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604" w:rsidRDefault="00673604" w:rsidP="007C3E6F"/>
    <w:p w:rsidR="00673604" w:rsidRDefault="00673604" w:rsidP="00673604">
      <w:pPr>
        <w:spacing w:line="360" w:lineRule="auto"/>
        <w:jc w:val="center"/>
        <w:rPr>
          <w:rFonts w:cs="Times New Roman"/>
          <w:szCs w:val="24"/>
        </w:rPr>
      </w:pPr>
      <w:r>
        <w:rPr>
          <w:rFonts w:ascii="Times New Roman" w:hAnsi="Times New Roman" w:cs="Times New Roman"/>
          <w:b/>
          <w:sz w:val="24"/>
          <w:szCs w:val="24"/>
        </w:rPr>
        <w:t>OVEREXPRESSION OF THE BIOMARKERS COX-2, EGFR AND CYCLIN D1 IN ESOPHAGEAL SQUAMOUS CELL CARCINOMA</w:t>
      </w:r>
    </w:p>
    <w:p w:rsidR="00673604" w:rsidRDefault="00673604" w:rsidP="007C3E6F"/>
    <w:p w:rsidR="007C3E6F" w:rsidRDefault="007C3E6F" w:rsidP="007C3E6F">
      <w:r>
        <w:t>ABSTRACT</w:t>
      </w:r>
    </w:p>
    <w:p w:rsidR="007C3E6F" w:rsidRDefault="007C3E6F" w:rsidP="007C3E6F"/>
    <w:p w:rsidR="007C3E6F" w:rsidRDefault="007C3E6F" w:rsidP="007C3E6F">
      <w:r>
        <w:t xml:space="preserve">Esophageal cancer is among the eight most common cancers worldwide. It is highly prevalent in men than women. The delay in the detection, not in the earlier stages leads to poor prognosis of this type of carcinoma. It is influenced by many factors such as alcohol, tobacco, hot beverages (such as mate tea) etc. Cylin D1 has a vital role in regulating the cell cycle progression . However its overexpression is linked to development of various cancers. The epidermal growth factor receptor (EGFR) is a tyrosine kinase receptor that is vital for cell signaling, growth and differentiation .Its mutation has linked with many cancers. COX-2 is involved in the synthesis of prostaglandins that causes pain and inflammation in the body. Its overexpression is detected in various diseases. </w:t>
      </w:r>
    </w:p>
    <w:p w:rsidR="007C3E6F" w:rsidRDefault="007C3E6F" w:rsidP="007C3E6F">
      <w:r>
        <w:t>In this research study tissue biopsies of 51 patients were retrieved from the surgical archives of Aga Khan University Hospital (AKUH), to examine the overexpression of the biomarkers COX-2, EGFR, and Cyclin D1. These were patients who had been diagnosed and treated at AKUH and had provided their informed consent for participation. These biopsies were then treated with immunohistochemistry.</w:t>
      </w:r>
    </w:p>
    <w:p w:rsidR="007C3E6F" w:rsidRDefault="007C3E6F" w:rsidP="007C3E6F">
      <w:r>
        <w:t>25, 29, and 32 out of 51 ESCC patients had overexpressed Egfr, Cox-2 and Cyclin D1 respectively. Classification of Egfr was proved to be a significant factor in ESCC (p=0.007). Overexpression of Cox-2 was linked with tumor invasion (p=0.016) and had an affect on overall survival of the patients as proved by the significant p-value (p=0.039).</w:t>
      </w:r>
    </w:p>
    <w:p w:rsidR="00373CFC" w:rsidRDefault="007C3E6F" w:rsidP="007C3E6F">
      <w:r>
        <w:t>Cox-2 and Egfr can be used as a prognostic markers, since high prevalence of these markers are fou</w:t>
      </w:r>
      <w:bookmarkStart w:id="0" w:name="_GoBack"/>
      <w:bookmarkEnd w:id="0"/>
      <w:r>
        <w:t>nd in ESCC patients. However no statistically significant favorable association was found between Cyclin D1 and ESCC</w:t>
      </w:r>
    </w:p>
    <w:sectPr w:rsidR="00373C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hideSpellingErrors/>
  <w:hideGrammatical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E6F"/>
    <w:rsid w:val="00373CFC"/>
    <w:rsid w:val="00673604"/>
    <w:rsid w:val="0072556E"/>
    <w:rsid w:val="007C3E6F"/>
    <w:rsid w:val="00827679"/>
    <w:rsid w:val="00F41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531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Adnan</dc:creator>
  <cp:lastModifiedBy>Dr. Adnan</cp:lastModifiedBy>
  <cp:revision>2</cp:revision>
  <dcterms:created xsi:type="dcterms:W3CDTF">2017-11-12T14:36:00Z</dcterms:created>
  <dcterms:modified xsi:type="dcterms:W3CDTF">2017-11-12T14:36:00Z</dcterms:modified>
</cp:coreProperties>
</file>