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B7F" w:rsidRDefault="00B34B7F" w:rsidP="008C466C">
      <w:pPr>
        <w:rPr>
          <w:rFonts w:ascii="Times New Roman" w:hAnsi="Times New Roman" w:cs="Times New Roman"/>
          <w:b/>
          <w:sz w:val="28"/>
        </w:rPr>
      </w:pPr>
    </w:p>
    <w:p w:rsidR="00B34B7F" w:rsidRDefault="00B34B7F" w:rsidP="00B34B7F">
      <w:pPr>
        <w:jc w:val="right"/>
        <w:rPr>
          <w:rFonts w:ascii="Times New Roman" w:hAnsi="Times New Roman" w:cs="Times New Roman"/>
          <w:b/>
          <w:sz w:val="28"/>
        </w:rPr>
      </w:pPr>
      <w:r w:rsidRPr="00B34B7F">
        <w:rPr>
          <w:rFonts w:ascii="Times New Roman" w:hAnsi="Times New Roman" w:cs="Times New Roman"/>
          <w:b/>
          <w:noProof/>
          <w:sz w:val="28"/>
          <w:lang w:eastAsia="en-IN"/>
        </w:rPr>
        <w:drawing>
          <wp:inline distT="0" distB="0" distL="0" distR="0">
            <wp:extent cx="1384183" cy="1167101"/>
            <wp:effectExtent l="0" t="0" r="6985" b="0"/>
            <wp:docPr id="1" name="Picture 1" descr="C:\Users\ramahm\AppData\Local\Microsoft\Windows\Temporary Internet Files\Content.Outlook\20TIDVKZ\IMG_20171013_174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ahm\AppData\Local\Microsoft\Windows\Temporary Internet Files\Content.Outlook\20TIDVKZ\IMG_20171013_174623.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1227" t="13612" r="15413" b="46326"/>
                    <a:stretch/>
                  </pic:blipFill>
                  <pic:spPr bwMode="auto">
                    <a:xfrm>
                      <a:off x="0" y="0"/>
                      <a:ext cx="1384621" cy="1167470"/>
                    </a:xfrm>
                    <a:prstGeom prst="rect">
                      <a:avLst/>
                    </a:prstGeom>
                    <a:noFill/>
                    <a:ln>
                      <a:noFill/>
                    </a:ln>
                    <a:extLst>
                      <a:ext uri="{53640926-AAD7-44D8-BBD7-CCE9431645EC}">
                        <a14:shadowObscured xmlns:a14="http://schemas.microsoft.com/office/drawing/2010/main"/>
                      </a:ext>
                    </a:extLst>
                  </pic:spPr>
                </pic:pic>
              </a:graphicData>
            </a:graphic>
          </wp:inline>
        </w:drawing>
      </w:r>
    </w:p>
    <w:p w:rsidR="001016EB" w:rsidRPr="008C466C" w:rsidRDefault="00A36AE1" w:rsidP="008C466C">
      <w:pPr>
        <w:rPr>
          <w:rFonts w:ascii="Times New Roman" w:hAnsi="Times New Roman" w:cs="Times New Roman"/>
          <w:b/>
          <w:sz w:val="28"/>
        </w:rPr>
      </w:pPr>
      <w:r w:rsidRPr="008C466C">
        <w:rPr>
          <w:rFonts w:ascii="Times New Roman" w:hAnsi="Times New Roman" w:cs="Times New Roman"/>
          <w:b/>
          <w:sz w:val="28"/>
        </w:rPr>
        <w:t xml:space="preserve">Title: </w:t>
      </w:r>
      <w:r w:rsidR="001016EB" w:rsidRPr="008C466C">
        <w:rPr>
          <w:rFonts w:ascii="Times New Roman" w:hAnsi="Times New Roman" w:cs="Times New Roman"/>
          <w:b/>
          <w:sz w:val="28"/>
        </w:rPr>
        <w:t xml:space="preserve">Efficacy and safety of </w:t>
      </w:r>
      <w:proofErr w:type="spellStart"/>
      <w:r w:rsidR="001016EB" w:rsidRPr="008C466C">
        <w:rPr>
          <w:rFonts w:ascii="Times New Roman" w:hAnsi="Times New Roman" w:cs="Times New Roman"/>
          <w:b/>
          <w:sz w:val="28"/>
        </w:rPr>
        <w:t>nimotuzumab</w:t>
      </w:r>
      <w:proofErr w:type="spellEnd"/>
      <w:r w:rsidR="001016EB" w:rsidRPr="008C466C">
        <w:rPr>
          <w:rFonts w:ascii="Times New Roman" w:hAnsi="Times New Roman" w:cs="Times New Roman"/>
          <w:b/>
          <w:sz w:val="28"/>
        </w:rPr>
        <w:t xml:space="preserve"> with concurrent </w:t>
      </w:r>
      <w:proofErr w:type="spellStart"/>
      <w:proofErr w:type="gramStart"/>
      <w:r w:rsidR="001016EB" w:rsidRPr="008C466C">
        <w:rPr>
          <w:rFonts w:ascii="Times New Roman" w:hAnsi="Times New Roman" w:cs="Times New Roman"/>
          <w:b/>
          <w:sz w:val="28"/>
        </w:rPr>
        <w:t>chemoradiotherapy</w:t>
      </w:r>
      <w:proofErr w:type="spellEnd"/>
      <w:proofErr w:type="gramEnd"/>
      <w:r w:rsidR="001016EB" w:rsidRPr="008C466C">
        <w:rPr>
          <w:rFonts w:ascii="Times New Roman" w:hAnsi="Times New Roman" w:cs="Times New Roman"/>
          <w:b/>
          <w:sz w:val="28"/>
        </w:rPr>
        <w:t xml:space="preserve"> in </w:t>
      </w:r>
      <w:proofErr w:type="spellStart"/>
      <w:r w:rsidR="001016EB" w:rsidRPr="008C466C">
        <w:rPr>
          <w:rFonts w:ascii="Times New Roman" w:hAnsi="Times New Roman" w:cs="Times New Roman"/>
          <w:b/>
          <w:sz w:val="28"/>
        </w:rPr>
        <w:t>unresectable</w:t>
      </w:r>
      <w:proofErr w:type="spellEnd"/>
      <w:r w:rsidR="001016EB" w:rsidRPr="008C466C">
        <w:rPr>
          <w:rFonts w:ascii="Times New Roman" w:hAnsi="Times New Roman" w:cs="Times New Roman"/>
          <w:b/>
          <w:sz w:val="28"/>
        </w:rPr>
        <w:t xml:space="preserve"> locally advanced squamous cell carcinoma of head and neck: Rural tertiary care hospital experience in India</w:t>
      </w:r>
    </w:p>
    <w:p w:rsidR="001016EB" w:rsidRPr="008C466C" w:rsidRDefault="001016EB" w:rsidP="008C466C">
      <w:pPr>
        <w:rPr>
          <w:rFonts w:ascii="Times New Roman" w:hAnsi="Times New Roman" w:cs="Times New Roman"/>
        </w:rPr>
      </w:pPr>
    </w:p>
    <w:p w:rsidR="00A36AE1" w:rsidRPr="008C466C" w:rsidRDefault="00A36AE1" w:rsidP="008C466C">
      <w:pPr>
        <w:rPr>
          <w:rFonts w:ascii="Times New Roman" w:hAnsi="Times New Roman" w:cs="Times New Roman"/>
          <w:sz w:val="24"/>
          <w:szCs w:val="24"/>
        </w:rPr>
      </w:pPr>
      <w:r w:rsidRPr="008C466C">
        <w:rPr>
          <w:rFonts w:ascii="Times New Roman" w:hAnsi="Times New Roman" w:cs="Times New Roman"/>
          <w:sz w:val="24"/>
          <w:szCs w:val="24"/>
        </w:rPr>
        <w:t>Name</w:t>
      </w:r>
      <w:r w:rsidR="001016EB" w:rsidRPr="008C466C">
        <w:rPr>
          <w:rFonts w:ascii="Times New Roman" w:hAnsi="Times New Roman" w:cs="Times New Roman"/>
          <w:sz w:val="24"/>
          <w:szCs w:val="24"/>
        </w:rPr>
        <w:t>: A. Kumar</w:t>
      </w:r>
      <w:r w:rsidR="001016EB" w:rsidRPr="008C466C">
        <w:rPr>
          <w:rFonts w:ascii="Times New Roman" w:hAnsi="Times New Roman" w:cs="Times New Roman"/>
          <w:sz w:val="24"/>
          <w:szCs w:val="24"/>
          <w:vertAlign w:val="superscript"/>
        </w:rPr>
        <w:t>1</w:t>
      </w:r>
      <w:r w:rsidR="001016EB" w:rsidRPr="008C466C">
        <w:rPr>
          <w:rFonts w:ascii="Times New Roman" w:hAnsi="Times New Roman" w:cs="Times New Roman"/>
          <w:sz w:val="24"/>
          <w:szCs w:val="24"/>
        </w:rPr>
        <w:t>, K. Kunal</w:t>
      </w:r>
      <w:r w:rsidR="001016EB" w:rsidRPr="008C466C">
        <w:rPr>
          <w:rFonts w:ascii="Times New Roman" w:hAnsi="Times New Roman" w:cs="Times New Roman"/>
          <w:sz w:val="24"/>
          <w:szCs w:val="24"/>
          <w:vertAlign w:val="superscript"/>
        </w:rPr>
        <w:t>1</w:t>
      </w:r>
      <w:r w:rsidR="001016EB" w:rsidRPr="008C466C">
        <w:rPr>
          <w:rFonts w:ascii="Times New Roman" w:hAnsi="Times New Roman" w:cs="Times New Roman"/>
          <w:sz w:val="24"/>
          <w:szCs w:val="24"/>
        </w:rPr>
        <w:t>, S.K. Ghosh</w:t>
      </w:r>
      <w:r w:rsidR="001016EB" w:rsidRPr="008C466C">
        <w:rPr>
          <w:rFonts w:ascii="Times New Roman" w:hAnsi="Times New Roman" w:cs="Times New Roman"/>
          <w:sz w:val="24"/>
          <w:szCs w:val="24"/>
          <w:vertAlign w:val="superscript"/>
        </w:rPr>
        <w:t>1</w:t>
      </w:r>
      <w:r w:rsidR="001016EB" w:rsidRPr="008C466C">
        <w:rPr>
          <w:rFonts w:ascii="Times New Roman" w:hAnsi="Times New Roman" w:cs="Times New Roman"/>
          <w:sz w:val="24"/>
          <w:szCs w:val="24"/>
        </w:rPr>
        <w:t>, S. Chaudhari</w:t>
      </w:r>
      <w:r w:rsidR="001016EB" w:rsidRPr="008C466C">
        <w:rPr>
          <w:rFonts w:ascii="Times New Roman" w:hAnsi="Times New Roman" w:cs="Times New Roman"/>
          <w:sz w:val="24"/>
          <w:szCs w:val="24"/>
          <w:vertAlign w:val="superscript"/>
        </w:rPr>
        <w:t>2</w:t>
      </w:r>
      <w:r w:rsidR="00215802" w:rsidRPr="008C466C">
        <w:rPr>
          <w:rFonts w:ascii="Times New Roman" w:hAnsi="Times New Roman" w:cs="Times New Roman"/>
          <w:sz w:val="24"/>
          <w:szCs w:val="24"/>
        </w:rPr>
        <w:t>; D.Pawar</w:t>
      </w:r>
      <w:r w:rsidRPr="008C466C">
        <w:rPr>
          <w:rFonts w:ascii="Times New Roman" w:hAnsi="Times New Roman" w:cs="Times New Roman"/>
          <w:sz w:val="24"/>
          <w:szCs w:val="24"/>
          <w:vertAlign w:val="superscript"/>
        </w:rPr>
        <w:t>2</w:t>
      </w:r>
    </w:p>
    <w:p w:rsidR="001016EB" w:rsidRPr="008C466C" w:rsidRDefault="001016EB" w:rsidP="008C466C">
      <w:pPr>
        <w:rPr>
          <w:rFonts w:ascii="Times New Roman" w:hAnsi="Times New Roman" w:cs="Times New Roman"/>
          <w:sz w:val="24"/>
          <w:szCs w:val="24"/>
        </w:rPr>
      </w:pPr>
      <w:r w:rsidRPr="008C466C">
        <w:rPr>
          <w:rFonts w:ascii="Times New Roman" w:hAnsi="Times New Roman" w:cs="Times New Roman"/>
          <w:sz w:val="24"/>
          <w:szCs w:val="24"/>
          <w:vertAlign w:val="superscript"/>
        </w:rPr>
        <w:t>1</w:t>
      </w:r>
      <w:r w:rsidRPr="008C466C">
        <w:rPr>
          <w:rFonts w:ascii="Times New Roman" w:hAnsi="Times New Roman" w:cs="Times New Roman"/>
          <w:sz w:val="24"/>
          <w:szCs w:val="24"/>
        </w:rPr>
        <w:t xml:space="preserve">Clinical Oncology, </w:t>
      </w:r>
      <w:proofErr w:type="spellStart"/>
      <w:r w:rsidRPr="008C466C">
        <w:rPr>
          <w:rFonts w:ascii="Times New Roman" w:hAnsi="Times New Roman" w:cs="Times New Roman"/>
          <w:sz w:val="24"/>
          <w:szCs w:val="24"/>
        </w:rPr>
        <w:t>Meherbai</w:t>
      </w:r>
      <w:proofErr w:type="spellEnd"/>
      <w:r w:rsidRPr="008C466C">
        <w:rPr>
          <w:rFonts w:ascii="Times New Roman" w:hAnsi="Times New Roman" w:cs="Times New Roman"/>
          <w:sz w:val="24"/>
          <w:szCs w:val="24"/>
        </w:rPr>
        <w:t xml:space="preserve"> Tata Memorial</w:t>
      </w:r>
      <w:r w:rsidR="00A36AE1" w:rsidRPr="008C466C">
        <w:rPr>
          <w:rFonts w:ascii="Times New Roman" w:hAnsi="Times New Roman" w:cs="Times New Roman"/>
          <w:sz w:val="24"/>
          <w:szCs w:val="24"/>
        </w:rPr>
        <w:t xml:space="preserve"> Hospital (MTMH), Jamshedpur, India</w:t>
      </w:r>
      <w:r w:rsidRPr="008C466C">
        <w:rPr>
          <w:rFonts w:ascii="Times New Roman" w:hAnsi="Times New Roman" w:cs="Times New Roman"/>
          <w:sz w:val="24"/>
          <w:szCs w:val="24"/>
        </w:rPr>
        <w:t xml:space="preserve">, </w:t>
      </w:r>
      <w:r w:rsidRPr="008C466C">
        <w:rPr>
          <w:rFonts w:ascii="Times New Roman" w:hAnsi="Times New Roman" w:cs="Times New Roman"/>
          <w:sz w:val="24"/>
          <w:szCs w:val="24"/>
          <w:vertAlign w:val="superscript"/>
        </w:rPr>
        <w:t>2</w:t>
      </w:r>
      <w:r w:rsidRPr="008C466C">
        <w:rPr>
          <w:rFonts w:ascii="Times New Roman" w:hAnsi="Times New Roman" w:cs="Times New Roman"/>
          <w:sz w:val="24"/>
          <w:szCs w:val="24"/>
        </w:rPr>
        <w:t>Medical affair</w:t>
      </w:r>
      <w:r w:rsidR="00A36AE1" w:rsidRPr="008C466C">
        <w:rPr>
          <w:rFonts w:ascii="Times New Roman" w:hAnsi="Times New Roman" w:cs="Times New Roman"/>
          <w:sz w:val="24"/>
          <w:szCs w:val="24"/>
        </w:rPr>
        <w:t xml:space="preserve">s, </w:t>
      </w:r>
      <w:proofErr w:type="spellStart"/>
      <w:r w:rsidR="00A36AE1" w:rsidRPr="008C466C">
        <w:rPr>
          <w:rFonts w:ascii="Times New Roman" w:hAnsi="Times New Roman" w:cs="Times New Roman"/>
          <w:sz w:val="24"/>
          <w:szCs w:val="24"/>
        </w:rPr>
        <w:t>Biocon</w:t>
      </w:r>
      <w:proofErr w:type="spellEnd"/>
      <w:r w:rsidR="00A36AE1" w:rsidRPr="008C466C">
        <w:rPr>
          <w:rFonts w:ascii="Times New Roman" w:hAnsi="Times New Roman" w:cs="Times New Roman"/>
          <w:sz w:val="24"/>
          <w:szCs w:val="24"/>
        </w:rPr>
        <w:t xml:space="preserve"> Limited, Bangalore, India</w:t>
      </w:r>
    </w:p>
    <w:p w:rsidR="001016EB" w:rsidRPr="008C466C" w:rsidRDefault="001016EB" w:rsidP="008C466C">
      <w:pPr>
        <w:rPr>
          <w:rFonts w:ascii="Times New Roman" w:hAnsi="Times New Roman" w:cs="Times New Roman"/>
          <w:sz w:val="24"/>
          <w:szCs w:val="24"/>
        </w:rPr>
      </w:pPr>
    </w:p>
    <w:p w:rsidR="001016EB" w:rsidRPr="00B2254F" w:rsidRDefault="001016EB" w:rsidP="008C466C">
      <w:pPr>
        <w:rPr>
          <w:rFonts w:ascii="Times New Roman" w:hAnsi="Times New Roman" w:cs="Times New Roman"/>
          <w:b/>
          <w:sz w:val="24"/>
          <w:szCs w:val="24"/>
        </w:rPr>
      </w:pPr>
      <w:r w:rsidRPr="00B2254F">
        <w:rPr>
          <w:rFonts w:ascii="Times New Roman" w:hAnsi="Times New Roman" w:cs="Times New Roman"/>
          <w:b/>
          <w:sz w:val="24"/>
          <w:szCs w:val="24"/>
        </w:rPr>
        <w:t>Background</w:t>
      </w:r>
    </w:p>
    <w:p w:rsidR="001016EB" w:rsidRPr="008C466C" w:rsidRDefault="00215802" w:rsidP="008C466C">
      <w:pPr>
        <w:rPr>
          <w:rFonts w:ascii="Times New Roman" w:hAnsi="Times New Roman" w:cs="Times New Roman"/>
          <w:sz w:val="24"/>
          <w:szCs w:val="24"/>
        </w:rPr>
      </w:pPr>
      <w:r w:rsidRPr="008C466C">
        <w:rPr>
          <w:rFonts w:ascii="Times New Roman" w:hAnsi="Times New Roman" w:cs="Times New Roman"/>
          <w:sz w:val="24"/>
          <w:szCs w:val="24"/>
        </w:rPr>
        <w:t>S</w:t>
      </w:r>
      <w:r w:rsidR="001016EB" w:rsidRPr="008C466C">
        <w:rPr>
          <w:rFonts w:ascii="Times New Roman" w:hAnsi="Times New Roman" w:cs="Times New Roman"/>
          <w:sz w:val="24"/>
          <w:szCs w:val="24"/>
        </w:rPr>
        <w:t xml:space="preserve">tudy was conducted to evaluate efficacy and safety of nimotuzumab with CCRT in patients with </w:t>
      </w:r>
      <w:proofErr w:type="spellStart"/>
      <w:r w:rsidR="001016EB" w:rsidRPr="008C466C">
        <w:rPr>
          <w:rFonts w:ascii="Times New Roman" w:hAnsi="Times New Roman" w:cs="Times New Roman"/>
          <w:sz w:val="24"/>
          <w:szCs w:val="24"/>
        </w:rPr>
        <w:t>unresectable</w:t>
      </w:r>
      <w:proofErr w:type="spellEnd"/>
      <w:r w:rsidR="001016EB" w:rsidRPr="008C466C">
        <w:rPr>
          <w:rFonts w:ascii="Times New Roman" w:hAnsi="Times New Roman" w:cs="Times New Roman"/>
          <w:sz w:val="24"/>
          <w:szCs w:val="24"/>
        </w:rPr>
        <w:t>, locally advanced HNC in rural tertiary care hospital set up in India.</w:t>
      </w:r>
    </w:p>
    <w:p w:rsidR="001016EB" w:rsidRPr="00B2254F" w:rsidRDefault="001016EB" w:rsidP="008C466C">
      <w:pPr>
        <w:rPr>
          <w:rFonts w:ascii="Times New Roman" w:hAnsi="Times New Roman" w:cs="Times New Roman"/>
          <w:b/>
          <w:sz w:val="24"/>
          <w:szCs w:val="24"/>
        </w:rPr>
      </w:pPr>
      <w:r w:rsidRPr="00B2254F">
        <w:rPr>
          <w:rFonts w:ascii="Times New Roman" w:hAnsi="Times New Roman" w:cs="Times New Roman"/>
          <w:b/>
          <w:sz w:val="24"/>
          <w:szCs w:val="24"/>
        </w:rPr>
        <w:t>Methods</w:t>
      </w:r>
    </w:p>
    <w:p w:rsidR="001016EB" w:rsidRPr="008C466C" w:rsidRDefault="00F23A9C" w:rsidP="008C466C">
      <w:pPr>
        <w:rPr>
          <w:rFonts w:ascii="Times New Roman" w:hAnsi="Times New Roman" w:cs="Times New Roman"/>
          <w:sz w:val="24"/>
          <w:szCs w:val="24"/>
        </w:rPr>
      </w:pPr>
      <w:r w:rsidRPr="008C466C">
        <w:rPr>
          <w:rFonts w:ascii="Times New Roman" w:hAnsi="Times New Roman" w:cs="Times New Roman"/>
          <w:sz w:val="24"/>
          <w:szCs w:val="24"/>
        </w:rPr>
        <w:t>H</w:t>
      </w:r>
      <w:r w:rsidR="001016EB" w:rsidRPr="008C466C">
        <w:rPr>
          <w:rFonts w:ascii="Times New Roman" w:hAnsi="Times New Roman" w:cs="Times New Roman"/>
          <w:sz w:val="24"/>
          <w:szCs w:val="24"/>
        </w:rPr>
        <w:t xml:space="preserve">ospital records of 24 patients with HNC who were treated with nimotuzumab from June 2009 till April 2017 were evaluated. One patient who underwent surgery was excluded and 23 patients of </w:t>
      </w:r>
      <w:proofErr w:type="spellStart"/>
      <w:r w:rsidR="001016EB" w:rsidRPr="008C466C">
        <w:rPr>
          <w:rFonts w:ascii="Times New Roman" w:hAnsi="Times New Roman" w:cs="Times New Roman"/>
          <w:sz w:val="24"/>
          <w:szCs w:val="24"/>
        </w:rPr>
        <w:t>unresectable</w:t>
      </w:r>
      <w:proofErr w:type="spellEnd"/>
      <w:r w:rsidR="001016EB" w:rsidRPr="008C466C">
        <w:rPr>
          <w:rFonts w:ascii="Times New Roman" w:hAnsi="Times New Roman" w:cs="Times New Roman"/>
          <w:sz w:val="24"/>
          <w:szCs w:val="24"/>
        </w:rPr>
        <w:t xml:space="preserve">, locally advanced (stage III – </w:t>
      </w:r>
      <w:proofErr w:type="spellStart"/>
      <w:r w:rsidR="001016EB" w:rsidRPr="008C466C">
        <w:rPr>
          <w:rFonts w:ascii="Times New Roman" w:hAnsi="Times New Roman" w:cs="Times New Roman"/>
          <w:sz w:val="24"/>
          <w:szCs w:val="24"/>
        </w:rPr>
        <w:t>IVb</w:t>
      </w:r>
      <w:proofErr w:type="spellEnd"/>
      <w:r w:rsidR="001016EB" w:rsidRPr="008C466C">
        <w:rPr>
          <w:rFonts w:ascii="Times New Roman" w:hAnsi="Times New Roman" w:cs="Times New Roman"/>
          <w:sz w:val="24"/>
          <w:szCs w:val="24"/>
        </w:rPr>
        <w:t xml:space="preserve">) HNC with histologically confirmed squamous cell carcinoma who were treated with </w:t>
      </w:r>
      <w:proofErr w:type="spellStart"/>
      <w:r w:rsidR="001016EB" w:rsidRPr="008C466C">
        <w:rPr>
          <w:rFonts w:ascii="Times New Roman" w:hAnsi="Times New Roman" w:cs="Times New Roman"/>
          <w:sz w:val="24"/>
          <w:szCs w:val="24"/>
        </w:rPr>
        <w:t>nimotuzumab</w:t>
      </w:r>
      <w:proofErr w:type="spellEnd"/>
      <w:r w:rsidR="001016EB" w:rsidRPr="008C466C">
        <w:rPr>
          <w:rFonts w:ascii="Times New Roman" w:hAnsi="Times New Roman" w:cs="Times New Roman"/>
          <w:sz w:val="24"/>
          <w:szCs w:val="24"/>
        </w:rPr>
        <w:t xml:space="preserve"> were analys</w:t>
      </w:r>
      <w:r w:rsidRPr="008C466C">
        <w:rPr>
          <w:rFonts w:ascii="Times New Roman" w:hAnsi="Times New Roman" w:cs="Times New Roman"/>
          <w:sz w:val="24"/>
          <w:szCs w:val="24"/>
        </w:rPr>
        <w:t>ed</w:t>
      </w:r>
      <w:r w:rsidR="001016EB" w:rsidRPr="008C466C">
        <w:rPr>
          <w:rFonts w:ascii="Times New Roman" w:hAnsi="Times New Roman" w:cs="Times New Roman"/>
          <w:sz w:val="24"/>
          <w:szCs w:val="24"/>
        </w:rPr>
        <w:t xml:space="preserve">. Tumour response, overall survival (OS) and association of various dependent factors with tumour response and survival was analysed. </w:t>
      </w:r>
      <w:r w:rsidR="00C55A7D" w:rsidRPr="008C466C">
        <w:rPr>
          <w:rFonts w:ascii="Times New Roman" w:hAnsi="Times New Roman" w:cs="Times New Roman"/>
          <w:sz w:val="24"/>
          <w:szCs w:val="24"/>
        </w:rPr>
        <w:t>A</w:t>
      </w:r>
      <w:r w:rsidR="001016EB" w:rsidRPr="008C466C">
        <w:rPr>
          <w:rFonts w:ascii="Times New Roman" w:hAnsi="Times New Roman" w:cs="Times New Roman"/>
          <w:sz w:val="24"/>
          <w:szCs w:val="24"/>
        </w:rPr>
        <w:t xml:space="preserve">dverse events (AEs) were </w:t>
      </w:r>
      <w:r w:rsidRPr="008C466C">
        <w:rPr>
          <w:rFonts w:ascii="Times New Roman" w:hAnsi="Times New Roman" w:cs="Times New Roman"/>
          <w:sz w:val="24"/>
          <w:szCs w:val="24"/>
        </w:rPr>
        <w:t xml:space="preserve">analysed by </w:t>
      </w:r>
      <w:r w:rsidR="001016EB" w:rsidRPr="008C466C">
        <w:rPr>
          <w:rFonts w:ascii="Times New Roman" w:hAnsi="Times New Roman" w:cs="Times New Roman"/>
          <w:sz w:val="24"/>
          <w:szCs w:val="24"/>
        </w:rPr>
        <w:t xml:space="preserve">common terminology criteria for AEs v 4.0. </w:t>
      </w:r>
    </w:p>
    <w:p w:rsidR="001016EB" w:rsidRPr="00B2254F" w:rsidRDefault="001016EB" w:rsidP="008C466C">
      <w:pPr>
        <w:rPr>
          <w:rFonts w:ascii="Times New Roman" w:hAnsi="Times New Roman" w:cs="Times New Roman"/>
          <w:b/>
          <w:sz w:val="24"/>
          <w:szCs w:val="24"/>
        </w:rPr>
      </w:pPr>
      <w:r w:rsidRPr="00B2254F">
        <w:rPr>
          <w:rFonts w:ascii="Times New Roman" w:hAnsi="Times New Roman" w:cs="Times New Roman"/>
          <w:b/>
          <w:sz w:val="24"/>
          <w:szCs w:val="24"/>
        </w:rPr>
        <w:t>Results</w:t>
      </w:r>
    </w:p>
    <w:p w:rsidR="001016EB" w:rsidRPr="008C466C" w:rsidRDefault="001016EB" w:rsidP="008C466C">
      <w:pPr>
        <w:rPr>
          <w:rFonts w:ascii="Times New Roman" w:hAnsi="Times New Roman" w:cs="Times New Roman"/>
          <w:sz w:val="24"/>
          <w:szCs w:val="24"/>
        </w:rPr>
      </w:pPr>
      <w:r w:rsidRPr="008C466C">
        <w:rPr>
          <w:rFonts w:ascii="Times New Roman" w:hAnsi="Times New Roman" w:cs="Times New Roman"/>
          <w:sz w:val="24"/>
          <w:szCs w:val="24"/>
        </w:rPr>
        <w:t>A total of 23 patients (18 male/5 female, median ages 62 years [IQR 51, 62, 75]) were considered for the analysis. All patients were treated with nimotuzumab 200 mg weekly and CCRT. Tumour response rate at 24 weeks after completion of radiotherapy was as follows: 60.87% (14) patients had complete response, 4.35 % (1) had partial response, and 34.78% (8) had stable disease. The overall response rate was 65.22% and the clinical benefit rate was 100%. Survival rate at 1 year, 3 year &amp; 5 year was 89.47%, 63.45%, 44.41%, respectively; and median OS was 57 months (95% CI, 32.61 - 81.39). No grade III or grade IV adverse events were observed.</w:t>
      </w:r>
    </w:p>
    <w:p w:rsidR="001016EB" w:rsidRPr="00B2254F" w:rsidRDefault="001016EB" w:rsidP="008C466C">
      <w:pPr>
        <w:rPr>
          <w:rFonts w:ascii="Times New Roman" w:hAnsi="Times New Roman" w:cs="Times New Roman"/>
          <w:b/>
          <w:sz w:val="24"/>
          <w:szCs w:val="24"/>
        </w:rPr>
      </w:pPr>
      <w:r w:rsidRPr="00B2254F">
        <w:rPr>
          <w:rFonts w:ascii="Times New Roman" w:hAnsi="Times New Roman" w:cs="Times New Roman"/>
          <w:b/>
          <w:sz w:val="24"/>
          <w:szCs w:val="24"/>
        </w:rPr>
        <w:t>Conclusions</w:t>
      </w:r>
    </w:p>
    <w:p w:rsidR="00A32283" w:rsidRPr="008C466C" w:rsidRDefault="00F23A9C" w:rsidP="008C466C">
      <w:pPr>
        <w:rPr>
          <w:rFonts w:ascii="Times New Roman" w:hAnsi="Times New Roman" w:cs="Times New Roman"/>
          <w:sz w:val="24"/>
          <w:szCs w:val="24"/>
        </w:rPr>
      </w:pPr>
      <w:r w:rsidRPr="008C466C">
        <w:rPr>
          <w:rFonts w:ascii="Times New Roman" w:hAnsi="Times New Roman" w:cs="Times New Roman"/>
          <w:sz w:val="24"/>
          <w:szCs w:val="24"/>
        </w:rPr>
        <w:lastRenderedPageBreak/>
        <w:t>A</w:t>
      </w:r>
      <w:r w:rsidR="001016EB" w:rsidRPr="008C466C">
        <w:rPr>
          <w:rFonts w:ascii="Times New Roman" w:hAnsi="Times New Roman" w:cs="Times New Roman"/>
          <w:sz w:val="24"/>
          <w:szCs w:val="24"/>
        </w:rPr>
        <w:t xml:space="preserve">ddition of </w:t>
      </w:r>
      <w:proofErr w:type="spellStart"/>
      <w:r w:rsidR="001016EB" w:rsidRPr="008C466C">
        <w:rPr>
          <w:rFonts w:ascii="Times New Roman" w:hAnsi="Times New Roman" w:cs="Times New Roman"/>
          <w:sz w:val="24"/>
          <w:szCs w:val="24"/>
        </w:rPr>
        <w:t>nimotuzumab</w:t>
      </w:r>
      <w:proofErr w:type="spellEnd"/>
      <w:r w:rsidR="001016EB" w:rsidRPr="008C466C">
        <w:rPr>
          <w:rFonts w:ascii="Times New Roman" w:hAnsi="Times New Roman" w:cs="Times New Roman"/>
          <w:sz w:val="24"/>
          <w:szCs w:val="24"/>
        </w:rPr>
        <w:t xml:space="preserve"> to CCRT showed incremental survival benefit in </w:t>
      </w:r>
      <w:proofErr w:type="spellStart"/>
      <w:r w:rsidR="001016EB" w:rsidRPr="008C466C">
        <w:rPr>
          <w:rFonts w:ascii="Times New Roman" w:hAnsi="Times New Roman" w:cs="Times New Roman"/>
          <w:sz w:val="24"/>
          <w:szCs w:val="24"/>
        </w:rPr>
        <w:t>unresectable</w:t>
      </w:r>
      <w:proofErr w:type="spellEnd"/>
      <w:r w:rsidR="001016EB" w:rsidRPr="008C466C">
        <w:rPr>
          <w:rFonts w:ascii="Times New Roman" w:hAnsi="Times New Roman" w:cs="Times New Roman"/>
          <w:sz w:val="24"/>
          <w:szCs w:val="24"/>
        </w:rPr>
        <w:t xml:space="preserve"> locally advanced HNC patients than that observed with historical data of conventional CCRT.</w:t>
      </w:r>
    </w:p>
    <w:p w:rsidR="00EF2E08" w:rsidRPr="008C466C" w:rsidRDefault="00EF2E08" w:rsidP="008C466C">
      <w:pPr>
        <w:rPr>
          <w:rFonts w:ascii="Times New Roman" w:hAnsi="Times New Roman" w:cs="Times New Roman"/>
          <w:sz w:val="24"/>
          <w:szCs w:val="24"/>
        </w:rPr>
      </w:pPr>
    </w:p>
    <w:p w:rsidR="00C55A7D" w:rsidRPr="00B2254F" w:rsidRDefault="00C55A7D" w:rsidP="008C466C">
      <w:pPr>
        <w:rPr>
          <w:rFonts w:ascii="Times New Roman" w:hAnsi="Times New Roman" w:cs="Times New Roman"/>
          <w:b/>
          <w:sz w:val="24"/>
          <w:szCs w:val="24"/>
        </w:rPr>
      </w:pPr>
      <w:r w:rsidRPr="00B2254F">
        <w:rPr>
          <w:rFonts w:ascii="Times New Roman" w:hAnsi="Times New Roman" w:cs="Times New Roman"/>
          <w:b/>
          <w:sz w:val="24"/>
          <w:szCs w:val="24"/>
        </w:rPr>
        <w:t>Biography</w:t>
      </w:r>
    </w:p>
    <w:p w:rsidR="00B2254F" w:rsidRDefault="00B2254F" w:rsidP="00B2254F">
      <w:pPr>
        <w:rPr>
          <w:rFonts w:ascii="Times New Roman" w:hAnsi="Times New Roman" w:cs="Times New Roman"/>
          <w:sz w:val="24"/>
          <w:szCs w:val="24"/>
        </w:rPr>
      </w:pPr>
      <w:proofErr w:type="spellStart"/>
      <w:r w:rsidRPr="00B2254F">
        <w:rPr>
          <w:rFonts w:ascii="Times New Roman" w:hAnsi="Times New Roman" w:cs="Times New Roman"/>
          <w:sz w:val="24"/>
          <w:szCs w:val="24"/>
        </w:rPr>
        <w:t>Dr.Amit</w:t>
      </w:r>
      <w:proofErr w:type="spellEnd"/>
      <w:r w:rsidRPr="00B2254F">
        <w:rPr>
          <w:rFonts w:ascii="Times New Roman" w:hAnsi="Times New Roman" w:cs="Times New Roman"/>
          <w:sz w:val="24"/>
          <w:szCs w:val="24"/>
        </w:rPr>
        <w:t xml:space="preserve"> Kumar has completed his MD, Radiotherapy at the age of 33 years from P.M.C.H., Patna </w:t>
      </w:r>
      <w:proofErr w:type="spellStart"/>
      <w:r w:rsidRPr="00B2254F">
        <w:rPr>
          <w:rFonts w:ascii="Times New Roman" w:hAnsi="Times New Roman" w:cs="Times New Roman"/>
          <w:sz w:val="24"/>
          <w:szCs w:val="24"/>
        </w:rPr>
        <w:t>Patna</w:t>
      </w:r>
      <w:proofErr w:type="spellEnd"/>
      <w:r w:rsidRPr="00B2254F">
        <w:rPr>
          <w:rFonts w:ascii="Times New Roman" w:hAnsi="Times New Roman" w:cs="Times New Roman"/>
          <w:sz w:val="24"/>
          <w:szCs w:val="24"/>
        </w:rPr>
        <w:t xml:space="preserve"> University followed by Senior Resident in Radiation Oncology at VMMC &amp;</w:t>
      </w:r>
      <w:proofErr w:type="spellStart"/>
      <w:r w:rsidRPr="00B2254F">
        <w:rPr>
          <w:rFonts w:ascii="Times New Roman" w:hAnsi="Times New Roman" w:cs="Times New Roman"/>
          <w:sz w:val="24"/>
          <w:szCs w:val="24"/>
        </w:rPr>
        <w:t>Safdarjung</w:t>
      </w:r>
      <w:proofErr w:type="spellEnd"/>
      <w:r w:rsidRPr="00B2254F">
        <w:rPr>
          <w:rFonts w:ascii="Times New Roman" w:hAnsi="Times New Roman" w:cs="Times New Roman"/>
          <w:sz w:val="24"/>
          <w:szCs w:val="24"/>
        </w:rPr>
        <w:t xml:space="preserve"> </w:t>
      </w:r>
      <w:proofErr w:type="spellStart"/>
      <w:r w:rsidRPr="00B2254F">
        <w:rPr>
          <w:rFonts w:ascii="Times New Roman" w:hAnsi="Times New Roman" w:cs="Times New Roman"/>
          <w:sz w:val="24"/>
          <w:szCs w:val="24"/>
        </w:rPr>
        <w:t>Hospital</w:t>
      </w:r>
      <w:proofErr w:type="gramStart"/>
      <w:r w:rsidRPr="00B2254F">
        <w:rPr>
          <w:rFonts w:ascii="Times New Roman" w:hAnsi="Times New Roman" w:cs="Times New Roman"/>
          <w:sz w:val="24"/>
          <w:szCs w:val="24"/>
        </w:rPr>
        <w:t>,New</w:t>
      </w:r>
      <w:proofErr w:type="spellEnd"/>
      <w:proofErr w:type="gramEnd"/>
      <w:r w:rsidRPr="00B2254F">
        <w:rPr>
          <w:rFonts w:ascii="Times New Roman" w:hAnsi="Times New Roman" w:cs="Times New Roman"/>
          <w:sz w:val="24"/>
          <w:szCs w:val="24"/>
        </w:rPr>
        <w:t xml:space="preserve"> Delhi and  Specialized Training at Tata Memorial Hospital, Mumb</w:t>
      </w:r>
      <w:r w:rsidR="00B34B7F">
        <w:rPr>
          <w:rFonts w:ascii="Times New Roman" w:hAnsi="Times New Roman" w:cs="Times New Roman"/>
          <w:sz w:val="24"/>
          <w:szCs w:val="24"/>
        </w:rPr>
        <w:t xml:space="preserve">ai. </w:t>
      </w:r>
      <w:bookmarkStart w:id="0" w:name="_GoBack"/>
      <w:bookmarkEnd w:id="0"/>
      <w:proofErr w:type="spellStart"/>
      <w:r w:rsidRPr="00B2254F">
        <w:rPr>
          <w:rFonts w:ascii="Times New Roman" w:hAnsi="Times New Roman" w:cs="Times New Roman"/>
          <w:sz w:val="24"/>
          <w:szCs w:val="24"/>
        </w:rPr>
        <w:t>Dr.Amit</w:t>
      </w:r>
      <w:proofErr w:type="spellEnd"/>
      <w:r w:rsidRPr="00B2254F">
        <w:rPr>
          <w:rFonts w:ascii="Times New Roman" w:hAnsi="Times New Roman" w:cs="Times New Roman"/>
          <w:sz w:val="24"/>
          <w:szCs w:val="24"/>
        </w:rPr>
        <w:t xml:space="preserve"> has also done Clinical Trial design, analysis &amp; reporting from Biostatis</w:t>
      </w:r>
      <w:r>
        <w:rPr>
          <w:rFonts w:ascii="Times New Roman" w:hAnsi="Times New Roman" w:cs="Times New Roman"/>
          <w:sz w:val="24"/>
          <w:szCs w:val="24"/>
        </w:rPr>
        <w:t xml:space="preserve">tics Resource &amp; Training </w:t>
      </w:r>
      <w:proofErr w:type="spellStart"/>
      <w:r>
        <w:rPr>
          <w:rFonts w:ascii="Times New Roman" w:hAnsi="Times New Roman" w:cs="Times New Roman"/>
          <w:sz w:val="24"/>
          <w:szCs w:val="24"/>
        </w:rPr>
        <w:t>Centre</w:t>
      </w:r>
      <w:proofErr w:type="gramStart"/>
      <w:r w:rsidRPr="00B2254F">
        <w:rPr>
          <w:rFonts w:ascii="Times New Roman" w:hAnsi="Times New Roman" w:cs="Times New Roman"/>
          <w:sz w:val="24"/>
          <w:szCs w:val="24"/>
        </w:rPr>
        <w:t>,CMC</w:t>
      </w:r>
      <w:proofErr w:type="spellEnd"/>
      <w:proofErr w:type="gramEnd"/>
      <w:r w:rsidRPr="00B2254F">
        <w:rPr>
          <w:rFonts w:ascii="Times New Roman" w:hAnsi="Times New Roman" w:cs="Times New Roman"/>
          <w:sz w:val="24"/>
          <w:szCs w:val="24"/>
        </w:rPr>
        <w:t>, Vellore</w:t>
      </w:r>
    </w:p>
    <w:p w:rsidR="008C466C" w:rsidRPr="00364206" w:rsidRDefault="008C466C" w:rsidP="00B2254F">
      <w:pPr>
        <w:rPr>
          <w:rFonts w:ascii="Times New Roman" w:hAnsi="Times New Roman" w:cs="Times New Roman"/>
          <w:b/>
          <w:sz w:val="24"/>
          <w:szCs w:val="24"/>
        </w:rPr>
      </w:pPr>
      <w:r w:rsidRPr="00364206">
        <w:rPr>
          <w:rFonts w:ascii="Times New Roman" w:hAnsi="Times New Roman" w:cs="Times New Roman"/>
          <w:b/>
          <w:sz w:val="24"/>
          <w:szCs w:val="24"/>
        </w:rPr>
        <w:t>Clinical Trial identification No</w:t>
      </w:r>
    </w:p>
    <w:p w:rsidR="008C466C" w:rsidRPr="00364206" w:rsidRDefault="008C466C" w:rsidP="008C466C">
      <w:pPr>
        <w:rPr>
          <w:rFonts w:ascii="Times New Roman" w:hAnsi="Times New Roman" w:cs="Times New Roman"/>
          <w:sz w:val="24"/>
        </w:rPr>
      </w:pPr>
      <w:r w:rsidRPr="00364206">
        <w:rPr>
          <w:rFonts w:ascii="Times New Roman" w:hAnsi="Times New Roman" w:cs="Times New Roman"/>
          <w:sz w:val="24"/>
        </w:rPr>
        <w:t>BIO/</w:t>
      </w:r>
      <w:r>
        <w:rPr>
          <w:rFonts w:ascii="Times New Roman" w:hAnsi="Times New Roman" w:cs="Times New Roman"/>
          <w:sz w:val="24"/>
        </w:rPr>
        <w:t>NIMO/001/2017</w:t>
      </w:r>
    </w:p>
    <w:p w:rsidR="008C466C" w:rsidRPr="00364206" w:rsidRDefault="008C466C" w:rsidP="008C466C">
      <w:pPr>
        <w:rPr>
          <w:rFonts w:ascii="Times New Roman" w:hAnsi="Times New Roman" w:cs="Times New Roman"/>
          <w:sz w:val="24"/>
        </w:rPr>
      </w:pPr>
    </w:p>
    <w:p w:rsidR="008C466C" w:rsidRPr="00364206" w:rsidRDefault="008C466C" w:rsidP="008C466C">
      <w:pPr>
        <w:autoSpaceDE w:val="0"/>
        <w:autoSpaceDN w:val="0"/>
        <w:adjustRightInd w:val="0"/>
        <w:rPr>
          <w:rFonts w:ascii="Times New Roman" w:hAnsi="Times New Roman" w:cs="Times New Roman"/>
          <w:b/>
          <w:sz w:val="24"/>
          <w:lang w:val="en-NZ"/>
        </w:rPr>
      </w:pPr>
      <w:r w:rsidRPr="00364206">
        <w:rPr>
          <w:rFonts w:ascii="Times New Roman" w:hAnsi="Times New Roman" w:cs="Times New Roman"/>
          <w:b/>
          <w:sz w:val="24"/>
          <w:lang w:val="en-NZ"/>
        </w:rPr>
        <w:t xml:space="preserve">Presenting author details </w:t>
      </w:r>
      <w:r w:rsidRPr="00364206">
        <w:rPr>
          <w:rFonts w:ascii="Times New Roman" w:hAnsi="Times New Roman" w:cs="Times New Roman"/>
          <w:b/>
          <w:sz w:val="24"/>
          <w:lang w:val="en-NZ"/>
        </w:rPr>
        <w:br/>
      </w:r>
      <w:r w:rsidRPr="00364206">
        <w:rPr>
          <w:rFonts w:ascii="Times New Roman" w:hAnsi="Times New Roman" w:cs="Times New Roman"/>
          <w:sz w:val="24"/>
          <w:lang w:val="en-NZ"/>
        </w:rPr>
        <w:t xml:space="preserve">Full name: </w:t>
      </w:r>
      <w:proofErr w:type="spellStart"/>
      <w:r w:rsidRPr="00364206">
        <w:rPr>
          <w:rFonts w:ascii="Times New Roman" w:hAnsi="Times New Roman" w:cs="Times New Roman"/>
          <w:sz w:val="24"/>
          <w:lang w:val="en-NZ"/>
        </w:rPr>
        <w:t>Dr.</w:t>
      </w:r>
      <w:proofErr w:type="spellEnd"/>
      <w:r>
        <w:rPr>
          <w:rFonts w:ascii="Times New Roman" w:hAnsi="Times New Roman" w:cs="Times New Roman"/>
          <w:sz w:val="24"/>
          <w:lang w:val="en-NZ"/>
        </w:rPr>
        <w:t xml:space="preserve"> Amit Kumar </w:t>
      </w:r>
      <w:r w:rsidRPr="00364206">
        <w:rPr>
          <w:rFonts w:ascii="Times New Roman" w:hAnsi="Times New Roman" w:cs="Times New Roman"/>
          <w:sz w:val="24"/>
          <w:lang w:val="en-NZ"/>
        </w:rPr>
        <w:br/>
        <w:t>Contact number: +91</w:t>
      </w:r>
      <w:r w:rsidR="00B2254F">
        <w:rPr>
          <w:lang w:val="en-NZ"/>
        </w:rPr>
        <w:t>7004749965</w:t>
      </w:r>
      <w:r w:rsidRPr="00364206">
        <w:rPr>
          <w:rFonts w:ascii="Times New Roman" w:hAnsi="Times New Roman" w:cs="Times New Roman"/>
          <w:sz w:val="24"/>
          <w:lang w:val="en-NZ"/>
        </w:rPr>
        <w:br/>
        <w:t>Twitter account</w:t>
      </w:r>
      <w:proofErr w:type="gramStart"/>
      <w:r w:rsidRPr="00364206">
        <w:rPr>
          <w:rFonts w:ascii="Times New Roman" w:hAnsi="Times New Roman" w:cs="Times New Roman"/>
          <w:sz w:val="24"/>
          <w:lang w:val="en-NZ"/>
        </w:rPr>
        <w:t>:</w:t>
      </w:r>
      <w:proofErr w:type="gramEnd"/>
      <w:r w:rsidRPr="00364206">
        <w:rPr>
          <w:rFonts w:ascii="Times New Roman" w:hAnsi="Times New Roman" w:cs="Times New Roman"/>
          <w:sz w:val="24"/>
          <w:lang w:val="en-NZ"/>
        </w:rPr>
        <w:br/>
        <w:t>Linked In account:</w:t>
      </w:r>
      <w:r w:rsidR="00B2254F">
        <w:rPr>
          <w:rFonts w:ascii="Times New Roman" w:hAnsi="Times New Roman" w:cs="Times New Roman"/>
          <w:sz w:val="24"/>
          <w:lang w:val="en-NZ"/>
        </w:rPr>
        <w:t xml:space="preserve"> </w:t>
      </w:r>
      <w:r w:rsidR="00B2254F" w:rsidRPr="00B2254F">
        <w:rPr>
          <w:rFonts w:ascii="Times New Roman" w:hAnsi="Times New Roman" w:cs="Times New Roman"/>
          <w:sz w:val="24"/>
          <w:lang w:val="en-NZ"/>
        </w:rPr>
        <w:t>docamit.kumar@gmail.com</w:t>
      </w:r>
    </w:p>
    <w:p w:rsidR="008C466C" w:rsidRPr="008C466C" w:rsidRDefault="008C466C" w:rsidP="008C466C">
      <w:pPr>
        <w:rPr>
          <w:rFonts w:ascii="Times New Roman" w:hAnsi="Times New Roman" w:cs="Times New Roman"/>
          <w:sz w:val="24"/>
          <w:szCs w:val="24"/>
        </w:rPr>
      </w:pPr>
      <w:r w:rsidRPr="00364206">
        <w:rPr>
          <w:rFonts w:ascii="Times New Roman" w:hAnsi="Times New Roman" w:cs="Times New Roman"/>
          <w:sz w:val="24"/>
          <w:lang w:val="en-NZ"/>
        </w:rPr>
        <w:t>Session name/ number</w:t>
      </w:r>
      <w:proofErr w:type="gramStart"/>
      <w:r w:rsidRPr="00364206">
        <w:rPr>
          <w:rFonts w:ascii="Times New Roman" w:hAnsi="Times New Roman" w:cs="Times New Roman"/>
          <w:sz w:val="24"/>
          <w:lang w:val="en-NZ"/>
        </w:rPr>
        <w:t>:</w:t>
      </w:r>
      <w:proofErr w:type="gramEnd"/>
      <w:r w:rsidRPr="00364206">
        <w:rPr>
          <w:rFonts w:ascii="Times New Roman" w:hAnsi="Times New Roman" w:cs="Times New Roman"/>
          <w:sz w:val="24"/>
          <w:lang w:val="en-NZ"/>
        </w:rPr>
        <w:br/>
        <w:t>Category: (Oral presentation/ Poster presentation)</w:t>
      </w:r>
    </w:p>
    <w:p w:rsidR="00C55A7D" w:rsidRPr="008C466C" w:rsidRDefault="00C55A7D" w:rsidP="008C466C">
      <w:pPr>
        <w:rPr>
          <w:rFonts w:ascii="Times New Roman" w:hAnsi="Times New Roman" w:cs="Times New Roman"/>
          <w:sz w:val="24"/>
          <w:szCs w:val="24"/>
        </w:rPr>
      </w:pPr>
    </w:p>
    <w:sectPr w:rsidR="00C55A7D" w:rsidRPr="008C4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26B"/>
    <w:rsid w:val="000525EE"/>
    <w:rsid w:val="00057B02"/>
    <w:rsid w:val="00063FAB"/>
    <w:rsid w:val="001016EB"/>
    <w:rsid w:val="00215802"/>
    <w:rsid w:val="00460720"/>
    <w:rsid w:val="005E626B"/>
    <w:rsid w:val="006224E1"/>
    <w:rsid w:val="00684921"/>
    <w:rsid w:val="00725820"/>
    <w:rsid w:val="008C466C"/>
    <w:rsid w:val="008C51D1"/>
    <w:rsid w:val="00A36AE1"/>
    <w:rsid w:val="00AB37FC"/>
    <w:rsid w:val="00B2254F"/>
    <w:rsid w:val="00B34B7F"/>
    <w:rsid w:val="00C55A7D"/>
    <w:rsid w:val="00EF2E08"/>
    <w:rsid w:val="00F23A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00938-D02F-4A22-9485-4FE537AB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Ramez Ahmed/BF-MKTG/BIOCON</dc:creator>
  <cp:keywords/>
  <dc:description/>
  <cp:lastModifiedBy>Ramez Ahmed/BF-MKTG/BIOCON</cp:lastModifiedBy>
  <cp:revision>6</cp:revision>
  <dcterms:created xsi:type="dcterms:W3CDTF">2017-10-13T09:30:00Z</dcterms:created>
  <dcterms:modified xsi:type="dcterms:W3CDTF">2017-10-13T14:12:00Z</dcterms:modified>
</cp:coreProperties>
</file>