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E4586" w14:textId="74267879" w:rsidR="00DD62E6" w:rsidRPr="00681083" w:rsidRDefault="00E25319" w:rsidP="00DD62E6">
      <w:pPr>
        <w:jc w:val="right"/>
        <w:rPr>
          <w:rFonts w:ascii="Times New Roman" w:hAnsi="Times New Roman" w:cs="Times New Roman"/>
          <w:sz w:val="20"/>
        </w:rPr>
      </w:pPr>
      <w:r w:rsidRPr="00C8528D">
        <w:rPr>
          <w:rFonts w:ascii="Times New Roman" w:hAnsi="Times New Roman" w:cs="Times New Roman"/>
          <w:noProof/>
          <w:sz w:val="32"/>
          <w:lang w:eastAsia="en-IN"/>
        </w:rPr>
        <w:drawing>
          <wp:inline distT="0" distB="0" distL="0" distR="0" wp14:anchorId="02E8A2F0" wp14:editId="31BF70BC">
            <wp:extent cx="1440000" cy="1383643"/>
            <wp:effectExtent l="0" t="0" r="8255" b="7620"/>
            <wp:docPr id="1" name="Picture 1" descr="C:\Users\ramahm\AppData\Local\Microsoft\Windows\Temporary Internet Files\Content.Outlook\20TIDVKZ\DSCN2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ahm\AppData\Local\Microsoft\Windows\Temporary Internet Files\Content.Outlook\20TIDVKZ\DSCN2203.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574" r="12587"/>
                    <a:stretch/>
                  </pic:blipFill>
                  <pic:spPr bwMode="auto">
                    <a:xfrm>
                      <a:off x="0" y="0"/>
                      <a:ext cx="1440000" cy="1383643"/>
                    </a:xfrm>
                    <a:prstGeom prst="rect">
                      <a:avLst/>
                    </a:prstGeom>
                    <a:noFill/>
                    <a:ln>
                      <a:noFill/>
                    </a:ln>
                    <a:extLst>
                      <a:ext uri="{53640926-AAD7-44D8-BBD7-CCE9431645EC}">
                        <a14:shadowObscured xmlns:a14="http://schemas.microsoft.com/office/drawing/2010/main"/>
                      </a:ext>
                    </a:extLst>
                  </pic:spPr>
                </pic:pic>
              </a:graphicData>
            </a:graphic>
          </wp:inline>
        </w:drawing>
      </w:r>
    </w:p>
    <w:p w14:paraId="2A956251" w14:textId="119DBBDF" w:rsidR="00606A75" w:rsidRPr="00681083" w:rsidRDefault="00DD62E6" w:rsidP="00370F12">
      <w:pPr>
        <w:rPr>
          <w:rFonts w:ascii="Times New Roman" w:hAnsi="Times New Roman" w:cs="Times New Roman"/>
          <w:b/>
          <w:sz w:val="28"/>
        </w:rPr>
      </w:pPr>
      <w:r w:rsidRPr="00681083">
        <w:rPr>
          <w:rFonts w:ascii="Times New Roman" w:hAnsi="Times New Roman" w:cs="Times New Roman"/>
          <w:b/>
          <w:sz w:val="28"/>
        </w:rPr>
        <w:t xml:space="preserve">Title: </w:t>
      </w:r>
      <w:r w:rsidR="00370F12" w:rsidRPr="00681083">
        <w:rPr>
          <w:rFonts w:ascii="Times New Roman" w:hAnsi="Times New Roman" w:cs="Times New Roman"/>
          <w:b/>
          <w:sz w:val="28"/>
        </w:rPr>
        <w:t>An Indian survey with O</w:t>
      </w:r>
      <w:r w:rsidR="00606A75" w:rsidRPr="00681083">
        <w:rPr>
          <w:rFonts w:ascii="Times New Roman" w:hAnsi="Times New Roman" w:cs="Times New Roman"/>
          <w:b/>
          <w:sz w:val="28"/>
        </w:rPr>
        <w:t>ncologist</w:t>
      </w:r>
      <w:r w:rsidR="00370F12" w:rsidRPr="00681083">
        <w:rPr>
          <w:rFonts w:ascii="Times New Roman" w:hAnsi="Times New Roman" w:cs="Times New Roman"/>
          <w:b/>
          <w:sz w:val="28"/>
        </w:rPr>
        <w:t xml:space="preserve">s for the use of Biosimilar </w:t>
      </w:r>
      <w:proofErr w:type="spellStart"/>
      <w:r w:rsidR="00370F12" w:rsidRPr="00681083">
        <w:rPr>
          <w:rFonts w:ascii="Times New Roman" w:hAnsi="Times New Roman" w:cs="Times New Roman"/>
          <w:b/>
          <w:sz w:val="28"/>
        </w:rPr>
        <w:t>Trastuzumab</w:t>
      </w:r>
      <w:proofErr w:type="spellEnd"/>
      <w:r w:rsidR="00370F12" w:rsidRPr="00681083">
        <w:rPr>
          <w:rFonts w:ascii="Times New Roman" w:hAnsi="Times New Roman" w:cs="Times New Roman"/>
          <w:b/>
          <w:sz w:val="28"/>
        </w:rPr>
        <w:t xml:space="preserve"> in c</w:t>
      </w:r>
      <w:r w:rsidR="00606A75" w:rsidRPr="00681083">
        <w:rPr>
          <w:rFonts w:ascii="Times New Roman" w:hAnsi="Times New Roman" w:cs="Times New Roman"/>
          <w:b/>
          <w:sz w:val="28"/>
        </w:rPr>
        <w:t>linical practice</w:t>
      </w:r>
    </w:p>
    <w:p w14:paraId="6B3D2251" w14:textId="06389465" w:rsidR="00DD62E6" w:rsidRPr="00681083" w:rsidRDefault="00DD62E6" w:rsidP="00370F12">
      <w:pPr>
        <w:rPr>
          <w:rFonts w:ascii="Times New Roman" w:hAnsi="Times New Roman" w:cs="Times New Roman"/>
          <w:sz w:val="24"/>
          <w:vertAlign w:val="superscript"/>
        </w:rPr>
      </w:pPr>
      <w:r w:rsidRPr="00681083">
        <w:rPr>
          <w:rFonts w:ascii="Times New Roman" w:hAnsi="Times New Roman" w:cs="Times New Roman"/>
          <w:sz w:val="24"/>
        </w:rPr>
        <w:t xml:space="preserve">Name: </w:t>
      </w:r>
      <w:proofErr w:type="spellStart"/>
      <w:r w:rsidRPr="00681083">
        <w:rPr>
          <w:rFonts w:ascii="Times New Roman" w:hAnsi="Times New Roman" w:cs="Times New Roman"/>
          <w:sz w:val="24"/>
        </w:rPr>
        <w:t>Dilip</w:t>
      </w:r>
      <w:proofErr w:type="spellEnd"/>
      <w:r w:rsidRPr="00681083">
        <w:rPr>
          <w:rFonts w:ascii="Times New Roman" w:hAnsi="Times New Roman" w:cs="Times New Roman"/>
          <w:sz w:val="24"/>
        </w:rPr>
        <w:t xml:space="preserve"> Pawar</w:t>
      </w:r>
      <w:r w:rsidRPr="00681083">
        <w:rPr>
          <w:rFonts w:ascii="Times New Roman" w:hAnsi="Times New Roman" w:cs="Times New Roman"/>
          <w:sz w:val="24"/>
          <w:vertAlign w:val="superscript"/>
        </w:rPr>
        <w:t>1</w:t>
      </w:r>
      <w:r w:rsidRPr="00681083">
        <w:rPr>
          <w:rFonts w:ascii="Times New Roman" w:hAnsi="Times New Roman" w:cs="Times New Roman"/>
          <w:sz w:val="24"/>
        </w:rPr>
        <w:t>, Ashish Bajaj</w:t>
      </w:r>
      <w:r w:rsidRPr="00681083">
        <w:rPr>
          <w:rFonts w:ascii="Times New Roman" w:hAnsi="Times New Roman" w:cs="Times New Roman"/>
          <w:sz w:val="24"/>
          <w:vertAlign w:val="superscript"/>
        </w:rPr>
        <w:t>1</w:t>
      </w:r>
      <w:r w:rsidRPr="00681083">
        <w:rPr>
          <w:rFonts w:ascii="Times New Roman" w:hAnsi="Times New Roman" w:cs="Times New Roman"/>
          <w:sz w:val="24"/>
        </w:rPr>
        <w:t>, Sameer Guliani</w:t>
      </w:r>
      <w:r w:rsidRPr="00681083">
        <w:rPr>
          <w:rFonts w:ascii="Times New Roman" w:hAnsi="Times New Roman" w:cs="Times New Roman"/>
          <w:sz w:val="24"/>
          <w:vertAlign w:val="superscript"/>
        </w:rPr>
        <w:t>1</w:t>
      </w:r>
    </w:p>
    <w:p w14:paraId="01CBE5B9" w14:textId="38BC4822" w:rsidR="00DD62E6" w:rsidRPr="00681083" w:rsidRDefault="00DD62E6" w:rsidP="00370F12">
      <w:pPr>
        <w:rPr>
          <w:rFonts w:ascii="Times New Roman" w:hAnsi="Times New Roman" w:cs="Times New Roman"/>
          <w:sz w:val="24"/>
        </w:rPr>
      </w:pPr>
      <w:r w:rsidRPr="00681083">
        <w:rPr>
          <w:rFonts w:ascii="Times New Roman" w:hAnsi="Times New Roman" w:cs="Times New Roman"/>
          <w:sz w:val="24"/>
          <w:vertAlign w:val="superscript"/>
        </w:rPr>
        <w:t>1</w:t>
      </w:r>
      <w:r w:rsidRPr="00681083">
        <w:rPr>
          <w:rFonts w:ascii="Times New Roman" w:hAnsi="Times New Roman" w:cs="Times New Roman"/>
          <w:sz w:val="24"/>
        </w:rPr>
        <w:t xml:space="preserve">Medical affairs, </w:t>
      </w:r>
      <w:proofErr w:type="spellStart"/>
      <w:r w:rsidRPr="00681083">
        <w:rPr>
          <w:rFonts w:ascii="Times New Roman" w:hAnsi="Times New Roman" w:cs="Times New Roman"/>
          <w:sz w:val="24"/>
        </w:rPr>
        <w:t>Biocon</w:t>
      </w:r>
      <w:proofErr w:type="spellEnd"/>
      <w:r w:rsidRPr="00681083">
        <w:rPr>
          <w:rFonts w:ascii="Times New Roman" w:hAnsi="Times New Roman" w:cs="Times New Roman"/>
          <w:sz w:val="24"/>
        </w:rPr>
        <w:t xml:space="preserve"> Limited, Bangalore, India</w:t>
      </w:r>
    </w:p>
    <w:p w14:paraId="22F40DBA" w14:textId="633D2F12" w:rsidR="00EE63D7" w:rsidRPr="00681083" w:rsidRDefault="00EE63D7" w:rsidP="00EE63D7">
      <w:pPr>
        <w:pStyle w:val="Heading2"/>
        <w:spacing w:before="240" w:after="120"/>
        <w:rPr>
          <w:rFonts w:ascii="Times New Roman" w:hAnsi="Times New Roman" w:cs="Times New Roman"/>
          <w:b/>
          <w:color w:val="000000" w:themeColor="text1"/>
          <w:sz w:val="24"/>
          <w:szCs w:val="24"/>
        </w:rPr>
      </w:pPr>
      <w:r w:rsidRPr="00681083">
        <w:rPr>
          <w:rFonts w:ascii="Times New Roman" w:hAnsi="Times New Roman" w:cs="Times New Roman"/>
          <w:b/>
          <w:color w:val="000000" w:themeColor="text1"/>
          <w:sz w:val="24"/>
          <w:szCs w:val="24"/>
        </w:rPr>
        <w:t>Purpose</w:t>
      </w:r>
    </w:p>
    <w:p w14:paraId="2C2A1D05" w14:textId="278998E1" w:rsidR="00005920" w:rsidRPr="00681083" w:rsidRDefault="00606A75" w:rsidP="00EE63D7">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B</w:t>
      </w:r>
      <w:r w:rsidR="00005920" w:rsidRPr="00681083">
        <w:rPr>
          <w:rFonts w:ascii="Times New Roman" w:hAnsi="Times New Roman" w:cs="Times New Roman"/>
          <w:sz w:val="24"/>
          <w:szCs w:val="24"/>
        </w:rPr>
        <w:t>i</w:t>
      </w:r>
      <w:r w:rsidR="00370F12" w:rsidRPr="00681083">
        <w:rPr>
          <w:rFonts w:ascii="Times New Roman" w:hAnsi="Times New Roman" w:cs="Times New Roman"/>
          <w:sz w:val="24"/>
          <w:szCs w:val="24"/>
        </w:rPr>
        <w:t>osimilars are available for Tra</w:t>
      </w:r>
      <w:r w:rsidR="00005920" w:rsidRPr="00681083">
        <w:rPr>
          <w:rFonts w:ascii="Times New Roman" w:hAnsi="Times New Roman" w:cs="Times New Roman"/>
          <w:sz w:val="24"/>
          <w:szCs w:val="24"/>
        </w:rPr>
        <w:t xml:space="preserve">stuzumab globally including </w:t>
      </w:r>
      <w:r w:rsidR="00370F12" w:rsidRPr="00681083">
        <w:rPr>
          <w:rFonts w:ascii="Times New Roman" w:hAnsi="Times New Roman" w:cs="Times New Roman"/>
          <w:sz w:val="24"/>
          <w:szCs w:val="24"/>
        </w:rPr>
        <w:t>India.</w:t>
      </w:r>
      <w:r w:rsidR="00005920" w:rsidRPr="00681083">
        <w:rPr>
          <w:rFonts w:ascii="Times New Roman" w:hAnsi="Times New Roman" w:cs="Times New Roman"/>
          <w:sz w:val="24"/>
          <w:szCs w:val="24"/>
        </w:rPr>
        <w:t xml:space="preserve"> This survey was conducted across India</w:t>
      </w:r>
      <w:r w:rsidR="00370F12" w:rsidRPr="00681083">
        <w:rPr>
          <w:rFonts w:ascii="Times New Roman" w:hAnsi="Times New Roman" w:cs="Times New Roman"/>
          <w:sz w:val="24"/>
          <w:szCs w:val="24"/>
        </w:rPr>
        <w:t xml:space="preserve"> to</w:t>
      </w:r>
      <w:r w:rsidR="0049687C" w:rsidRPr="00681083">
        <w:rPr>
          <w:rFonts w:ascii="Times New Roman" w:hAnsi="Times New Roman" w:cs="Times New Roman"/>
          <w:sz w:val="24"/>
          <w:szCs w:val="24"/>
        </w:rPr>
        <w:t xml:space="preserve"> understand oncology practices</w:t>
      </w:r>
      <w:r w:rsidR="00370F12" w:rsidRPr="00681083">
        <w:rPr>
          <w:rFonts w:ascii="Times New Roman" w:hAnsi="Times New Roman" w:cs="Times New Roman"/>
          <w:sz w:val="24"/>
          <w:szCs w:val="24"/>
        </w:rPr>
        <w:t xml:space="preserve"> </w:t>
      </w:r>
      <w:r w:rsidRPr="00681083">
        <w:rPr>
          <w:rFonts w:ascii="Times New Roman" w:hAnsi="Times New Roman" w:cs="Times New Roman"/>
          <w:sz w:val="24"/>
          <w:szCs w:val="24"/>
        </w:rPr>
        <w:t xml:space="preserve">for </w:t>
      </w:r>
      <w:r w:rsidR="008B227D" w:rsidRPr="00681083">
        <w:rPr>
          <w:rFonts w:ascii="Times New Roman" w:hAnsi="Times New Roman" w:cs="Times New Roman"/>
          <w:sz w:val="24"/>
          <w:szCs w:val="24"/>
        </w:rPr>
        <w:t>the use of Trastuzumab innovator and biosimilars in treatment of early breast cancer (EBC) and metastatic breast cancer (MBC).</w:t>
      </w:r>
    </w:p>
    <w:p w14:paraId="6A0FCD3C" w14:textId="256E7163" w:rsidR="00EE63D7" w:rsidRPr="00681083" w:rsidRDefault="00EE63D7" w:rsidP="00EE63D7">
      <w:pPr>
        <w:pStyle w:val="Heading2"/>
        <w:spacing w:before="240" w:after="120"/>
        <w:rPr>
          <w:rFonts w:ascii="Times New Roman" w:hAnsi="Times New Roman" w:cs="Times New Roman"/>
          <w:b/>
          <w:color w:val="000000" w:themeColor="text1"/>
          <w:sz w:val="24"/>
          <w:szCs w:val="24"/>
        </w:rPr>
      </w:pPr>
      <w:r w:rsidRPr="00681083">
        <w:rPr>
          <w:rFonts w:ascii="Times New Roman" w:hAnsi="Times New Roman" w:cs="Times New Roman"/>
          <w:b/>
          <w:color w:val="000000" w:themeColor="text1"/>
          <w:sz w:val="24"/>
          <w:szCs w:val="24"/>
        </w:rPr>
        <w:t>Methodology</w:t>
      </w:r>
    </w:p>
    <w:p w14:paraId="64BDB842" w14:textId="0C1A45F5" w:rsidR="008B227D" w:rsidRPr="00681083" w:rsidRDefault="00D3691D" w:rsidP="008B227D">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 xml:space="preserve">This 20 </w:t>
      </w:r>
      <w:r w:rsidR="008B227D" w:rsidRPr="00681083">
        <w:rPr>
          <w:rFonts w:ascii="Times New Roman" w:hAnsi="Times New Roman" w:cs="Times New Roman"/>
          <w:sz w:val="24"/>
          <w:szCs w:val="24"/>
        </w:rPr>
        <w:t xml:space="preserve">item self-administered questionnaire was completed by 78 oncologists across India. </w:t>
      </w:r>
      <w:r w:rsidRPr="00681083">
        <w:rPr>
          <w:rFonts w:ascii="Times New Roman" w:hAnsi="Times New Roman" w:cs="Times New Roman"/>
          <w:sz w:val="24"/>
          <w:szCs w:val="24"/>
        </w:rPr>
        <w:t>It</w:t>
      </w:r>
      <w:r w:rsidR="008B227D" w:rsidRPr="00681083">
        <w:rPr>
          <w:rFonts w:ascii="Times New Roman" w:hAnsi="Times New Roman" w:cs="Times New Roman"/>
          <w:sz w:val="24"/>
          <w:szCs w:val="24"/>
        </w:rPr>
        <w:t xml:space="preserve"> included the prescription trends for Trastuzumab innovator and biosimilars in treatment of </w:t>
      </w:r>
      <w:r w:rsidRPr="00681083">
        <w:rPr>
          <w:rFonts w:ascii="Times New Roman" w:hAnsi="Times New Roman" w:cs="Times New Roman"/>
          <w:sz w:val="24"/>
          <w:szCs w:val="24"/>
        </w:rPr>
        <w:t>EBC and MBC</w:t>
      </w:r>
      <w:r w:rsidR="00373D3A" w:rsidRPr="00681083">
        <w:rPr>
          <w:rFonts w:ascii="Times New Roman" w:hAnsi="Times New Roman" w:cs="Times New Roman"/>
          <w:sz w:val="24"/>
          <w:szCs w:val="24"/>
        </w:rPr>
        <w:t>.</w:t>
      </w:r>
    </w:p>
    <w:p w14:paraId="02991E59" w14:textId="7BA40FA8" w:rsidR="00EE63D7" w:rsidRPr="00681083" w:rsidRDefault="00EE63D7" w:rsidP="00EE63D7">
      <w:pPr>
        <w:pStyle w:val="Heading2"/>
        <w:spacing w:before="240" w:after="120"/>
        <w:rPr>
          <w:rFonts w:ascii="Times New Roman" w:hAnsi="Times New Roman" w:cs="Times New Roman"/>
          <w:b/>
          <w:color w:val="000000" w:themeColor="text1"/>
          <w:sz w:val="24"/>
          <w:szCs w:val="24"/>
        </w:rPr>
      </w:pPr>
      <w:r w:rsidRPr="00681083">
        <w:rPr>
          <w:rFonts w:ascii="Times New Roman" w:hAnsi="Times New Roman" w:cs="Times New Roman"/>
          <w:b/>
          <w:color w:val="000000" w:themeColor="text1"/>
          <w:sz w:val="24"/>
          <w:szCs w:val="24"/>
        </w:rPr>
        <w:t>Results</w:t>
      </w:r>
    </w:p>
    <w:p w14:paraId="15507C8C" w14:textId="56662246" w:rsidR="00DC0B6D" w:rsidRPr="00681083" w:rsidRDefault="00D3691D" w:rsidP="005E088F">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T</w:t>
      </w:r>
      <w:r w:rsidR="00B058FA" w:rsidRPr="00681083">
        <w:rPr>
          <w:rFonts w:ascii="Times New Roman" w:hAnsi="Times New Roman" w:cs="Times New Roman"/>
          <w:sz w:val="24"/>
          <w:szCs w:val="24"/>
        </w:rPr>
        <w:t>he oncologists reported that amongst all breast cancer patients, HER2</w:t>
      </w:r>
      <w:r w:rsidR="005E088F" w:rsidRPr="00681083">
        <w:rPr>
          <w:rFonts w:ascii="Times New Roman" w:hAnsi="Times New Roman" w:cs="Times New Roman"/>
          <w:sz w:val="24"/>
          <w:szCs w:val="24"/>
        </w:rPr>
        <w:t>+</w:t>
      </w:r>
      <w:r w:rsidR="00B058FA" w:rsidRPr="00681083">
        <w:rPr>
          <w:rFonts w:ascii="Times New Roman" w:hAnsi="Times New Roman" w:cs="Times New Roman"/>
          <w:sz w:val="24"/>
          <w:szCs w:val="24"/>
        </w:rPr>
        <w:t xml:space="preserve"> cases comprised about 2</w:t>
      </w:r>
      <w:r w:rsidR="00DC0B6D" w:rsidRPr="00681083">
        <w:rPr>
          <w:rFonts w:ascii="Times New Roman" w:hAnsi="Times New Roman" w:cs="Times New Roman"/>
          <w:sz w:val="24"/>
          <w:szCs w:val="24"/>
        </w:rPr>
        <w:t>9.09</w:t>
      </w:r>
      <w:r w:rsidR="00B058FA" w:rsidRPr="00681083">
        <w:rPr>
          <w:rFonts w:ascii="Times New Roman" w:hAnsi="Times New Roman" w:cs="Times New Roman"/>
          <w:sz w:val="24"/>
          <w:szCs w:val="24"/>
        </w:rPr>
        <w:t xml:space="preserve">% for EBC and </w:t>
      </w:r>
      <w:r w:rsidR="00DC0B6D" w:rsidRPr="00681083">
        <w:rPr>
          <w:rFonts w:ascii="Times New Roman" w:hAnsi="Times New Roman" w:cs="Times New Roman"/>
          <w:sz w:val="24"/>
          <w:szCs w:val="24"/>
        </w:rPr>
        <w:t>39.69</w:t>
      </w:r>
      <w:r w:rsidR="00B058FA" w:rsidRPr="00681083">
        <w:rPr>
          <w:rFonts w:ascii="Times New Roman" w:hAnsi="Times New Roman" w:cs="Times New Roman"/>
          <w:sz w:val="24"/>
          <w:szCs w:val="24"/>
        </w:rPr>
        <w:t xml:space="preserve">% for MBC in their practice. </w:t>
      </w:r>
      <w:r w:rsidR="00DC0B6D" w:rsidRPr="00681083">
        <w:rPr>
          <w:rFonts w:ascii="Times New Roman" w:hAnsi="Times New Roman" w:cs="Times New Roman"/>
          <w:sz w:val="24"/>
          <w:szCs w:val="24"/>
        </w:rPr>
        <w:t xml:space="preserve">In HER2+ cases, 58.94% patients of EBC and 52.90% of MBC are prescribed </w:t>
      </w:r>
      <w:r w:rsidR="00B058FA" w:rsidRPr="00681083">
        <w:rPr>
          <w:rFonts w:ascii="Times New Roman" w:hAnsi="Times New Roman" w:cs="Times New Roman"/>
          <w:sz w:val="24"/>
          <w:szCs w:val="24"/>
        </w:rPr>
        <w:t>Trastuzumab</w:t>
      </w:r>
      <w:r w:rsidR="00DC0B6D" w:rsidRPr="00681083">
        <w:rPr>
          <w:rFonts w:ascii="Times New Roman" w:hAnsi="Times New Roman" w:cs="Times New Roman"/>
          <w:sz w:val="24"/>
          <w:szCs w:val="24"/>
        </w:rPr>
        <w:t>.</w:t>
      </w:r>
    </w:p>
    <w:p w14:paraId="251E4C53" w14:textId="618F667C" w:rsidR="00B058FA" w:rsidRPr="00681083" w:rsidRDefault="00DC0B6D" w:rsidP="005E088F">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O</w:t>
      </w:r>
      <w:r w:rsidR="00D3691D" w:rsidRPr="00681083">
        <w:rPr>
          <w:rFonts w:ascii="Times New Roman" w:hAnsi="Times New Roman" w:cs="Times New Roman"/>
          <w:sz w:val="24"/>
          <w:szCs w:val="24"/>
        </w:rPr>
        <w:t>f all Trastuzumab prescriptions</w:t>
      </w:r>
      <w:r w:rsidR="00373D3A" w:rsidRPr="00681083">
        <w:rPr>
          <w:rFonts w:ascii="Times New Roman" w:hAnsi="Times New Roman" w:cs="Times New Roman"/>
          <w:sz w:val="24"/>
          <w:szCs w:val="24"/>
        </w:rPr>
        <w:t>, 32.49% of EBC</w:t>
      </w:r>
      <w:r w:rsidRPr="00681083">
        <w:rPr>
          <w:rFonts w:ascii="Times New Roman" w:hAnsi="Times New Roman" w:cs="Times New Roman"/>
          <w:sz w:val="24"/>
          <w:szCs w:val="24"/>
        </w:rPr>
        <w:t xml:space="preserve"> and 31.34% of MBC cases are prescribed innovator br</w:t>
      </w:r>
      <w:r w:rsidR="00373D3A" w:rsidRPr="00681083">
        <w:rPr>
          <w:rFonts w:ascii="Times New Roman" w:hAnsi="Times New Roman" w:cs="Times New Roman"/>
          <w:sz w:val="24"/>
          <w:szCs w:val="24"/>
        </w:rPr>
        <w:t>and, whereas 64.69% of EBC</w:t>
      </w:r>
      <w:r w:rsidRPr="00681083">
        <w:rPr>
          <w:rFonts w:ascii="Times New Roman" w:hAnsi="Times New Roman" w:cs="Times New Roman"/>
          <w:sz w:val="24"/>
          <w:szCs w:val="24"/>
        </w:rPr>
        <w:t xml:space="preserve"> and 65.87% cases of MBC are prescribed biosimilar</w:t>
      </w:r>
      <w:r w:rsidR="00B058FA" w:rsidRPr="00681083">
        <w:rPr>
          <w:rFonts w:ascii="Times New Roman" w:hAnsi="Times New Roman" w:cs="Times New Roman"/>
          <w:sz w:val="24"/>
          <w:szCs w:val="24"/>
        </w:rPr>
        <w:t>.</w:t>
      </w:r>
    </w:p>
    <w:p w14:paraId="65ECD5A1" w14:textId="30A7CBD9" w:rsidR="00A45859" w:rsidRPr="00681083" w:rsidRDefault="00D3691D" w:rsidP="005E088F">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 xml:space="preserve">In EBC </w:t>
      </w:r>
      <w:r w:rsidR="00373D3A" w:rsidRPr="00681083">
        <w:rPr>
          <w:rFonts w:ascii="Times New Roman" w:hAnsi="Times New Roman" w:cs="Times New Roman"/>
          <w:sz w:val="24"/>
          <w:szCs w:val="24"/>
        </w:rPr>
        <w:t>97.1% patients</w:t>
      </w:r>
      <w:r w:rsidR="00606A75" w:rsidRPr="00681083">
        <w:rPr>
          <w:rFonts w:ascii="Times New Roman" w:hAnsi="Times New Roman" w:cs="Times New Roman"/>
          <w:sz w:val="24"/>
          <w:szCs w:val="24"/>
        </w:rPr>
        <w:t xml:space="preserve"> on </w:t>
      </w:r>
      <w:r w:rsidR="00A45859" w:rsidRPr="00681083">
        <w:rPr>
          <w:rFonts w:ascii="Times New Roman" w:hAnsi="Times New Roman" w:cs="Times New Roman"/>
          <w:sz w:val="24"/>
          <w:szCs w:val="24"/>
        </w:rPr>
        <w:t>Trastuzumab complete</w:t>
      </w:r>
      <w:r w:rsidR="00606A75" w:rsidRPr="00681083">
        <w:rPr>
          <w:rFonts w:ascii="Times New Roman" w:hAnsi="Times New Roman" w:cs="Times New Roman"/>
          <w:sz w:val="24"/>
          <w:szCs w:val="24"/>
        </w:rPr>
        <w:t>d</w:t>
      </w:r>
      <w:r w:rsidR="00A45859" w:rsidRPr="00681083">
        <w:rPr>
          <w:rFonts w:ascii="Times New Roman" w:hAnsi="Times New Roman" w:cs="Times New Roman"/>
          <w:sz w:val="24"/>
          <w:szCs w:val="24"/>
        </w:rPr>
        <w:t xml:space="preserve"> 11-20 cycles</w:t>
      </w:r>
      <w:r w:rsidR="00373775" w:rsidRPr="00681083">
        <w:rPr>
          <w:rFonts w:ascii="Times New Roman" w:hAnsi="Times New Roman" w:cs="Times New Roman"/>
          <w:sz w:val="24"/>
          <w:szCs w:val="24"/>
        </w:rPr>
        <w:t xml:space="preserve"> as compared to only 40.7% MBC cases</w:t>
      </w:r>
      <w:r w:rsidR="00A45859" w:rsidRPr="00681083">
        <w:rPr>
          <w:rFonts w:ascii="Times New Roman" w:hAnsi="Times New Roman" w:cs="Times New Roman"/>
          <w:sz w:val="24"/>
          <w:szCs w:val="24"/>
        </w:rPr>
        <w:t xml:space="preserve">. Of all </w:t>
      </w:r>
      <w:r w:rsidRPr="00681083">
        <w:rPr>
          <w:rFonts w:ascii="Times New Roman" w:hAnsi="Times New Roman" w:cs="Times New Roman"/>
          <w:sz w:val="24"/>
          <w:szCs w:val="24"/>
        </w:rPr>
        <w:t>patients prescribed Trastuzumab</w:t>
      </w:r>
      <w:r w:rsidR="00A45859" w:rsidRPr="00681083">
        <w:rPr>
          <w:rFonts w:ascii="Times New Roman" w:hAnsi="Times New Roman" w:cs="Times New Roman"/>
          <w:sz w:val="24"/>
          <w:szCs w:val="24"/>
        </w:rPr>
        <w:t xml:space="preserve"> 68.3% </w:t>
      </w:r>
      <w:r w:rsidR="00373D3A" w:rsidRPr="00681083">
        <w:rPr>
          <w:rFonts w:ascii="Times New Roman" w:hAnsi="Times New Roman" w:cs="Times New Roman"/>
          <w:sz w:val="24"/>
          <w:szCs w:val="24"/>
        </w:rPr>
        <w:t>patient’s</w:t>
      </w:r>
      <w:r w:rsidR="00A45859" w:rsidRPr="00681083">
        <w:rPr>
          <w:rFonts w:ascii="Times New Roman" w:hAnsi="Times New Roman" w:cs="Times New Roman"/>
          <w:sz w:val="24"/>
          <w:szCs w:val="24"/>
        </w:rPr>
        <w:t xml:space="preserve"> complete</w:t>
      </w:r>
      <w:r w:rsidRPr="00681083">
        <w:rPr>
          <w:rFonts w:ascii="Times New Roman" w:hAnsi="Times New Roman" w:cs="Times New Roman"/>
          <w:sz w:val="24"/>
          <w:szCs w:val="24"/>
        </w:rPr>
        <w:t>d</w:t>
      </w:r>
      <w:r w:rsidR="00A45859" w:rsidRPr="00681083">
        <w:rPr>
          <w:rFonts w:ascii="Times New Roman" w:hAnsi="Times New Roman" w:cs="Times New Roman"/>
          <w:sz w:val="24"/>
          <w:szCs w:val="24"/>
        </w:rPr>
        <w:t xml:space="preserve"> 1-year treatment period and only</w:t>
      </w:r>
      <w:r w:rsidRPr="00681083">
        <w:rPr>
          <w:rFonts w:ascii="Times New Roman" w:hAnsi="Times New Roman" w:cs="Times New Roman"/>
          <w:sz w:val="24"/>
          <w:szCs w:val="24"/>
        </w:rPr>
        <w:t xml:space="preserve"> 31.7% patients did</w:t>
      </w:r>
      <w:r w:rsidR="00373D3A" w:rsidRPr="00681083">
        <w:rPr>
          <w:rFonts w:ascii="Times New Roman" w:hAnsi="Times New Roman" w:cs="Times New Roman"/>
          <w:sz w:val="24"/>
          <w:szCs w:val="24"/>
        </w:rPr>
        <w:t xml:space="preserve"> not.</w:t>
      </w:r>
    </w:p>
    <w:p w14:paraId="58CD6506" w14:textId="7E5A6E0B" w:rsidR="00EE63D7" w:rsidRPr="00681083" w:rsidRDefault="00373D3A" w:rsidP="00A45859">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S</w:t>
      </w:r>
      <w:r w:rsidR="00A45859" w:rsidRPr="00681083">
        <w:rPr>
          <w:rFonts w:ascii="Times New Roman" w:hAnsi="Times New Roman" w:cs="Times New Roman"/>
          <w:sz w:val="24"/>
          <w:szCs w:val="24"/>
        </w:rPr>
        <w:t xml:space="preserve">witchover to a biosimilar from innovator brand is </w:t>
      </w:r>
      <w:r w:rsidR="00D3691D" w:rsidRPr="00681083">
        <w:rPr>
          <w:rFonts w:ascii="Times New Roman" w:hAnsi="Times New Roman" w:cs="Times New Roman"/>
          <w:sz w:val="24"/>
          <w:szCs w:val="24"/>
        </w:rPr>
        <w:t>29.5% for EBC and 38.3% for MBC</w:t>
      </w:r>
      <w:r w:rsidR="00A45859" w:rsidRPr="00681083">
        <w:rPr>
          <w:rFonts w:ascii="Times New Roman" w:hAnsi="Times New Roman" w:cs="Times New Roman"/>
          <w:sz w:val="24"/>
          <w:szCs w:val="24"/>
        </w:rPr>
        <w:t xml:space="preserve">. </w:t>
      </w:r>
      <w:r w:rsidR="00D3691D" w:rsidRPr="00681083">
        <w:rPr>
          <w:rFonts w:ascii="Times New Roman" w:hAnsi="Times New Roman" w:cs="Times New Roman"/>
          <w:sz w:val="24"/>
          <w:szCs w:val="24"/>
        </w:rPr>
        <w:t>T</w:t>
      </w:r>
      <w:r w:rsidR="00A45859" w:rsidRPr="00681083">
        <w:rPr>
          <w:rFonts w:ascii="Times New Roman" w:hAnsi="Times New Roman" w:cs="Times New Roman"/>
          <w:sz w:val="24"/>
          <w:szCs w:val="24"/>
        </w:rPr>
        <w:t>he switchover from one biosimilar to other biosimilar was 19.</w:t>
      </w:r>
      <w:r w:rsidRPr="00681083">
        <w:rPr>
          <w:rFonts w:ascii="Times New Roman" w:hAnsi="Times New Roman" w:cs="Times New Roman"/>
          <w:sz w:val="24"/>
          <w:szCs w:val="24"/>
        </w:rPr>
        <w:t>0% in EBC and 16.4% in MBC</w:t>
      </w:r>
      <w:r w:rsidR="00A45859" w:rsidRPr="00681083">
        <w:rPr>
          <w:rFonts w:ascii="Times New Roman" w:hAnsi="Times New Roman" w:cs="Times New Roman"/>
          <w:sz w:val="24"/>
          <w:szCs w:val="24"/>
        </w:rPr>
        <w:t>. Cost of therapy was reported by many oncologists (64.0%) as the major reason for switchover to biosimilar.</w:t>
      </w:r>
      <w:r w:rsidR="00373775" w:rsidRPr="00681083">
        <w:rPr>
          <w:rFonts w:ascii="Times New Roman" w:hAnsi="Times New Roman" w:cs="Times New Roman"/>
          <w:sz w:val="24"/>
          <w:szCs w:val="24"/>
        </w:rPr>
        <w:t xml:space="preserve"> </w:t>
      </w:r>
      <w:r w:rsidRPr="00681083">
        <w:rPr>
          <w:rFonts w:ascii="Times New Roman" w:hAnsi="Times New Roman" w:cs="Times New Roman"/>
          <w:sz w:val="24"/>
          <w:szCs w:val="24"/>
        </w:rPr>
        <w:t>T</w:t>
      </w:r>
      <w:r w:rsidR="00373775" w:rsidRPr="00681083">
        <w:rPr>
          <w:rFonts w:ascii="Times New Roman" w:hAnsi="Times New Roman" w:cs="Times New Roman"/>
          <w:sz w:val="24"/>
          <w:szCs w:val="24"/>
        </w:rPr>
        <w:t xml:space="preserve">here were no differences observed in </w:t>
      </w:r>
      <w:r w:rsidR="00606A75" w:rsidRPr="00681083">
        <w:rPr>
          <w:rFonts w:ascii="Times New Roman" w:hAnsi="Times New Roman" w:cs="Times New Roman"/>
          <w:sz w:val="24"/>
          <w:szCs w:val="24"/>
        </w:rPr>
        <w:t xml:space="preserve">efficacy and </w:t>
      </w:r>
      <w:r w:rsidR="00373775" w:rsidRPr="00681083">
        <w:rPr>
          <w:rFonts w:ascii="Times New Roman" w:hAnsi="Times New Roman" w:cs="Times New Roman"/>
          <w:sz w:val="24"/>
          <w:szCs w:val="24"/>
        </w:rPr>
        <w:t>adverse effects when swi</w:t>
      </w:r>
      <w:r w:rsidR="00D3691D" w:rsidRPr="00681083">
        <w:rPr>
          <w:rFonts w:ascii="Times New Roman" w:hAnsi="Times New Roman" w:cs="Times New Roman"/>
          <w:sz w:val="24"/>
          <w:szCs w:val="24"/>
        </w:rPr>
        <w:t>tchover was done to biosimilars</w:t>
      </w:r>
    </w:p>
    <w:p w14:paraId="63F5FF22" w14:textId="71634596" w:rsidR="00EE63D7" w:rsidRPr="00681083" w:rsidRDefault="00EE63D7" w:rsidP="00EE63D7">
      <w:pPr>
        <w:pStyle w:val="Heading2"/>
        <w:spacing w:before="240" w:after="120"/>
        <w:rPr>
          <w:rFonts w:ascii="Times New Roman" w:hAnsi="Times New Roman" w:cs="Times New Roman"/>
          <w:b/>
          <w:color w:val="000000" w:themeColor="text1"/>
          <w:sz w:val="24"/>
          <w:szCs w:val="24"/>
        </w:rPr>
      </w:pPr>
      <w:r w:rsidRPr="00681083">
        <w:rPr>
          <w:rFonts w:ascii="Times New Roman" w:hAnsi="Times New Roman" w:cs="Times New Roman"/>
          <w:b/>
          <w:color w:val="000000" w:themeColor="text1"/>
          <w:sz w:val="24"/>
          <w:szCs w:val="24"/>
        </w:rPr>
        <w:t>Conclusion</w:t>
      </w:r>
    </w:p>
    <w:p w14:paraId="0871724C" w14:textId="0B6A3960" w:rsidR="00373775" w:rsidRPr="00681083" w:rsidRDefault="00373775" w:rsidP="00373775">
      <w:pPr>
        <w:spacing w:before="120" w:after="120" w:line="240" w:lineRule="auto"/>
        <w:jc w:val="both"/>
        <w:rPr>
          <w:rFonts w:ascii="Times New Roman" w:hAnsi="Times New Roman" w:cs="Times New Roman"/>
          <w:sz w:val="24"/>
          <w:szCs w:val="24"/>
        </w:rPr>
      </w:pPr>
      <w:r w:rsidRPr="00681083">
        <w:rPr>
          <w:rFonts w:ascii="Times New Roman" w:hAnsi="Times New Roman" w:cs="Times New Roman"/>
          <w:sz w:val="24"/>
          <w:szCs w:val="24"/>
        </w:rPr>
        <w:t xml:space="preserve">Biosimilars for Trastuzumab can be useful cost-effective substitutes for innovator brands for treatment of HER2+ breast cancer. </w:t>
      </w:r>
    </w:p>
    <w:p w14:paraId="0222B3C2" w14:textId="77777777" w:rsidR="00681083" w:rsidRPr="00681083" w:rsidRDefault="00681083" w:rsidP="00681083">
      <w:pPr>
        <w:rPr>
          <w:rFonts w:ascii="Times New Roman" w:hAnsi="Times New Roman" w:cs="Times New Roman"/>
          <w:b/>
          <w:sz w:val="24"/>
        </w:rPr>
      </w:pPr>
    </w:p>
    <w:p w14:paraId="0856BB59" w14:textId="77777777" w:rsidR="00681083" w:rsidRPr="00681083" w:rsidRDefault="00681083" w:rsidP="00681083">
      <w:pPr>
        <w:rPr>
          <w:rFonts w:ascii="Times New Roman" w:hAnsi="Times New Roman" w:cs="Times New Roman"/>
          <w:b/>
          <w:sz w:val="24"/>
        </w:rPr>
      </w:pPr>
    </w:p>
    <w:p w14:paraId="0ABE09AB" w14:textId="77777777" w:rsidR="00681083" w:rsidRPr="00681083" w:rsidRDefault="00681083" w:rsidP="00681083">
      <w:pPr>
        <w:rPr>
          <w:rFonts w:ascii="Times New Roman" w:hAnsi="Times New Roman" w:cs="Times New Roman"/>
          <w:b/>
          <w:sz w:val="24"/>
        </w:rPr>
      </w:pPr>
      <w:r w:rsidRPr="00681083">
        <w:rPr>
          <w:rFonts w:ascii="Times New Roman" w:hAnsi="Times New Roman" w:cs="Times New Roman"/>
          <w:b/>
          <w:sz w:val="24"/>
        </w:rPr>
        <w:lastRenderedPageBreak/>
        <w:t>Biography</w:t>
      </w:r>
    </w:p>
    <w:p w14:paraId="6F6181D0" w14:textId="6DB1D59A" w:rsidR="00681083" w:rsidRPr="004D6650" w:rsidRDefault="00681083" w:rsidP="004D6650">
      <w:pPr>
        <w:rPr>
          <w:rFonts w:ascii="Times New Roman" w:hAnsi="Times New Roman" w:cs="Times New Roman"/>
          <w:sz w:val="24"/>
        </w:rPr>
      </w:pPr>
      <w:proofErr w:type="spellStart"/>
      <w:r w:rsidRPr="00681083">
        <w:rPr>
          <w:rFonts w:ascii="Times New Roman" w:hAnsi="Times New Roman" w:cs="Times New Roman"/>
          <w:sz w:val="24"/>
        </w:rPr>
        <w:t>Dr.</w:t>
      </w:r>
      <w:proofErr w:type="spellEnd"/>
      <w:r w:rsidRPr="00681083">
        <w:rPr>
          <w:rFonts w:ascii="Times New Roman" w:hAnsi="Times New Roman" w:cs="Times New Roman"/>
          <w:sz w:val="24"/>
        </w:rPr>
        <w:t xml:space="preserve"> </w:t>
      </w:r>
      <w:proofErr w:type="spellStart"/>
      <w:r w:rsidRPr="00681083">
        <w:rPr>
          <w:rFonts w:ascii="Times New Roman" w:hAnsi="Times New Roman" w:cs="Times New Roman"/>
          <w:sz w:val="24"/>
        </w:rPr>
        <w:t>Dilip</w:t>
      </w:r>
      <w:proofErr w:type="spellEnd"/>
      <w:r w:rsidRPr="00681083">
        <w:rPr>
          <w:rFonts w:ascii="Times New Roman" w:hAnsi="Times New Roman" w:cs="Times New Roman"/>
          <w:sz w:val="24"/>
        </w:rPr>
        <w:t xml:space="preserve"> </w:t>
      </w:r>
      <w:proofErr w:type="spellStart"/>
      <w:r w:rsidRPr="00681083">
        <w:rPr>
          <w:rFonts w:ascii="Times New Roman" w:hAnsi="Times New Roman" w:cs="Times New Roman"/>
          <w:sz w:val="24"/>
        </w:rPr>
        <w:t>Pawar</w:t>
      </w:r>
      <w:proofErr w:type="spellEnd"/>
      <w:r w:rsidRPr="00681083">
        <w:rPr>
          <w:rFonts w:ascii="Times New Roman" w:hAnsi="Times New Roman" w:cs="Times New Roman"/>
          <w:sz w:val="24"/>
        </w:rPr>
        <w:t xml:space="preserve"> has done his MBBS from Grant Medical College and MD, from LTM Medical College, Mumbai University. He has also done PhD, is also fellow in Clinical Pharmacology from American Society of Clinical Pharmacology and has also done MBA. He heads the medical affairs division and has published around 150 scientific papers. He is also Associate editor on Indian Medical Gazette.</w:t>
      </w:r>
      <w:bookmarkStart w:id="0" w:name="_GoBack"/>
      <w:bookmarkEnd w:id="0"/>
    </w:p>
    <w:p w14:paraId="41FB482A" w14:textId="77777777" w:rsidR="00606A75" w:rsidRPr="00681083" w:rsidRDefault="00606A75" w:rsidP="00373775">
      <w:pPr>
        <w:spacing w:before="120" w:after="120" w:line="240" w:lineRule="auto"/>
        <w:jc w:val="both"/>
        <w:rPr>
          <w:rFonts w:ascii="Times New Roman" w:hAnsi="Times New Roman" w:cs="Times New Roman"/>
        </w:rPr>
      </w:pPr>
    </w:p>
    <w:p w14:paraId="600C37D1" w14:textId="4FC62E7B" w:rsidR="00606A75" w:rsidRPr="00681083" w:rsidRDefault="00606A75" w:rsidP="00373775">
      <w:pPr>
        <w:spacing w:before="120" w:after="120" w:line="240" w:lineRule="auto"/>
        <w:jc w:val="both"/>
        <w:rPr>
          <w:rFonts w:ascii="Times New Roman" w:hAnsi="Times New Roman" w:cs="Times New Roman"/>
          <w:b/>
          <w:sz w:val="24"/>
        </w:rPr>
      </w:pPr>
      <w:r w:rsidRPr="00681083">
        <w:rPr>
          <w:rFonts w:ascii="Times New Roman" w:hAnsi="Times New Roman" w:cs="Times New Roman"/>
          <w:b/>
          <w:sz w:val="24"/>
        </w:rPr>
        <w:t>Clinical Trial Identification number</w:t>
      </w:r>
    </w:p>
    <w:p w14:paraId="100E0E65" w14:textId="2CC893AC" w:rsidR="00681083" w:rsidRPr="00681083" w:rsidRDefault="00681083" w:rsidP="00681083">
      <w:pPr>
        <w:rPr>
          <w:rFonts w:ascii="Times New Roman" w:hAnsi="Times New Roman" w:cs="Times New Roman"/>
          <w:sz w:val="24"/>
        </w:rPr>
      </w:pPr>
      <w:r w:rsidRPr="00681083">
        <w:rPr>
          <w:rFonts w:ascii="Times New Roman" w:hAnsi="Times New Roman" w:cs="Times New Roman"/>
          <w:sz w:val="24"/>
        </w:rPr>
        <w:t>BIO/SWITCH/001/2016</w:t>
      </w:r>
    </w:p>
    <w:p w14:paraId="3636150F" w14:textId="77777777" w:rsidR="00315BCB" w:rsidRPr="00681083" w:rsidRDefault="00315BCB" w:rsidP="00373775">
      <w:pPr>
        <w:spacing w:before="120" w:after="120" w:line="240" w:lineRule="auto"/>
        <w:jc w:val="both"/>
        <w:rPr>
          <w:rFonts w:ascii="Times New Roman" w:hAnsi="Times New Roman" w:cs="Times New Roman"/>
          <w:sz w:val="20"/>
        </w:rPr>
      </w:pPr>
    </w:p>
    <w:p w14:paraId="000CDAB8" w14:textId="45B31BD2" w:rsidR="00681083" w:rsidRPr="00681083" w:rsidRDefault="00681083" w:rsidP="00681083">
      <w:pPr>
        <w:autoSpaceDE w:val="0"/>
        <w:autoSpaceDN w:val="0"/>
        <w:adjustRightInd w:val="0"/>
        <w:rPr>
          <w:rFonts w:ascii="Times New Roman" w:hAnsi="Times New Roman" w:cs="Times New Roman"/>
          <w:b/>
          <w:sz w:val="24"/>
          <w:lang w:val="en-NZ"/>
        </w:rPr>
      </w:pPr>
      <w:r w:rsidRPr="00681083">
        <w:rPr>
          <w:rFonts w:ascii="Times New Roman" w:hAnsi="Times New Roman" w:cs="Times New Roman"/>
          <w:b/>
          <w:sz w:val="24"/>
          <w:lang w:val="en-NZ"/>
        </w:rPr>
        <w:t xml:space="preserve">Presenting author details </w:t>
      </w:r>
      <w:r w:rsidRPr="00681083">
        <w:rPr>
          <w:rFonts w:ascii="Times New Roman" w:hAnsi="Times New Roman" w:cs="Times New Roman"/>
          <w:b/>
          <w:sz w:val="24"/>
          <w:lang w:val="en-NZ"/>
        </w:rPr>
        <w:br/>
      </w:r>
      <w:r w:rsidRPr="00681083">
        <w:rPr>
          <w:rFonts w:ascii="Times New Roman" w:hAnsi="Times New Roman" w:cs="Times New Roman"/>
          <w:sz w:val="24"/>
          <w:lang w:val="en-NZ"/>
        </w:rPr>
        <w:t xml:space="preserve">Full name: </w:t>
      </w:r>
      <w:proofErr w:type="spellStart"/>
      <w:r w:rsidRPr="00681083">
        <w:rPr>
          <w:rFonts w:ascii="Times New Roman" w:hAnsi="Times New Roman" w:cs="Times New Roman"/>
          <w:sz w:val="24"/>
          <w:lang w:val="en-NZ"/>
        </w:rPr>
        <w:t>Dr.Dilip</w:t>
      </w:r>
      <w:proofErr w:type="spellEnd"/>
      <w:r w:rsidRPr="00681083">
        <w:rPr>
          <w:rFonts w:ascii="Times New Roman" w:hAnsi="Times New Roman" w:cs="Times New Roman"/>
          <w:sz w:val="24"/>
          <w:lang w:val="en-NZ"/>
        </w:rPr>
        <w:t xml:space="preserve"> </w:t>
      </w:r>
      <w:proofErr w:type="spellStart"/>
      <w:r w:rsidRPr="00681083">
        <w:rPr>
          <w:rFonts w:ascii="Times New Roman" w:hAnsi="Times New Roman" w:cs="Times New Roman"/>
          <w:sz w:val="24"/>
          <w:lang w:val="en-NZ"/>
        </w:rPr>
        <w:t>Pawar</w:t>
      </w:r>
      <w:proofErr w:type="spellEnd"/>
      <w:r w:rsidRPr="00681083">
        <w:rPr>
          <w:rFonts w:ascii="Times New Roman" w:hAnsi="Times New Roman" w:cs="Times New Roman"/>
          <w:sz w:val="24"/>
          <w:lang w:val="en-NZ"/>
        </w:rPr>
        <w:br/>
        <w:t>Contact number: +91 9769765355</w:t>
      </w:r>
      <w:r w:rsidRPr="00681083">
        <w:rPr>
          <w:rFonts w:ascii="Times New Roman" w:hAnsi="Times New Roman" w:cs="Times New Roman"/>
          <w:sz w:val="24"/>
          <w:lang w:val="en-NZ"/>
        </w:rPr>
        <w:br/>
        <w:t>Twitter account</w:t>
      </w:r>
      <w:proofErr w:type="gramStart"/>
      <w:r w:rsidRPr="00681083">
        <w:rPr>
          <w:rFonts w:ascii="Times New Roman" w:hAnsi="Times New Roman" w:cs="Times New Roman"/>
          <w:sz w:val="24"/>
          <w:lang w:val="en-NZ"/>
        </w:rPr>
        <w:t>:</w:t>
      </w:r>
      <w:proofErr w:type="gramEnd"/>
      <w:r w:rsidRPr="00681083">
        <w:rPr>
          <w:rFonts w:ascii="Times New Roman" w:hAnsi="Times New Roman" w:cs="Times New Roman"/>
          <w:sz w:val="24"/>
          <w:lang w:val="en-NZ"/>
        </w:rPr>
        <w:br/>
        <w:t>Linked In account:</w:t>
      </w:r>
    </w:p>
    <w:p w14:paraId="082F7746" w14:textId="77777777" w:rsidR="00681083" w:rsidRPr="00681083" w:rsidRDefault="00681083" w:rsidP="00681083">
      <w:pPr>
        <w:autoSpaceDE w:val="0"/>
        <w:autoSpaceDN w:val="0"/>
        <w:adjustRightInd w:val="0"/>
        <w:rPr>
          <w:rFonts w:ascii="Times New Roman" w:hAnsi="Times New Roman" w:cs="Times New Roman"/>
          <w:sz w:val="24"/>
          <w:lang w:val="en-NZ"/>
        </w:rPr>
      </w:pPr>
      <w:r w:rsidRPr="00681083">
        <w:rPr>
          <w:rFonts w:ascii="Times New Roman" w:hAnsi="Times New Roman" w:cs="Times New Roman"/>
          <w:sz w:val="24"/>
          <w:lang w:val="en-NZ"/>
        </w:rPr>
        <w:t>Session name/ number</w:t>
      </w:r>
      <w:proofErr w:type="gramStart"/>
      <w:r w:rsidRPr="00681083">
        <w:rPr>
          <w:rFonts w:ascii="Times New Roman" w:hAnsi="Times New Roman" w:cs="Times New Roman"/>
          <w:sz w:val="24"/>
          <w:lang w:val="en-NZ"/>
        </w:rPr>
        <w:t>:</w:t>
      </w:r>
      <w:proofErr w:type="gramEnd"/>
      <w:r w:rsidRPr="00681083">
        <w:rPr>
          <w:rFonts w:ascii="Times New Roman" w:hAnsi="Times New Roman" w:cs="Times New Roman"/>
          <w:sz w:val="24"/>
          <w:lang w:val="en-NZ"/>
        </w:rPr>
        <w:br/>
        <w:t>Category: (Oral presentation/ Poster presentation)</w:t>
      </w:r>
      <w:r w:rsidRPr="00681083">
        <w:rPr>
          <w:rFonts w:ascii="Times New Roman" w:hAnsi="Times New Roman" w:cs="Times New Roman"/>
          <w:sz w:val="24"/>
          <w:lang w:val="en-NZ"/>
        </w:rPr>
        <w:br/>
      </w:r>
    </w:p>
    <w:p w14:paraId="1B329F10" w14:textId="77777777" w:rsidR="00681083" w:rsidRPr="00681083" w:rsidRDefault="00681083" w:rsidP="00373775">
      <w:pPr>
        <w:spacing w:before="120" w:after="120" w:line="240" w:lineRule="auto"/>
        <w:jc w:val="both"/>
        <w:rPr>
          <w:rFonts w:ascii="Times New Roman" w:hAnsi="Times New Roman" w:cs="Times New Roman"/>
          <w:sz w:val="20"/>
        </w:rPr>
      </w:pPr>
    </w:p>
    <w:sectPr w:rsidR="00681083" w:rsidRPr="00681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8A394C"/>
    <w:multiLevelType w:val="hybridMultilevel"/>
    <w:tmpl w:val="CF822A3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62D"/>
    <w:rsid w:val="00005920"/>
    <w:rsid w:val="0017556C"/>
    <w:rsid w:val="002337BF"/>
    <w:rsid w:val="00315BCB"/>
    <w:rsid w:val="00347EAA"/>
    <w:rsid w:val="00370F12"/>
    <w:rsid w:val="00373775"/>
    <w:rsid w:val="00373D3A"/>
    <w:rsid w:val="0049687C"/>
    <w:rsid w:val="004D6650"/>
    <w:rsid w:val="005E088F"/>
    <w:rsid w:val="00606A75"/>
    <w:rsid w:val="00681083"/>
    <w:rsid w:val="007962A1"/>
    <w:rsid w:val="008B227D"/>
    <w:rsid w:val="00A1409E"/>
    <w:rsid w:val="00A45859"/>
    <w:rsid w:val="00B058FA"/>
    <w:rsid w:val="00B773E5"/>
    <w:rsid w:val="00C4202C"/>
    <w:rsid w:val="00D3691D"/>
    <w:rsid w:val="00D7062D"/>
    <w:rsid w:val="00D707FB"/>
    <w:rsid w:val="00DC0B6D"/>
    <w:rsid w:val="00DC6062"/>
    <w:rsid w:val="00DD62E6"/>
    <w:rsid w:val="00E25319"/>
    <w:rsid w:val="00EB6E72"/>
    <w:rsid w:val="00EC7297"/>
    <w:rsid w:val="00EE63D7"/>
    <w:rsid w:val="00F847E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0210B"/>
  <w15:chartTrackingRefBased/>
  <w15:docId w15:val="{1E249E15-B869-4D3B-8A3C-A75266A1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63D7"/>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EE63D7"/>
    <w:pPr>
      <w:keepNext/>
      <w:keepLines/>
      <w:spacing w:before="40" w:after="0"/>
      <w:outlineLvl w:val="1"/>
    </w:pPr>
    <w:rPr>
      <w:rFonts w:asciiTheme="majorHAnsi" w:eastAsiaTheme="majorEastAsia" w:hAnsiTheme="majorHAnsi" w:cstheme="majorBidi"/>
      <w:color w:val="2F5496"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3D7"/>
    <w:rPr>
      <w:rFonts w:asciiTheme="majorHAnsi" w:eastAsiaTheme="majorEastAsia" w:hAnsiTheme="majorHAnsi" w:cstheme="majorBidi"/>
      <w:color w:val="2F5496" w:themeColor="accent1" w:themeShade="BF"/>
      <w:sz w:val="32"/>
      <w:szCs w:val="29"/>
    </w:rPr>
  </w:style>
  <w:style w:type="character" w:customStyle="1" w:styleId="Heading2Char">
    <w:name w:val="Heading 2 Char"/>
    <w:basedOn w:val="DefaultParagraphFont"/>
    <w:link w:val="Heading2"/>
    <w:uiPriority w:val="9"/>
    <w:rsid w:val="00EE63D7"/>
    <w:rPr>
      <w:rFonts w:asciiTheme="majorHAnsi" w:eastAsiaTheme="majorEastAsia" w:hAnsiTheme="majorHAnsi" w:cstheme="majorBidi"/>
      <w:color w:val="2F5496" w:themeColor="accent1" w:themeShade="BF"/>
      <w:sz w:val="26"/>
      <w:szCs w:val="23"/>
    </w:rPr>
  </w:style>
  <w:style w:type="paragraph" w:styleId="BalloonText">
    <w:name w:val="Balloon Text"/>
    <w:basedOn w:val="Normal"/>
    <w:link w:val="BalloonTextChar"/>
    <w:uiPriority w:val="99"/>
    <w:semiHidden/>
    <w:unhideWhenUsed/>
    <w:rsid w:val="00606A75"/>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606A75"/>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9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Langade</dc:creator>
  <cp:keywords/>
  <dc:description/>
  <cp:lastModifiedBy>Ramez Ahmed/BF-MKTG/BIOCON</cp:lastModifiedBy>
  <cp:revision>7</cp:revision>
  <dcterms:created xsi:type="dcterms:W3CDTF">2017-10-13T05:52:00Z</dcterms:created>
  <dcterms:modified xsi:type="dcterms:W3CDTF">2017-10-13T13:29:00Z</dcterms:modified>
</cp:coreProperties>
</file>