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199D" w:rsidRPr="0073199D" w:rsidRDefault="0073199D" w:rsidP="0073199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TZ"/>
        </w:rPr>
      </w:pPr>
      <w:hyperlink r:id="rId5" w:history="1">
        <w:r w:rsidRPr="0073199D">
          <w:rPr>
            <w:rFonts w:ascii="Times New Roman" w:eastAsia="Times New Roman" w:hAnsi="Times New Roman" w:cs="Times New Roman"/>
            <w:color w:val="0000FF"/>
            <w:sz w:val="24"/>
            <w:szCs w:val="24"/>
            <w:u w:val="single"/>
            <w:lang w:eastAsia="en-TZ"/>
          </w:rPr>
          <w:t>Cancer Treatment</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numPr>
          <w:ilvl w:val="1"/>
          <w:numId w:val="1"/>
        </w:numPr>
        <w:spacing w:before="100" w:beforeAutospacing="1" w:after="100" w:afterAutospacing="1" w:line="240" w:lineRule="auto"/>
        <w:rPr>
          <w:rFonts w:ascii="Times New Roman" w:eastAsia="Times New Roman" w:hAnsi="Times New Roman" w:cs="Times New Roman"/>
          <w:sz w:val="24"/>
          <w:szCs w:val="24"/>
          <w:lang w:eastAsia="en-TZ"/>
        </w:rPr>
      </w:pPr>
      <w:hyperlink r:id="rId6" w:history="1">
        <w:r w:rsidRPr="0073199D">
          <w:rPr>
            <w:rFonts w:ascii="Times New Roman" w:eastAsia="Times New Roman" w:hAnsi="Times New Roman" w:cs="Times New Roman"/>
            <w:color w:val="0000FF"/>
            <w:sz w:val="24"/>
            <w:szCs w:val="24"/>
            <w:u w:val="single"/>
            <w:lang w:eastAsia="en-TZ"/>
          </w:rPr>
          <w:t>Types of Cancer Treatment</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after="0" w:line="240" w:lineRule="auto"/>
        <w:rPr>
          <w:rFonts w:ascii="Times New Roman" w:eastAsia="Times New Roman" w:hAnsi="Times New Roman" w:cs="Times New Roman"/>
          <w:sz w:val="24"/>
          <w:szCs w:val="24"/>
          <w:lang w:eastAsia="en-TZ"/>
        </w:rPr>
      </w:pPr>
      <w:r w:rsidRPr="0073199D">
        <w:rPr>
          <w:rFonts w:ascii="Times New Roman" w:eastAsia="Times New Roman" w:hAnsi="Symbol" w:cs="Times New Roman"/>
          <w:sz w:val="24"/>
          <w:szCs w:val="24"/>
          <w:lang w:eastAsia="en-TZ"/>
        </w:rPr>
        <w:t></w:t>
      </w:r>
      <w:r w:rsidRPr="0073199D">
        <w:rPr>
          <w:rFonts w:ascii="Times New Roman" w:eastAsia="Times New Roman" w:hAnsi="Times New Roman" w:cs="Times New Roman"/>
          <w:sz w:val="24"/>
          <w:szCs w:val="24"/>
          <w:lang w:eastAsia="en-TZ"/>
        </w:rPr>
        <w:t xml:space="preserve">  </w:t>
      </w:r>
      <w:r w:rsidRPr="0073199D">
        <w:rPr>
          <w:rFonts w:ascii="Times New Roman" w:eastAsia="Times New Roman" w:hAnsi="Symbol" w:cs="Times New Roman"/>
          <w:sz w:val="24"/>
          <w:szCs w:val="24"/>
          <w:lang w:eastAsia="en-TZ"/>
        </w:rPr>
        <w:t></w:t>
      </w:r>
      <w:r w:rsidRPr="0073199D">
        <w:rPr>
          <w:rFonts w:ascii="Times New Roman" w:eastAsia="Times New Roman" w:hAnsi="Times New Roman" w:cs="Times New Roman"/>
          <w:sz w:val="24"/>
          <w:szCs w:val="24"/>
          <w:lang w:eastAsia="en-TZ"/>
        </w:rPr>
        <w:t xml:space="preserve">  </w:t>
      </w:r>
      <w:hyperlink r:id="rId7" w:history="1">
        <w:r w:rsidRPr="0073199D">
          <w:rPr>
            <w:rFonts w:ascii="Times New Roman" w:eastAsia="Times New Roman" w:hAnsi="Times New Roman" w:cs="Times New Roman"/>
            <w:color w:val="0000FF"/>
            <w:sz w:val="24"/>
            <w:szCs w:val="24"/>
            <w:u w:val="single"/>
            <w:lang w:eastAsia="en-TZ"/>
          </w:rPr>
          <w:t>Side Effects of Cancer Treatment</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after="0" w:line="240" w:lineRule="auto"/>
        <w:rPr>
          <w:rFonts w:ascii="Times New Roman" w:eastAsia="Times New Roman" w:hAnsi="Times New Roman" w:cs="Times New Roman"/>
          <w:sz w:val="24"/>
          <w:szCs w:val="24"/>
          <w:lang w:eastAsia="en-TZ"/>
        </w:rPr>
      </w:pPr>
      <w:r w:rsidRPr="0073199D">
        <w:rPr>
          <w:rFonts w:ascii="Times New Roman" w:eastAsia="Times New Roman" w:hAnsi="Symbol" w:cs="Times New Roman"/>
          <w:sz w:val="24"/>
          <w:szCs w:val="24"/>
          <w:lang w:eastAsia="en-TZ"/>
        </w:rPr>
        <w:t></w:t>
      </w:r>
      <w:r w:rsidRPr="0073199D">
        <w:rPr>
          <w:rFonts w:ascii="Times New Roman" w:eastAsia="Times New Roman" w:hAnsi="Times New Roman" w:cs="Times New Roman"/>
          <w:sz w:val="24"/>
          <w:szCs w:val="24"/>
          <w:lang w:eastAsia="en-TZ"/>
        </w:rPr>
        <w:t xml:space="preserve">  </w:t>
      </w:r>
      <w:hyperlink r:id="rId8" w:history="1">
        <w:r w:rsidRPr="0073199D">
          <w:rPr>
            <w:rFonts w:ascii="Times New Roman" w:eastAsia="Times New Roman" w:hAnsi="Times New Roman" w:cs="Times New Roman"/>
            <w:color w:val="0000FF"/>
            <w:sz w:val="24"/>
            <w:szCs w:val="24"/>
            <w:u w:val="single"/>
            <w:lang w:eastAsia="en-TZ"/>
          </w:rPr>
          <w:t>Clinical Trials Information</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after="0" w:line="240" w:lineRule="auto"/>
        <w:rPr>
          <w:rFonts w:ascii="Times New Roman" w:eastAsia="Times New Roman" w:hAnsi="Times New Roman" w:cs="Times New Roman"/>
          <w:sz w:val="24"/>
          <w:szCs w:val="24"/>
          <w:lang w:eastAsia="en-TZ"/>
        </w:rPr>
      </w:pPr>
      <w:r w:rsidRPr="0073199D">
        <w:rPr>
          <w:rFonts w:ascii="Times New Roman" w:eastAsia="Times New Roman" w:hAnsi="Symbol" w:cs="Times New Roman"/>
          <w:sz w:val="24"/>
          <w:szCs w:val="24"/>
          <w:lang w:eastAsia="en-TZ"/>
        </w:rPr>
        <w:t></w:t>
      </w:r>
      <w:r w:rsidRPr="0073199D">
        <w:rPr>
          <w:rFonts w:ascii="Times New Roman" w:eastAsia="Times New Roman" w:hAnsi="Times New Roman" w:cs="Times New Roman"/>
          <w:sz w:val="24"/>
          <w:szCs w:val="24"/>
          <w:lang w:eastAsia="en-TZ"/>
        </w:rPr>
        <w:t xml:space="preserve">  </w:t>
      </w:r>
      <w:r w:rsidRPr="0073199D">
        <w:rPr>
          <w:rFonts w:ascii="Times New Roman" w:eastAsia="Times New Roman" w:hAnsi="Symbol" w:cs="Times New Roman"/>
          <w:sz w:val="24"/>
          <w:szCs w:val="24"/>
          <w:lang w:eastAsia="en-TZ"/>
        </w:rPr>
        <w:t></w:t>
      </w:r>
      <w:r w:rsidRPr="0073199D">
        <w:rPr>
          <w:rFonts w:ascii="Times New Roman" w:eastAsia="Times New Roman" w:hAnsi="Times New Roman" w:cs="Times New Roman"/>
          <w:sz w:val="24"/>
          <w:szCs w:val="24"/>
          <w:lang w:eastAsia="en-TZ"/>
        </w:rPr>
        <w:t xml:space="preserve">  </w:t>
      </w:r>
      <w:hyperlink r:id="rId9" w:history="1">
        <w:r w:rsidRPr="0073199D">
          <w:rPr>
            <w:rFonts w:ascii="Times New Roman" w:eastAsia="Times New Roman" w:hAnsi="Times New Roman" w:cs="Times New Roman"/>
            <w:color w:val="0000FF"/>
            <w:sz w:val="24"/>
            <w:szCs w:val="24"/>
            <w:u w:val="single"/>
            <w:lang w:eastAsia="en-TZ"/>
          </w:rPr>
          <w:t>A to Z List of Cancer Drugs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after="0" w:line="240" w:lineRule="auto"/>
        <w:rPr>
          <w:rFonts w:ascii="Times New Roman" w:eastAsia="Times New Roman" w:hAnsi="Times New Roman" w:cs="Times New Roman"/>
          <w:sz w:val="24"/>
          <w:szCs w:val="24"/>
          <w:lang w:eastAsia="en-TZ"/>
        </w:rPr>
      </w:pPr>
      <w:r w:rsidRPr="0073199D">
        <w:rPr>
          <w:rFonts w:ascii="Times New Roman" w:eastAsia="Times New Roman" w:hAnsi="Symbol" w:cs="Times New Roman"/>
          <w:sz w:val="24"/>
          <w:szCs w:val="24"/>
          <w:lang w:eastAsia="en-TZ"/>
        </w:rPr>
        <w:t></w:t>
      </w:r>
      <w:r w:rsidRPr="0073199D">
        <w:rPr>
          <w:rFonts w:ascii="Times New Roman" w:eastAsia="Times New Roman" w:hAnsi="Times New Roman" w:cs="Times New Roman"/>
          <w:sz w:val="24"/>
          <w:szCs w:val="24"/>
          <w:lang w:eastAsia="en-TZ"/>
        </w:rPr>
        <w:t xml:space="preserve">  </w:t>
      </w:r>
      <w:r w:rsidRPr="0073199D">
        <w:rPr>
          <w:rFonts w:ascii="Times New Roman" w:eastAsia="Times New Roman" w:hAnsi="Symbol" w:cs="Times New Roman"/>
          <w:sz w:val="24"/>
          <w:szCs w:val="24"/>
          <w:lang w:eastAsia="en-TZ"/>
        </w:rPr>
        <w:t></w:t>
      </w:r>
      <w:r w:rsidRPr="0073199D">
        <w:rPr>
          <w:rFonts w:ascii="Times New Roman" w:eastAsia="Times New Roman" w:hAnsi="Times New Roman" w:cs="Times New Roman"/>
          <w:sz w:val="24"/>
          <w:szCs w:val="24"/>
          <w:lang w:eastAsia="en-TZ"/>
        </w:rPr>
        <w:t xml:space="preserve">  </w:t>
      </w:r>
      <w:hyperlink r:id="rId10" w:history="1">
        <w:r w:rsidRPr="0073199D">
          <w:rPr>
            <w:rFonts w:ascii="Times New Roman" w:eastAsia="Times New Roman" w:hAnsi="Times New Roman" w:cs="Times New Roman"/>
            <w:color w:val="0000FF"/>
            <w:sz w:val="24"/>
            <w:szCs w:val="24"/>
            <w:u w:val="single"/>
            <w:lang w:eastAsia="en-TZ"/>
          </w:rPr>
          <w:t>Complementary &amp; Alternative Medicine (CAM)</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numPr>
          <w:ilvl w:val="0"/>
          <w:numId w:val="2"/>
        </w:numPr>
        <w:spacing w:before="100" w:beforeAutospacing="1" w:after="100" w:afterAutospacing="1" w:line="240" w:lineRule="auto"/>
        <w:ind w:left="1440"/>
        <w:rPr>
          <w:rFonts w:ascii="Times New Roman" w:eastAsia="Times New Roman" w:hAnsi="Times New Roman" w:cs="Times New Roman"/>
          <w:sz w:val="24"/>
          <w:szCs w:val="24"/>
          <w:lang w:eastAsia="en-TZ"/>
        </w:rPr>
      </w:pPr>
    </w:p>
    <w:p w:rsidR="0073199D" w:rsidRPr="0073199D" w:rsidRDefault="0073199D" w:rsidP="0073199D">
      <w:pPr>
        <w:numPr>
          <w:ilvl w:val="1"/>
          <w:numId w:val="2"/>
        </w:numPr>
        <w:spacing w:before="100" w:beforeAutospacing="1" w:after="100" w:afterAutospacing="1" w:line="240" w:lineRule="auto"/>
        <w:rPr>
          <w:rFonts w:ascii="Times New Roman" w:eastAsia="Times New Roman" w:hAnsi="Times New Roman" w:cs="Times New Roman"/>
          <w:sz w:val="24"/>
          <w:szCs w:val="24"/>
          <w:lang w:eastAsia="en-TZ"/>
        </w:rPr>
      </w:pPr>
    </w:p>
    <w:p w:rsidR="0073199D" w:rsidRPr="0073199D" w:rsidRDefault="0073199D" w:rsidP="0073199D">
      <w:pPr>
        <w:numPr>
          <w:ilvl w:val="1"/>
          <w:numId w:val="2"/>
        </w:numPr>
        <w:spacing w:before="100" w:beforeAutospacing="1" w:after="100" w:afterAutospacing="1" w:line="240" w:lineRule="auto"/>
        <w:rPr>
          <w:rFonts w:ascii="Times New Roman" w:eastAsia="Times New Roman" w:hAnsi="Times New Roman" w:cs="Times New Roman"/>
          <w:sz w:val="24"/>
          <w:szCs w:val="24"/>
          <w:lang w:eastAsia="en-TZ"/>
        </w:rPr>
      </w:pPr>
      <w:hyperlink r:id="rId11" w:history="1">
        <w:r w:rsidRPr="0073199D">
          <w:rPr>
            <w:rFonts w:ascii="Times New Roman" w:eastAsia="Times New Roman" w:hAnsi="Times New Roman" w:cs="Times New Roman"/>
            <w:color w:val="0000FF"/>
            <w:sz w:val="24"/>
            <w:szCs w:val="24"/>
            <w:u w:val="single"/>
            <w:lang w:eastAsia="en-TZ"/>
          </w:rPr>
          <w:t>Questions to Ask about Your Treatment</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numPr>
          <w:ilvl w:val="1"/>
          <w:numId w:val="2"/>
        </w:numPr>
        <w:spacing w:before="100" w:beforeAutospacing="1" w:after="100" w:afterAutospacing="1" w:line="240" w:lineRule="auto"/>
        <w:rPr>
          <w:rFonts w:ascii="Times New Roman" w:eastAsia="Times New Roman" w:hAnsi="Times New Roman" w:cs="Times New Roman"/>
          <w:sz w:val="24"/>
          <w:szCs w:val="24"/>
          <w:lang w:eastAsia="en-TZ"/>
        </w:rPr>
      </w:pPr>
      <w:hyperlink r:id="rId12" w:history="1">
        <w:r w:rsidRPr="0073199D">
          <w:rPr>
            <w:rFonts w:ascii="Times New Roman" w:eastAsia="Times New Roman" w:hAnsi="Times New Roman" w:cs="Times New Roman"/>
            <w:color w:val="0000FF"/>
            <w:sz w:val="24"/>
            <w:szCs w:val="24"/>
            <w:u w:val="single"/>
            <w:lang w:eastAsia="en-TZ"/>
          </w:rPr>
          <w:t>Research</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outlineLvl w:val="0"/>
        <w:rPr>
          <w:rFonts w:ascii="Times New Roman" w:eastAsia="Times New Roman" w:hAnsi="Times New Roman" w:cs="Times New Roman"/>
          <w:b/>
          <w:bCs/>
          <w:kern w:val="36"/>
          <w:sz w:val="48"/>
          <w:szCs w:val="48"/>
          <w:lang w:eastAsia="en-TZ"/>
        </w:rPr>
      </w:pPr>
      <w:r w:rsidRPr="0073199D">
        <w:rPr>
          <w:rFonts w:ascii="Times New Roman" w:eastAsia="Times New Roman" w:hAnsi="Times New Roman" w:cs="Times New Roman"/>
          <w:b/>
          <w:bCs/>
          <w:kern w:val="36"/>
          <w:sz w:val="48"/>
          <w:szCs w:val="48"/>
          <w:lang w:eastAsia="en-TZ"/>
        </w:rPr>
        <w:t xml:space="preserve">Treatment Research </w:t>
      </w:r>
    </w:p>
    <w:p w:rsidR="0073199D" w:rsidRPr="0073199D" w:rsidRDefault="0073199D" w:rsidP="0073199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TZ"/>
        </w:rPr>
      </w:pPr>
    </w:p>
    <w:p w:rsidR="0073199D" w:rsidRPr="0073199D" w:rsidRDefault="0073199D" w:rsidP="0073199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TZ"/>
        </w:rPr>
      </w:pPr>
    </w:p>
    <w:p w:rsidR="0073199D" w:rsidRPr="0073199D" w:rsidRDefault="0073199D" w:rsidP="0073199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TZ"/>
        </w:rPr>
      </w:pPr>
    </w:p>
    <w:p w:rsidR="0073199D" w:rsidRPr="0073199D" w:rsidRDefault="0073199D" w:rsidP="0073199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TZ"/>
        </w:rPr>
      </w:pPr>
    </w:p>
    <w:p w:rsidR="0073199D" w:rsidRPr="0073199D" w:rsidRDefault="0073199D" w:rsidP="0073199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TZ"/>
        </w:rPr>
      </w:pPr>
    </w:p>
    <w:p w:rsidR="0073199D" w:rsidRPr="0073199D" w:rsidRDefault="0073199D" w:rsidP="0073199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TZ"/>
        </w:rPr>
      </w:pP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13" w:history="1">
        <w:r w:rsidRPr="0073199D">
          <w:rPr>
            <w:rFonts w:ascii="Times New Roman" w:eastAsia="Times New Roman" w:hAnsi="Times New Roman" w:cs="Times New Roman"/>
            <w:color w:val="0000FF"/>
            <w:sz w:val="24"/>
            <w:szCs w:val="24"/>
            <w:u w:val="single"/>
            <w:lang w:eastAsia="en-TZ"/>
          </w:rPr>
          <w:t>Could A Form of Cell Death Enhance Cancer Immunotherapy?</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July 29, 2019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Injecting cells undergoing necroptosis, a form of cell death, into tumors in mice kickstarted an immune response against the tumors, researchers have found. When combined with immunotherapy, the treatment was effective at eliminating tumors in mice.</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14" w:history="1">
        <w:r w:rsidRPr="0073199D">
          <w:rPr>
            <w:rFonts w:ascii="Times New Roman" w:eastAsia="Times New Roman" w:hAnsi="Times New Roman" w:cs="Times New Roman"/>
            <w:color w:val="0000FF"/>
            <w:sz w:val="24"/>
            <w:szCs w:val="24"/>
            <w:u w:val="single"/>
            <w:lang w:eastAsia="en-TZ"/>
          </w:rPr>
          <w:t xml:space="preserve">Improving Cancer Immunotherapy: Overcoming the Problem of ‘Exhausted’ T Cells </w:t>
        </w:r>
      </w:hyperlink>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July 18, 2019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Researchers have identified proteins that may play a central role in transforming T cells from powerful destroyers to depleted bystanders that can no longer harm cancer cells. The findings could lead to strategies for boosting cancer immunotherapies.</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15" w:history="1">
        <w:r w:rsidRPr="0073199D">
          <w:rPr>
            <w:rFonts w:ascii="Times New Roman" w:eastAsia="Times New Roman" w:hAnsi="Times New Roman" w:cs="Times New Roman"/>
            <w:color w:val="0000FF"/>
            <w:sz w:val="24"/>
            <w:szCs w:val="24"/>
            <w:u w:val="single"/>
            <w:lang w:eastAsia="en-TZ"/>
          </w:rPr>
          <w:t>Helping Dogs—and Humans—with Cancer: NCI’s Comparative Oncology Studies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July 10, 2019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Did you know that NCI supports clinical trials of new treatments for pet dogs with cancer? Learn more about NCI’s comparative oncology studies and how they may also help people with cancer.</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16" w:history="1">
        <w:r w:rsidRPr="0073199D">
          <w:rPr>
            <w:rFonts w:ascii="Times New Roman" w:eastAsia="Times New Roman" w:hAnsi="Times New Roman" w:cs="Times New Roman"/>
            <w:color w:val="0000FF"/>
            <w:sz w:val="24"/>
            <w:szCs w:val="24"/>
            <w:u w:val="single"/>
            <w:lang w:eastAsia="en-TZ"/>
          </w:rPr>
          <w:t>Researchers Turn On PTEN Tumor-Suppressor Protein in Cancer Cells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lastRenderedPageBreak/>
        <w:t xml:space="preserve">Posted: June 14, 2019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Researchers have discovered a potential way to turn on one of the most commonly silenced tumor-suppressor proteins in cancer, called PTEN. They also found a natural compound, I3C, that in lab studies could flip the on switch.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17" w:history="1">
        <w:r w:rsidRPr="0073199D">
          <w:rPr>
            <w:rFonts w:ascii="Times New Roman" w:eastAsia="Times New Roman" w:hAnsi="Times New Roman" w:cs="Times New Roman"/>
            <w:color w:val="0000FF"/>
            <w:sz w:val="24"/>
            <w:szCs w:val="24"/>
            <w:u w:val="single"/>
            <w:lang w:eastAsia="en-TZ"/>
          </w:rPr>
          <w:t>When Cancer Spreads to Bone, A Single Dose of Radiation Therapy May Control Pain</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May 21, 2019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New findings from a clinical trial suggest that a single dose of radiation therapy may control painful bone metastases as effectively as multiple lower doses of radiation therapy.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18" w:history="1">
        <w:r w:rsidRPr="0073199D">
          <w:rPr>
            <w:rFonts w:ascii="Times New Roman" w:eastAsia="Times New Roman" w:hAnsi="Times New Roman" w:cs="Times New Roman"/>
            <w:color w:val="0000FF"/>
            <w:sz w:val="24"/>
            <w:szCs w:val="24"/>
            <w:u w:val="single"/>
            <w:lang w:eastAsia="en-TZ"/>
          </w:rPr>
          <w:t xml:space="preserve">New Drugs, New Side Effects: Complications of Cancer Immunotherapy </w:t>
        </w:r>
      </w:hyperlink>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May 10, 2019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The expanding use of cancer immunotherapy has revealed a variety of side effects associated with this treatment approach. Researchers are now trying to better understand how and why these side effects occur and develop strategies for better managing them.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19" w:history="1">
        <w:r w:rsidRPr="0073199D">
          <w:rPr>
            <w:rFonts w:ascii="Times New Roman" w:eastAsia="Times New Roman" w:hAnsi="Times New Roman" w:cs="Times New Roman"/>
            <w:color w:val="0000FF"/>
            <w:sz w:val="24"/>
            <w:szCs w:val="24"/>
            <w:u w:val="single"/>
            <w:lang w:eastAsia="en-TZ"/>
          </w:rPr>
          <w:t>Immunotherapy Drug with Two Targets Shows Promise against HPV-Related Cancers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April 25, 2019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The investigational immunotherapy drug bintrafusp alfa (also called M7824), a bifunctional fusion protein, shrank the tumors of some patients with advanced HPV-related cancers, according to results from a phase 1 clinical trial.</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20" w:history="1">
        <w:r w:rsidRPr="0073199D">
          <w:rPr>
            <w:rFonts w:ascii="Times New Roman" w:eastAsia="Times New Roman" w:hAnsi="Times New Roman" w:cs="Times New Roman"/>
            <w:color w:val="0000FF"/>
            <w:sz w:val="24"/>
            <w:szCs w:val="24"/>
            <w:u w:val="single"/>
            <w:lang w:eastAsia="en-TZ"/>
          </w:rPr>
          <w:t>Treating KSHV-Associated Multicentric Castleman Disease</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Reviewed: April 4, 2019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In this pilot study, patients with KSHV-associated multicentric Castleman disease will receive intravenous tocilizumab every other week for up to 12 weeks. Patients who do not benefit from tocilizumab therapy alone may go on to receive high-dose AZT and valganciclovir in addition to tocilizumab.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21" w:history="1">
        <w:r w:rsidRPr="0073199D">
          <w:rPr>
            <w:rFonts w:ascii="Times New Roman" w:eastAsia="Times New Roman" w:hAnsi="Times New Roman" w:cs="Times New Roman"/>
            <w:color w:val="0000FF"/>
            <w:sz w:val="24"/>
            <w:szCs w:val="24"/>
            <w:u w:val="single"/>
            <w:lang w:eastAsia="en-TZ"/>
          </w:rPr>
          <w:t>Harnessing T-cell “stemness” could enhance cancer immunotherapy</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March 28, 2019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A new study provides insight into how cancer immunotherapy works and suggests ways to enhance the treatment’s effectiveness. The NCI-led study, published in Science, examined the effect of high potassium levels on T cells.</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22" w:history="1">
        <w:r w:rsidRPr="0073199D">
          <w:rPr>
            <w:rFonts w:ascii="Times New Roman" w:eastAsia="Times New Roman" w:hAnsi="Times New Roman" w:cs="Times New Roman"/>
            <w:color w:val="0000FF"/>
            <w:sz w:val="24"/>
            <w:szCs w:val="24"/>
            <w:u w:val="single"/>
            <w:lang w:eastAsia="en-TZ"/>
          </w:rPr>
          <w:t>Managing Cancer Pain: Are Better Approaches on the Horizon?</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January 23, 2019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Pain is a common and much-feared symptom among people with cancer and long-term survivors. As more people survive cancer for longer periods, there is a renewed interest in developing new, nonaddictive approaches for managing their chronic pain.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23" w:history="1">
        <w:r w:rsidRPr="0073199D">
          <w:rPr>
            <w:rFonts w:ascii="Times New Roman" w:eastAsia="Times New Roman" w:hAnsi="Times New Roman" w:cs="Times New Roman"/>
            <w:color w:val="0000FF"/>
            <w:sz w:val="24"/>
            <w:szCs w:val="24"/>
            <w:u w:val="single"/>
            <w:lang w:eastAsia="en-TZ"/>
          </w:rPr>
          <w:t>Study finds elevated risk of certain rare blood cancers after chemotherapy for most solid tumors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December 20,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In a new study, NIH investigators found that patients treated with chemotherapy for most solid tumors had an increased risk of tMDS/AML, a rare but often fatal blood cancer. The study, which used population-based data, was published in JAMA Oncology.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24" w:history="1">
        <w:r w:rsidRPr="0073199D">
          <w:rPr>
            <w:rFonts w:ascii="Times New Roman" w:eastAsia="Times New Roman" w:hAnsi="Times New Roman" w:cs="Times New Roman"/>
            <w:color w:val="0000FF"/>
            <w:sz w:val="24"/>
            <w:szCs w:val="24"/>
            <w:u w:val="single"/>
            <w:lang w:eastAsia="en-TZ"/>
          </w:rPr>
          <w:t>Tailored Radiation to Treat Brain Metastases Reduces Impact on Cognitive Function</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November 26,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Results from a clinical trial suggest that, in patients with brain metastases, an advanced radiotherapy technique limits harm to patients’ cognitive function without affecting the treatment’s effect on tumors.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25" w:history="1">
        <w:r w:rsidRPr="0073199D">
          <w:rPr>
            <w:rFonts w:ascii="Times New Roman" w:eastAsia="Times New Roman" w:hAnsi="Times New Roman" w:cs="Times New Roman"/>
            <w:color w:val="0000FF"/>
            <w:sz w:val="24"/>
            <w:szCs w:val="24"/>
            <w:u w:val="single"/>
            <w:lang w:eastAsia="en-TZ"/>
          </w:rPr>
          <w:t>NCI-MATCH Update: More Labs, New Arms, and Initial Findings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November 15,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NCI’s Dr. Lyndsay Harris provides an update on the NCI-MATCH trial, including the opening of new trial treatment arms and the addition of new laboratories to perform testing on tumor samples of prospective trial participants.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26" w:history="1">
        <w:r w:rsidRPr="0073199D">
          <w:rPr>
            <w:rFonts w:ascii="Times New Roman" w:eastAsia="Times New Roman" w:hAnsi="Times New Roman" w:cs="Times New Roman"/>
            <w:color w:val="0000FF"/>
            <w:sz w:val="24"/>
            <w:szCs w:val="24"/>
            <w:u w:val="single"/>
            <w:lang w:eastAsia="en-TZ"/>
          </w:rPr>
          <w:t>Heart Problems: Investigating the Cardiac Side Effects of Cancer Treatments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September 21,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Certain cancer treatments can damage the heart and the cardiovascular system, a problem known as cardiotoxicity. Cardiologists and oncologists met recently to discuss strategies and future research directions for addressing these side effects.</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27" w:history="1">
        <w:r w:rsidRPr="0073199D">
          <w:rPr>
            <w:rFonts w:ascii="Times New Roman" w:eastAsia="Times New Roman" w:hAnsi="Times New Roman" w:cs="Times New Roman"/>
            <w:color w:val="0000FF"/>
            <w:sz w:val="24"/>
            <w:szCs w:val="24"/>
            <w:u w:val="single"/>
            <w:lang w:eastAsia="en-TZ"/>
          </w:rPr>
          <w:t>Integrating Geriatric Assessment into Cancer Care: A Conversation with Dr. Supriya Mohile</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September 11,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Dr. Supriya Mohile discusses the unique issues experienced by older adults with cancer and efforts to incorporate geriatric assessment into patient care, including the publication of recent ASCO clinical guidelines on geriatric cancer care.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28" w:history="1">
        <w:r w:rsidRPr="0073199D">
          <w:rPr>
            <w:rFonts w:ascii="Times New Roman" w:eastAsia="Times New Roman" w:hAnsi="Times New Roman" w:cs="Times New Roman"/>
            <w:color w:val="0000FF"/>
            <w:sz w:val="24"/>
            <w:szCs w:val="24"/>
            <w:u w:val="single"/>
            <w:lang w:eastAsia="en-TZ"/>
          </w:rPr>
          <w:t>High-Fat Diet or Diabetes Drug May Enhance Response to Targeted Cancer Drug</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August 8,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A study in mice may have identified a way to help overcome resistance to targeted cancer drugs known as PI3K inhibitors. The approach appears to work by reducing insulin levels in patients receiving these drugs.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29" w:history="1">
        <w:r w:rsidRPr="0073199D">
          <w:rPr>
            <w:rFonts w:ascii="Times New Roman" w:eastAsia="Times New Roman" w:hAnsi="Times New Roman" w:cs="Times New Roman"/>
            <w:color w:val="0000FF"/>
            <w:sz w:val="24"/>
            <w:szCs w:val="24"/>
            <w:u w:val="single"/>
            <w:lang w:eastAsia="en-TZ"/>
          </w:rPr>
          <w:t xml:space="preserve">Mouse Study Links Immune Cells to Diarrhea Caused by Chemotherapy </w:t>
        </w:r>
      </w:hyperlink>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July 20,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A study in mice sheds light onto how some chemotherapies cause diarrhea. The findings could be the basis for developing new treatments for patients with cancer who develop gastrointestinal side effects from chemotherapy.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30" w:history="1">
        <w:r w:rsidRPr="0073199D">
          <w:rPr>
            <w:rFonts w:ascii="Times New Roman" w:eastAsia="Times New Roman" w:hAnsi="Times New Roman" w:cs="Times New Roman"/>
            <w:color w:val="0000FF"/>
            <w:sz w:val="24"/>
            <w:szCs w:val="24"/>
            <w:u w:val="single"/>
            <w:lang w:eastAsia="en-TZ"/>
          </w:rPr>
          <w:t>The Opioid Epidemic and Cancer Pain Management: A Conversation with Dr. Judith Paice</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July 16,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Dr. Judith Paice, of the Cancer Pain Program at Northwestern University’s Feinberg School of Medicine, discusses the impacts of the opioid epidemic on cancer patients and how providers can address concerns about opioid misuse when managing cancer pain.</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31" w:history="1">
        <w:r w:rsidRPr="0073199D">
          <w:rPr>
            <w:rFonts w:ascii="Times New Roman" w:eastAsia="Times New Roman" w:hAnsi="Times New Roman" w:cs="Times New Roman"/>
            <w:color w:val="0000FF"/>
            <w:sz w:val="24"/>
            <w:szCs w:val="24"/>
            <w:u w:val="single"/>
            <w:lang w:eastAsia="en-TZ"/>
          </w:rPr>
          <w:t>Can Age Affect Response to Immune Checkpoint Inhibitors?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July 6,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A new study has linked age with how well patients with melanoma responded to treatment with immune checkpoint inhibitors. Experiments in mice suggested that the response pattern may be due to an age-related shift in the kinds of immune cells in tumors.</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32" w:history="1">
        <w:r w:rsidRPr="0073199D">
          <w:rPr>
            <w:rFonts w:ascii="Times New Roman" w:eastAsia="Times New Roman" w:hAnsi="Times New Roman" w:cs="Times New Roman"/>
            <w:color w:val="0000FF"/>
            <w:sz w:val="24"/>
            <w:szCs w:val="24"/>
            <w:u w:val="single"/>
            <w:lang w:eastAsia="en-TZ"/>
          </w:rPr>
          <w:t>NExT: Advancing Promising Cancer Therapies from the Lab to Clinical Trials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June 29,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The NCI Experimental Therapeutics (NExT) program works with researchers and top scientific experts to advance promising or novel cancer therapies from the earliest stages of research to human clinical trials.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33" w:history="1">
        <w:r w:rsidRPr="0073199D">
          <w:rPr>
            <w:rFonts w:ascii="Times New Roman" w:eastAsia="Times New Roman" w:hAnsi="Times New Roman" w:cs="Times New Roman"/>
            <w:color w:val="0000FF"/>
            <w:sz w:val="24"/>
            <w:szCs w:val="24"/>
            <w:u w:val="single"/>
            <w:lang w:eastAsia="en-TZ"/>
          </w:rPr>
          <w:t xml:space="preserve">Biosimilars for Cancer Emerge as Patents on Widely Used Biological Drugs Expire </w:t>
        </w:r>
      </w:hyperlink>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June 18,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As the patents on some widely used drugs to treat cancer expire in the coming years, biosimilar drugs are being developed for the treatment of patients with cancer. Are biosimilars effective and will they expand treatment options for patients?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34" w:history="1">
        <w:r w:rsidRPr="0073199D">
          <w:rPr>
            <w:rFonts w:ascii="Times New Roman" w:eastAsia="Times New Roman" w:hAnsi="Times New Roman" w:cs="Times New Roman"/>
            <w:color w:val="0000FF"/>
            <w:sz w:val="24"/>
            <w:szCs w:val="24"/>
            <w:u w:val="single"/>
            <w:lang w:eastAsia="en-TZ"/>
          </w:rPr>
          <w:t>New approach to immunotherapy leads to complete response in breast cancer patient unresponsive to other treatments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June 4,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A novel approach to immunotherapy developed by NCI researchers has led to the complete regression of breast cancer in a patient who was unresponsive to all other treatments. The findings were published in Nature Medicine.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35" w:history="1">
        <w:r w:rsidRPr="0073199D">
          <w:rPr>
            <w:rFonts w:ascii="Times New Roman" w:eastAsia="Times New Roman" w:hAnsi="Times New Roman" w:cs="Times New Roman"/>
            <w:color w:val="0000FF"/>
            <w:sz w:val="24"/>
            <w:szCs w:val="24"/>
            <w:u w:val="single"/>
            <w:lang w:eastAsia="en-TZ"/>
          </w:rPr>
          <w:t>NCI-MATCH precision medicine clinical trial releases new findings, strengthens path forward for targeted cancer therapies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June 4,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The NCI-MATCH precision medicine clinical trial has reached a milestone with the release of results from several study treatment arms. Findings from three arms were released at the 2018 ASCO annual meeting, adding to findings from one arm released in 2017.</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36" w:history="1">
        <w:r w:rsidRPr="0073199D">
          <w:rPr>
            <w:rFonts w:ascii="Times New Roman" w:eastAsia="Times New Roman" w:hAnsi="Times New Roman" w:cs="Times New Roman"/>
            <w:color w:val="0000FF"/>
            <w:sz w:val="24"/>
            <w:szCs w:val="24"/>
            <w:u w:val="single"/>
            <w:lang w:eastAsia="en-TZ"/>
          </w:rPr>
          <w:t>Cancer Immunotherapy Drug Simultaneously Targets Two Proteins that Block Immune Response</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April 4,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Two independent groups of researchers have fused a TGF-beta receptor to a monoclonal antibody that targets a checkpoint protein. The result is a single hybrid molecule called a Y-trap that blocks two pathways used by tumors to evade the immune system.</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37" w:history="1">
        <w:r w:rsidRPr="0073199D">
          <w:rPr>
            <w:rFonts w:ascii="Times New Roman" w:eastAsia="Times New Roman" w:hAnsi="Times New Roman" w:cs="Times New Roman"/>
            <w:color w:val="0000FF"/>
            <w:sz w:val="24"/>
            <w:szCs w:val="24"/>
            <w:u w:val="single"/>
            <w:lang w:eastAsia="en-TZ"/>
          </w:rPr>
          <w:t>Targeted Therapy Larotrectinib Shows Promise in Early Trials, Regardless of Cancer Type</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March 9,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Initial results from a series of three small clinical trials of a targeted cancer therapy called larotrectinib suggest that it may be effective in patients—children and adults—with a wide variety of cancer types.</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38" w:history="1">
        <w:r w:rsidRPr="0073199D">
          <w:rPr>
            <w:rFonts w:ascii="Times New Roman" w:eastAsia="Times New Roman" w:hAnsi="Times New Roman" w:cs="Times New Roman"/>
            <w:color w:val="0000FF"/>
            <w:sz w:val="24"/>
            <w:szCs w:val="24"/>
            <w:u w:val="single"/>
            <w:lang w:eastAsia="en-TZ"/>
          </w:rPr>
          <w:t>New Cancer Treatment Approach Targets Circadian Clock</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February 13,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Two compounds that target components of the circadian clock killed several types of cancer cells in the lab and slowed the growth of brain tumors in mice without harming healthy cells, a new study showed.</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39" w:history="1">
        <w:r w:rsidRPr="0073199D">
          <w:rPr>
            <w:rFonts w:ascii="Times New Roman" w:eastAsia="Times New Roman" w:hAnsi="Times New Roman" w:cs="Times New Roman"/>
            <w:color w:val="0000FF"/>
            <w:sz w:val="24"/>
            <w:szCs w:val="24"/>
            <w:u w:val="single"/>
            <w:lang w:eastAsia="en-TZ"/>
          </w:rPr>
          <w:t>Oncolytic Virus Therapy: Using Tumor-Targeting Viruses to Treat Cancer</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February 9,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lastRenderedPageBreak/>
        <w:t>A small but growing number of patients with cancer are being treated with oncolytic viruses, which infect and kill tumor cells. But research now suggests that these treatments also work against cancer by spurring an immune response.</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40" w:history="1">
        <w:r w:rsidRPr="0073199D">
          <w:rPr>
            <w:rFonts w:ascii="Times New Roman" w:eastAsia="Times New Roman" w:hAnsi="Times New Roman" w:cs="Times New Roman"/>
            <w:color w:val="0000FF"/>
            <w:sz w:val="24"/>
            <w:szCs w:val="24"/>
            <w:u w:val="single"/>
            <w:lang w:eastAsia="en-TZ"/>
          </w:rPr>
          <w:t>Gut Bacteria Influence Effectiveness of a Type of Immunotherapy</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February 5,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Using mouse models of cancer, researchers found that altering the gut microbiome could affect whether tumors responded to checkpoint inhibition.</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41" w:history="1">
        <w:r w:rsidRPr="0073199D">
          <w:rPr>
            <w:rFonts w:ascii="Times New Roman" w:eastAsia="Times New Roman" w:hAnsi="Times New Roman" w:cs="Times New Roman"/>
            <w:color w:val="0000FF"/>
            <w:sz w:val="24"/>
            <w:szCs w:val="24"/>
            <w:u w:val="single"/>
            <w:lang w:eastAsia="en-TZ"/>
          </w:rPr>
          <w:t>Study Identifies Potential Cause of Hearing Loss from Cisplatin</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January 26,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A new study has found the commonly used chemotherapy drug cisplatin is retained in the inner ear of mice and humans for long periods. The finding may explain why many patients treated with the drug develop hearing loss and could point toward potential ways to prevent it.</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42" w:history="1">
        <w:r w:rsidRPr="0073199D">
          <w:rPr>
            <w:rFonts w:ascii="Times New Roman" w:eastAsia="Times New Roman" w:hAnsi="Times New Roman" w:cs="Times New Roman"/>
            <w:color w:val="0000FF"/>
            <w:sz w:val="24"/>
            <w:szCs w:val="24"/>
            <w:u w:val="single"/>
            <w:lang w:eastAsia="en-TZ"/>
          </w:rPr>
          <w:t>Acupuncture May Reduce Treatment-Related Joint Pain for Breast Cancer Patients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January 8, 2018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Joint pain caused by aromatase inhibitors in postmenopausal women with breast cancer can cause some women to stop taking the drugs. Reducing their symptoms may translate into better adherence to therapy.</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43" w:history="1">
        <w:r w:rsidRPr="0073199D">
          <w:rPr>
            <w:rFonts w:ascii="Times New Roman" w:eastAsia="Times New Roman" w:hAnsi="Times New Roman" w:cs="Times New Roman"/>
            <w:color w:val="0000FF"/>
            <w:sz w:val="24"/>
            <w:szCs w:val="24"/>
            <w:u w:val="single"/>
            <w:lang w:eastAsia="en-TZ"/>
          </w:rPr>
          <w:t>CAR T Cells: Engineering Patients’ Immune Cells to Treat Their Cancers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Updated: July 30, 2019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CAR T-cell therapy is a rapidly emerging form of cancer treatment, primarily for blood cancers like leukemia and lymphoma. An article about research to improve CAR T-cell therapy and expand its use.</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44" w:history="1">
        <w:r w:rsidRPr="0073199D">
          <w:rPr>
            <w:rFonts w:ascii="Times New Roman" w:eastAsia="Times New Roman" w:hAnsi="Times New Roman" w:cs="Times New Roman"/>
            <w:color w:val="0000FF"/>
            <w:sz w:val="24"/>
            <w:szCs w:val="24"/>
            <w:u w:val="single"/>
            <w:lang w:eastAsia="en-TZ"/>
          </w:rPr>
          <w:t xml:space="preserve">Fat Cells May Hinder Effectiveness of Chemotherapy </w:t>
        </w:r>
      </w:hyperlink>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December 4, 2017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Researchers have shown that fat cells can absorb two commonly used chemotherapy drugs and break them down chemically into a less toxic form, potentially reducing the drugs’ effectiveness.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45" w:history="1">
        <w:r w:rsidRPr="0073199D">
          <w:rPr>
            <w:rFonts w:ascii="Times New Roman" w:eastAsia="Times New Roman" w:hAnsi="Times New Roman" w:cs="Times New Roman"/>
            <w:color w:val="0000FF"/>
            <w:sz w:val="24"/>
            <w:szCs w:val="24"/>
            <w:u w:val="single"/>
            <w:lang w:eastAsia="en-TZ"/>
          </w:rPr>
          <w:t>Expanding Cancer Clinical Trial Access for Patients with HIV</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December 1, 2017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lastRenderedPageBreak/>
        <w:t>People with HIV are often excluded from clinical trials to protect their safety. Preliminary results from an NCI-sponsored study of an immunotherapy drug show that people with HIV can safely participate in clinical trials.</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46" w:history="1">
        <w:r w:rsidRPr="0073199D">
          <w:rPr>
            <w:rFonts w:ascii="Times New Roman" w:eastAsia="Times New Roman" w:hAnsi="Times New Roman" w:cs="Times New Roman"/>
            <w:color w:val="0000FF"/>
            <w:sz w:val="24"/>
            <w:szCs w:val="24"/>
            <w:u w:val="single"/>
            <w:lang w:eastAsia="en-TZ"/>
          </w:rPr>
          <w:t>Liquid Biopsy: Using DNA in Blood to Detect, Track, and Treat Cancer</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November 8, 2017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Research studies show tests that analyze tumor DNA in blood, called liquid biopsies, may help detect cancer early, guide precision cancer treatment, and track treatment response.</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47" w:history="1">
        <w:r w:rsidRPr="0073199D">
          <w:rPr>
            <w:rFonts w:ascii="Times New Roman" w:eastAsia="Times New Roman" w:hAnsi="Times New Roman" w:cs="Times New Roman"/>
            <w:color w:val="0000FF"/>
            <w:sz w:val="24"/>
            <w:szCs w:val="24"/>
            <w:u w:val="single"/>
            <w:lang w:eastAsia="en-TZ"/>
          </w:rPr>
          <w:t>Timing and Sequence Critical for Immunotherapy Combination</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October 3, 2017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When given at the same time, two immune checkpoint inhibitors were ineffective against breast cancer growth in mice, a new study found. The combination was more effective and safer if the two inhibitors were given in a specific sequence.</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48" w:history="1">
        <w:r w:rsidRPr="0073199D">
          <w:rPr>
            <w:rFonts w:ascii="Times New Roman" w:eastAsia="Times New Roman" w:hAnsi="Times New Roman" w:cs="Times New Roman"/>
            <w:color w:val="0000FF"/>
            <w:sz w:val="24"/>
            <w:szCs w:val="24"/>
            <w:u w:val="single"/>
            <w:lang w:eastAsia="en-TZ"/>
          </w:rPr>
          <w:t>Forgoing Conventional Cancer Treatments for Alternative Medicine Increases Risk of Death</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September 12, 2017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In a large study, patients with nonmetastatic breast, lung, or colorectal cancer who chose alternative therapies had substantially worse survival than patients who received conventional cancer treatments.</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49" w:history="1">
        <w:r w:rsidRPr="0073199D">
          <w:rPr>
            <w:rFonts w:ascii="Times New Roman" w:eastAsia="Times New Roman" w:hAnsi="Times New Roman" w:cs="Times New Roman"/>
            <w:color w:val="0000FF"/>
            <w:sz w:val="24"/>
            <w:szCs w:val="24"/>
            <w:u w:val="single"/>
            <w:lang w:eastAsia="en-TZ"/>
          </w:rPr>
          <w:t>Study Uncovers Previously Unrecognized Effect of Chemotherapy</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August 15, 2017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A new study conducted primarily in mice suggests that chemotherapy given before surgery for breast cancer can cause changes in cells in and around the tumor that are tied to an increased risk of the cancer spreading to other areas of the body.</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50" w:history="1">
        <w:r w:rsidRPr="0073199D">
          <w:rPr>
            <w:rFonts w:ascii="Times New Roman" w:eastAsia="Times New Roman" w:hAnsi="Times New Roman" w:cs="Times New Roman"/>
            <w:color w:val="0000FF"/>
            <w:sz w:val="24"/>
            <w:szCs w:val="24"/>
            <w:u w:val="single"/>
            <w:lang w:eastAsia="en-TZ"/>
          </w:rPr>
          <w:t>Ibrutinib Becomes First FDA-Approved Drug for Chronic Graft-Versus-Host Disease</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August 11, 2017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A drug used to treat several blood cancers, ibrutinib, has been approved by FDA to treat chronic graft-versus-host disease, making it the first approved therapy for this potentially fatal side effect of cancer-related stem cell transplants.</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51" w:history="1">
        <w:r w:rsidRPr="0073199D">
          <w:rPr>
            <w:rFonts w:ascii="Times New Roman" w:eastAsia="Times New Roman" w:hAnsi="Times New Roman" w:cs="Times New Roman"/>
            <w:color w:val="0000FF"/>
            <w:sz w:val="24"/>
            <w:szCs w:val="24"/>
            <w:u w:val="single"/>
            <w:lang w:eastAsia="en-TZ"/>
          </w:rPr>
          <w:t>NCI study identifies essential genes for cancer immunotherapy</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August 7, 2017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lastRenderedPageBreak/>
        <w:t>A new NCI study identifies genes in cancer cells that are necessary for them to be killed by T cells, and therefore could be partially responsible for why immunotherapy doesn’t work in some patients.</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52" w:history="1">
        <w:r w:rsidRPr="0073199D">
          <w:rPr>
            <w:rFonts w:ascii="Times New Roman" w:eastAsia="Times New Roman" w:hAnsi="Times New Roman" w:cs="Times New Roman"/>
            <w:color w:val="0000FF"/>
            <w:sz w:val="24"/>
            <w:szCs w:val="24"/>
            <w:u w:val="single"/>
            <w:lang w:eastAsia="en-TZ"/>
          </w:rPr>
          <w:t>FDA Clears Wider Use of Cooling Cap to Reduce Hair Loss during Chemotherapy</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July 21, 2017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The FDA has cleared a cooling cap—a device designed to reduce hair loss during chemotherapy called the DigniCap Scalp Cooling System—for use by patients with any type of solid tumor.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53" w:history="1">
        <w:r w:rsidRPr="0073199D">
          <w:rPr>
            <w:rFonts w:ascii="Times New Roman" w:eastAsia="Times New Roman" w:hAnsi="Times New Roman" w:cs="Times New Roman"/>
            <w:color w:val="0000FF"/>
            <w:sz w:val="24"/>
            <w:szCs w:val="24"/>
            <w:u w:val="single"/>
            <w:lang w:eastAsia="en-TZ"/>
          </w:rPr>
          <w:t>Cancer Researchers Report Progress in Studying Exceptional Responders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July 6, 2017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Researchers who study exceptional responders—patients who have dramatic and long-lasting responses to treatments for cancer that were not effective for most similar patients—met recently to discuss the state of the science in this emerging field.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54" w:history="1">
        <w:r w:rsidRPr="0073199D">
          <w:rPr>
            <w:rFonts w:ascii="Times New Roman" w:eastAsia="Times New Roman" w:hAnsi="Times New Roman" w:cs="Times New Roman"/>
            <w:color w:val="0000FF"/>
            <w:sz w:val="24"/>
            <w:szCs w:val="24"/>
            <w:u w:val="single"/>
            <w:lang w:eastAsia="en-TZ"/>
          </w:rPr>
          <w:t>FDA Approves Pembrolizumab for Tumors with Specific Genetic Features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June 20, 2017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FDA approved pembrolizumab for patients with solid tumors that have specific genetic features, called mismatch repair deficiency and high microsatellite instability. This is the first approval based on a genetic feature, rather than cancer type.</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55" w:history="1">
        <w:r w:rsidRPr="0073199D">
          <w:rPr>
            <w:rFonts w:ascii="Times New Roman" w:eastAsia="Times New Roman" w:hAnsi="Times New Roman" w:cs="Times New Roman"/>
            <w:color w:val="0000FF"/>
            <w:sz w:val="24"/>
            <w:szCs w:val="24"/>
            <w:u w:val="single"/>
            <w:lang w:eastAsia="en-TZ"/>
          </w:rPr>
          <w:t>NCI ALMANAC: A New Tool for Research on Cancer Drug Combinations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May 12, 2017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NCI has released a new, easy-to-use resource called the NCI ALMANAC to help researchers identify potentially promising combinations of cancer drugs.</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56" w:history="1">
        <w:r w:rsidRPr="0073199D">
          <w:rPr>
            <w:rFonts w:ascii="Times New Roman" w:eastAsia="Times New Roman" w:hAnsi="Times New Roman" w:cs="Times New Roman"/>
            <w:color w:val="0000FF"/>
            <w:sz w:val="24"/>
            <w:szCs w:val="24"/>
            <w:u w:val="single"/>
            <w:lang w:eastAsia="en-TZ"/>
          </w:rPr>
          <w:t>Collection of Patient-Reported Outcomes Feasible in Cancer Clinical Trials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May 10, 2017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Cancer patients, even those who are undergoing difficult treatments, are willing to devote time to completing thorough assessments of the side effects they encounter in clinical trials, a new study finds.</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57" w:history="1">
        <w:r w:rsidRPr="0073199D">
          <w:rPr>
            <w:rFonts w:ascii="Times New Roman" w:eastAsia="Times New Roman" w:hAnsi="Times New Roman" w:cs="Times New Roman"/>
            <w:color w:val="0000FF"/>
            <w:sz w:val="24"/>
            <w:szCs w:val="24"/>
            <w:u w:val="single"/>
            <w:lang w:eastAsia="en-TZ"/>
          </w:rPr>
          <w:t>Understanding “Chemobrain” and Cognitive Impairment after Cancer Treatment</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Updated: March 28, 2017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Researchers are investigating factors that might predict who’s more at risk for experiencing “chemobrain” after cancer treatment and what can be done to lessen its impact.</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58" w:history="1">
        <w:r w:rsidRPr="0073199D">
          <w:rPr>
            <w:rFonts w:ascii="Times New Roman" w:eastAsia="Times New Roman" w:hAnsi="Times New Roman" w:cs="Times New Roman"/>
            <w:color w:val="0000FF"/>
            <w:sz w:val="24"/>
            <w:szCs w:val="24"/>
            <w:u w:val="single"/>
            <w:lang w:eastAsia="en-TZ"/>
          </w:rPr>
          <w:t>Stem-Cell Based Tool May Help Measure Heart Toxicity of Cancer Drugs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March 21, 2017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Researchers have used adult stem cells to create a tool for ranking how toxic a group of cancer drugs, called tyrosine kinase inhibitors, are to human heart cells. Such a test could potentially identify toxic side effects earlier in the drug development process.</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59" w:history="1">
        <w:r w:rsidRPr="0073199D">
          <w:rPr>
            <w:rFonts w:ascii="Times New Roman" w:eastAsia="Times New Roman" w:hAnsi="Times New Roman" w:cs="Times New Roman"/>
            <w:color w:val="0000FF"/>
            <w:sz w:val="24"/>
            <w:szCs w:val="24"/>
            <w:u w:val="single"/>
            <w:lang w:eastAsia="en-TZ"/>
          </w:rPr>
          <w:t>Researchers Use CRISPR Gene-Editing Tool to Help Turn Immune Cells against Tumors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March 20, 2017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Using a new tool for editing genomes, known as CRISPR, researchers have genetically engineered immune cells and improved the ability of these cells to kill cancer cells in mice.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60" w:history="1">
        <w:r w:rsidRPr="0073199D">
          <w:rPr>
            <w:rFonts w:ascii="Times New Roman" w:eastAsia="Times New Roman" w:hAnsi="Times New Roman" w:cs="Times New Roman"/>
            <w:color w:val="0000FF"/>
            <w:sz w:val="24"/>
            <w:szCs w:val="24"/>
            <w:u w:val="single"/>
            <w:lang w:eastAsia="en-TZ"/>
          </w:rPr>
          <w:t>Study Shows Platelets Can Deliver Immunotherapy, Reduce Tumor Regrowth</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March 3, 2017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In experiments in mice, researchers show platelets linked to an immunotherapy drug can help eliminate residual cancer cells that remain after surgery. The engineered platelets may also prevent leftover cancer cells from spreading.</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61" w:history="1">
        <w:r w:rsidRPr="0073199D">
          <w:rPr>
            <w:rFonts w:ascii="Times New Roman" w:eastAsia="Times New Roman" w:hAnsi="Times New Roman" w:cs="Times New Roman"/>
            <w:color w:val="0000FF"/>
            <w:sz w:val="24"/>
            <w:szCs w:val="24"/>
            <w:u w:val="single"/>
            <w:lang w:eastAsia="en-TZ"/>
          </w:rPr>
          <w:t>Potential New Cancer Therapy Could Target Tumors Two Ways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February 15, 2017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A team of researchers has developed a potential new therapy that may work in two distinct ways to attack tumors, by directly killing cancer cells and immune cells that can suppress the anti-cancer immune response.</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62" w:history="1">
        <w:r w:rsidRPr="0073199D">
          <w:rPr>
            <w:rFonts w:ascii="Times New Roman" w:eastAsia="Times New Roman" w:hAnsi="Times New Roman" w:cs="Times New Roman"/>
            <w:color w:val="0000FF"/>
            <w:sz w:val="24"/>
            <w:szCs w:val="24"/>
            <w:u w:val="single"/>
            <w:lang w:eastAsia="en-TZ"/>
          </w:rPr>
          <w:t>Identifying Novel Drug Combinations to Overcome Treatment Resistance</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December 21, 2016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Drug resistance is a common occurrence that can lead to tumor relapse and patient death. Scientists are exploring combinations of different cancer drugs that have the potential to kill more cancer cells and overcome or delay drug resistance.</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63" w:history="1">
        <w:r w:rsidRPr="0073199D">
          <w:rPr>
            <w:rFonts w:ascii="Times New Roman" w:eastAsia="Times New Roman" w:hAnsi="Times New Roman" w:cs="Times New Roman"/>
            <w:color w:val="0000FF"/>
            <w:sz w:val="24"/>
            <w:szCs w:val="24"/>
            <w:u w:val="single"/>
            <w:lang w:eastAsia="en-TZ"/>
          </w:rPr>
          <w:t>Cellular Immunotherapy Targets a Common Human Cancer Mutation</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December 7, 2016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In a study of an immune therapy for colorectal cancer that involved a single patient, researchers identified a method for targeting the cancer-causing protein produced by a mutant form of the KRAS gene.</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64" w:history="1">
        <w:r w:rsidRPr="0073199D">
          <w:rPr>
            <w:rFonts w:ascii="Times New Roman" w:eastAsia="Times New Roman" w:hAnsi="Times New Roman" w:cs="Times New Roman"/>
            <w:color w:val="0000FF"/>
            <w:sz w:val="24"/>
            <w:szCs w:val="24"/>
            <w:u w:val="single"/>
            <w:lang w:eastAsia="en-TZ"/>
          </w:rPr>
          <w:t>Device Uses Cancer Cells' Mass to Predict Response to Treatment</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lastRenderedPageBreak/>
        <w:t xml:space="preserve">Posted: November 22, 2016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Scientists have designed a device that measures the mass of single cancer cells to predict how cells respond to drug treatment. The technology could potentially help clinicians determine whether a drug effectively kills cancer cells.</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65" w:history="1">
        <w:r w:rsidRPr="0073199D">
          <w:rPr>
            <w:rFonts w:ascii="Times New Roman" w:eastAsia="Times New Roman" w:hAnsi="Times New Roman" w:cs="Times New Roman"/>
            <w:color w:val="0000FF"/>
            <w:sz w:val="24"/>
            <w:szCs w:val="24"/>
            <w:u w:val="single"/>
            <w:lang w:eastAsia="en-TZ"/>
          </w:rPr>
          <w:t>Educating Patients about Genetic Test Results: An Interview with Carol Weil about the COMET Study</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October 14, 2016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The recently launched COMET study will examine whether educating patients with cancer about genetic testing will increase their knowledge and reduce their stress levels after receiving genomic testing results.</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66" w:history="1">
        <w:r w:rsidRPr="0073199D">
          <w:rPr>
            <w:rFonts w:ascii="Times New Roman" w:eastAsia="Times New Roman" w:hAnsi="Times New Roman" w:cs="Times New Roman"/>
            <w:color w:val="0000FF"/>
            <w:sz w:val="24"/>
            <w:szCs w:val="24"/>
            <w:u w:val="single"/>
            <w:lang w:eastAsia="en-TZ"/>
          </w:rPr>
          <w:t>Chromosomal Instability Score May Predict Response to Cancer Treatment</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September 23, 2016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A new study suggests that a chromosomal instability score may help guide treatment choices for patients with cancer.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67" w:history="1">
        <w:r w:rsidRPr="0073199D">
          <w:rPr>
            <w:rFonts w:ascii="Times New Roman" w:eastAsia="Times New Roman" w:hAnsi="Times New Roman" w:cs="Times New Roman"/>
            <w:color w:val="0000FF"/>
            <w:sz w:val="24"/>
            <w:szCs w:val="24"/>
            <w:u w:val="single"/>
            <w:lang w:eastAsia="en-TZ"/>
          </w:rPr>
          <w:t xml:space="preserve">Tumor DNA in Blood May Signal Response to T-Cell Transfer Immunotherapy </w:t>
        </w:r>
      </w:hyperlink>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August 31, 2016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A study suggests that doctors could use circulating tumor DNA to quickly identify patients who are responding to T-cell transfer immunotherapy.</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68" w:history="1">
        <w:r w:rsidRPr="0073199D">
          <w:rPr>
            <w:rFonts w:ascii="Times New Roman" w:eastAsia="Times New Roman" w:hAnsi="Times New Roman" w:cs="Times New Roman"/>
            <w:color w:val="0000FF"/>
            <w:sz w:val="24"/>
            <w:szCs w:val="24"/>
            <w:u w:val="single"/>
            <w:lang w:eastAsia="en-TZ"/>
          </w:rPr>
          <w:t>Olanzapine Helps Prevent Nausea and Vomiting Caused by Chemotherapy</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July 21, 2016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A drug currently used to treat several psychiatric conditions can help prevent nausea and vomiting in patients receiving chemotherapy, a large clinical trial showed.</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69" w:history="1">
        <w:r w:rsidRPr="0073199D">
          <w:rPr>
            <w:rFonts w:ascii="Times New Roman" w:eastAsia="Times New Roman" w:hAnsi="Times New Roman" w:cs="Times New Roman"/>
            <w:color w:val="0000FF"/>
            <w:sz w:val="24"/>
            <w:szCs w:val="24"/>
            <w:u w:val="single"/>
            <w:lang w:eastAsia="en-TZ"/>
          </w:rPr>
          <w:t>Anthrax Toxin-Based Cancer Therapy Targets Tumor Blood Vessels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July 20, 2016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A therapy that uses the anthrax toxin selectively targets blood vessels that feed tumors and support their growth and spread, researchers have found.</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70" w:history="1">
        <w:r w:rsidRPr="0073199D">
          <w:rPr>
            <w:rFonts w:ascii="Times New Roman" w:eastAsia="Times New Roman" w:hAnsi="Times New Roman" w:cs="Times New Roman"/>
            <w:color w:val="0000FF"/>
            <w:sz w:val="24"/>
            <w:szCs w:val="24"/>
            <w:u w:val="single"/>
            <w:lang w:eastAsia="en-TZ"/>
          </w:rPr>
          <w:t>Early-Stage Cancer Trials Support Promise of Precision Medicine, Immunotherapy</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June 17, 2016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Encouraging findings from several early-stage clinical trials featured at the 2016 American Society of Clinical Oncology annual meeting support the promise of precision medicine and immunotherapy.</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71" w:history="1">
        <w:r w:rsidRPr="0073199D">
          <w:rPr>
            <w:rFonts w:ascii="Times New Roman" w:eastAsia="Times New Roman" w:hAnsi="Times New Roman" w:cs="Times New Roman"/>
            <w:color w:val="0000FF"/>
            <w:sz w:val="24"/>
            <w:szCs w:val="24"/>
            <w:u w:val="single"/>
            <w:lang w:eastAsia="en-TZ"/>
          </w:rPr>
          <w:t>Blood Test for Genetic Changes in Tumors Shows Promise as Alternative to Tumor Biopsy</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June 14, 2016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The largest study of its kind to date has shown that a test that assesses DNA mutations and other changes in genetic material shed from tumors into the blood—a liquid biopsy—produced results highly similar to those of traditional tumor biopsies.</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72" w:history="1">
        <w:r w:rsidRPr="0073199D">
          <w:rPr>
            <w:rFonts w:ascii="Times New Roman" w:eastAsia="Times New Roman" w:hAnsi="Times New Roman" w:cs="Times New Roman"/>
            <w:color w:val="0000FF"/>
            <w:sz w:val="24"/>
            <w:szCs w:val="24"/>
            <w:u w:val="single"/>
            <w:lang w:eastAsia="en-TZ"/>
          </w:rPr>
          <w:t>Patient-Derived Antibody Appears to Selectively Target Tumor Cells, Spur Immune Attack</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June 6, 2016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The CFH antibodies killed tumor cells in cell lines of several cancer types and slowed tumor growth in mouse models of brain and lung cancer, without evidence of side effects.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73" w:history="1">
        <w:r w:rsidRPr="0073199D">
          <w:rPr>
            <w:rFonts w:ascii="Times New Roman" w:eastAsia="Times New Roman" w:hAnsi="Times New Roman" w:cs="Times New Roman"/>
            <w:color w:val="0000FF"/>
            <w:sz w:val="24"/>
            <w:szCs w:val="24"/>
            <w:u w:val="single"/>
            <w:lang w:eastAsia="en-TZ"/>
          </w:rPr>
          <w:t>Targeted Photoimmunotherapy Approach for Cancer Moves Forward</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April 25, 2016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Two new studies from NCI researchers add to growing evidence of the promise of a novel type of cancer immunotherapy that uses infrared light to activate rapid and selective killing of cancer cells.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74" w:history="1">
        <w:r w:rsidRPr="0073199D">
          <w:rPr>
            <w:rFonts w:ascii="Times New Roman" w:eastAsia="Times New Roman" w:hAnsi="Times New Roman" w:cs="Times New Roman"/>
            <w:color w:val="0000FF"/>
            <w:sz w:val="24"/>
            <w:szCs w:val="24"/>
            <w:u w:val="single"/>
            <w:lang w:eastAsia="en-TZ"/>
          </w:rPr>
          <w:t>Nanoparticle Generator Slips Chemotherapy Past Tumor Cells’ Protective Barriers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April 11, 2016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Researchers have developed a new injectable nanoparticle-generating technology that can deliver a cancer drug to the nucleus of metastatic breast cancer cells.</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75" w:history="1">
        <w:r w:rsidRPr="0073199D">
          <w:rPr>
            <w:rFonts w:ascii="Times New Roman" w:eastAsia="Times New Roman" w:hAnsi="Times New Roman" w:cs="Times New Roman"/>
            <w:color w:val="0000FF"/>
            <w:sz w:val="24"/>
            <w:szCs w:val="24"/>
            <w:u w:val="single"/>
            <w:lang w:eastAsia="en-TZ"/>
          </w:rPr>
          <w:t>Persistent Peripheral Neuropathy Increases Fall Risk among Cancer Survivors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February 5, 2016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Many female cancer survivors have problems with mobility and other physical functioning as a result of persistent peripheral neuropathy caused by chemotherapy treatment, according to a new study. </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76" w:history="1">
        <w:r w:rsidRPr="0073199D">
          <w:rPr>
            <w:rFonts w:ascii="Times New Roman" w:eastAsia="Times New Roman" w:hAnsi="Times New Roman" w:cs="Times New Roman"/>
            <w:color w:val="0000FF"/>
            <w:sz w:val="24"/>
            <w:szCs w:val="24"/>
            <w:u w:val="single"/>
            <w:lang w:eastAsia="en-TZ"/>
          </w:rPr>
          <w:t>Checking In on Cancer Checkpoint Inhibitors</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December 18, 2015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NCI’s Dr. James Gulley discusses cancer checkpoint inhibitors, their impact on patient care, and future directions for these therapies.</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77" w:history="1">
        <w:r w:rsidRPr="0073199D">
          <w:rPr>
            <w:rFonts w:ascii="Times New Roman" w:eastAsia="Times New Roman" w:hAnsi="Times New Roman" w:cs="Times New Roman"/>
            <w:color w:val="0000FF"/>
            <w:sz w:val="24"/>
            <w:szCs w:val="24"/>
            <w:u w:val="single"/>
            <w:lang w:eastAsia="en-TZ"/>
          </w:rPr>
          <w:t>Study Identifies New Opportunities for Targeted Immunotherapy</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lastRenderedPageBreak/>
        <w:t xml:space="preserve">Posted: October 29, 2015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A team of NCI researchers has reported that several types of gastrointestinal cancer have tumor-specific mutations that can be recognized by the immune system, thereby offering a new therapeutic opportunity for patients with these tumors.</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78" w:history="1">
        <w:r w:rsidRPr="0073199D">
          <w:rPr>
            <w:rFonts w:ascii="Times New Roman" w:eastAsia="Times New Roman" w:hAnsi="Times New Roman" w:cs="Times New Roman"/>
            <w:color w:val="0000FF"/>
            <w:sz w:val="24"/>
            <w:szCs w:val="24"/>
            <w:u w:val="single"/>
            <w:lang w:eastAsia="en-TZ"/>
          </w:rPr>
          <w:t>FDA Approves Rolapitant to Prevent Nausea and Vomiting from Chemotherapy</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September 11, 2015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The FDA has approved rolapitant to prevent chemotherapy-induced nausea and vomiting.</w:t>
      </w:r>
    </w:p>
    <w:p w:rsidR="0073199D" w:rsidRPr="0073199D" w:rsidRDefault="0073199D" w:rsidP="0073199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TZ"/>
        </w:rPr>
      </w:pPr>
      <w:hyperlink r:id="rId79" w:history="1">
        <w:r w:rsidRPr="0073199D">
          <w:rPr>
            <w:rFonts w:ascii="Times New Roman" w:eastAsia="Times New Roman" w:hAnsi="Times New Roman" w:cs="Times New Roman"/>
            <w:color w:val="0000FF"/>
            <w:sz w:val="24"/>
            <w:szCs w:val="24"/>
            <w:u w:val="single"/>
            <w:lang w:eastAsia="en-TZ"/>
          </w:rPr>
          <w:t>Collateral Damage: Missing Tumor Suppressor Gene Creates Opening for Cancer Treatment</w:t>
        </w:r>
      </w:hyperlink>
      <w:r w:rsidRPr="0073199D">
        <w:rPr>
          <w:rFonts w:ascii="Times New Roman" w:eastAsia="Times New Roman" w:hAnsi="Times New Roman" w:cs="Times New Roman"/>
          <w:sz w:val="24"/>
          <w:szCs w:val="24"/>
          <w:lang w:eastAsia="en-TZ"/>
        </w:rPr>
        <w:t xml:space="preserve">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 xml:space="preserve">Posted: May 15, 2015 </w:t>
      </w:r>
    </w:p>
    <w:p w:rsidR="0073199D" w:rsidRPr="0073199D" w:rsidRDefault="0073199D" w:rsidP="0073199D">
      <w:pPr>
        <w:spacing w:before="100" w:beforeAutospacing="1" w:after="100" w:afterAutospacing="1" w:line="240" w:lineRule="auto"/>
        <w:ind w:left="720"/>
        <w:rPr>
          <w:rFonts w:ascii="Times New Roman" w:eastAsia="Times New Roman" w:hAnsi="Times New Roman" w:cs="Times New Roman"/>
          <w:sz w:val="24"/>
          <w:szCs w:val="24"/>
          <w:lang w:eastAsia="en-TZ"/>
        </w:rPr>
      </w:pPr>
      <w:r w:rsidRPr="0073199D">
        <w:rPr>
          <w:rFonts w:ascii="Times New Roman" w:eastAsia="Times New Roman" w:hAnsi="Times New Roman" w:cs="Times New Roman"/>
          <w:sz w:val="24"/>
          <w:szCs w:val="24"/>
          <w:lang w:eastAsia="en-TZ"/>
        </w:rPr>
        <w:t>Tumor cells that are missing one copy of the tumor suppressor gene TP53 often harbor another genetic alteration that may make them susceptible to a targeted attack, according to a new study.</w:t>
      </w:r>
    </w:p>
    <w:p w:rsidR="0073199D" w:rsidRDefault="0073199D">
      <w:bookmarkStart w:id="0" w:name="_GoBack"/>
      <w:bookmarkEnd w:id="0"/>
    </w:p>
    <w:sectPr w:rsidR="007319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B54382"/>
    <w:multiLevelType w:val="multilevel"/>
    <w:tmpl w:val="3DEA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443736"/>
    <w:multiLevelType w:val="multilevel"/>
    <w:tmpl w:val="A6106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8F7530"/>
    <w:multiLevelType w:val="multilevel"/>
    <w:tmpl w:val="F9FA8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E17602"/>
    <w:multiLevelType w:val="multilevel"/>
    <w:tmpl w:val="E2D23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99D"/>
    <w:rsid w:val="0073199D"/>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492DBD-7AB9-4AB5-B1E6-1190CD274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T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394198">
      <w:bodyDiv w:val="1"/>
      <w:marLeft w:val="0"/>
      <w:marRight w:val="0"/>
      <w:marTop w:val="0"/>
      <w:marBottom w:val="0"/>
      <w:divBdr>
        <w:top w:val="none" w:sz="0" w:space="0" w:color="auto"/>
        <w:left w:val="none" w:sz="0" w:space="0" w:color="auto"/>
        <w:bottom w:val="none" w:sz="0" w:space="0" w:color="auto"/>
        <w:right w:val="none" w:sz="0" w:space="0" w:color="auto"/>
      </w:divBdr>
      <w:divsChild>
        <w:div w:id="321204211">
          <w:marLeft w:val="0"/>
          <w:marRight w:val="0"/>
          <w:marTop w:val="0"/>
          <w:marBottom w:val="0"/>
          <w:divBdr>
            <w:top w:val="none" w:sz="0" w:space="0" w:color="auto"/>
            <w:left w:val="none" w:sz="0" w:space="0" w:color="auto"/>
            <w:bottom w:val="none" w:sz="0" w:space="0" w:color="auto"/>
            <w:right w:val="none" w:sz="0" w:space="0" w:color="auto"/>
          </w:divBdr>
          <w:divsChild>
            <w:div w:id="1176503617">
              <w:marLeft w:val="0"/>
              <w:marRight w:val="0"/>
              <w:marTop w:val="0"/>
              <w:marBottom w:val="0"/>
              <w:divBdr>
                <w:top w:val="none" w:sz="0" w:space="0" w:color="auto"/>
                <w:left w:val="none" w:sz="0" w:space="0" w:color="auto"/>
                <w:bottom w:val="none" w:sz="0" w:space="0" w:color="auto"/>
                <w:right w:val="none" w:sz="0" w:space="0" w:color="auto"/>
              </w:divBdr>
              <w:divsChild>
                <w:div w:id="180514435">
                  <w:marLeft w:val="0"/>
                  <w:marRight w:val="0"/>
                  <w:marTop w:val="0"/>
                  <w:marBottom w:val="0"/>
                  <w:divBdr>
                    <w:top w:val="none" w:sz="0" w:space="0" w:color="auto"/>
                    <w:left w:val="none" w:sz="0" w:space="0" w:color="auto"/>
                    <w:bottom w:val="none" w:sz="0" w:space="0" w:color="auto"/>
                    <w:right w:val="none" w:sz="0" w:space="0" w:color="auto"/>
                  </w:divBdr>
                  <w:divsChild>
                    <w:div w:id="397896248">
                      <w:marLeft w:val="0"/>
                      <w:marRight w:val="0"/>
                      <w:marTop w:val="0"/>
                      <w:marBottom w:val="0"/>
                      <w:divBdr>
                        <w:top w:val="none" w:sz="0" w:space="0" w:color="auto"/>
                        <w:left w:val="none" w:sz="0" w:space="0" w:color="auto"/>
                        <w:bottom w:val="none" w:sz="0" w:space="0" w:color="auto"/>
                        <w:right w:val="none" w:sz="0" w:space="0" w:color="auto"/>
                      </w:divBdr>
                      <w:divsChild>
                        <w:div w:id="2068793465">
                          <w:marLeft w:val="0"/>
                          <w:marRight w:val="0"/>
                          <w:marTop w:val="0"/>
                          <w:marBottom w:val="0"/>
                          <w:divBdr>
                            <w:top w:val="none" w:sz="0" w:space="0" w:color="auto"/>
                            <w:left w:val="none" w:sz="0" w:space="0" w:color="auto"/>
                            <w:bottom w:val="none" w:sz="0" w:space="0" w:color="auto"/>
                            <w:right w:val="none" w:sz="0" w:space="0" w:color="auto"/>
                          </w:divBdr>
                        </w:div>
                        <w:div w:id="171580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622814">
          <w:marLeft w:val="0"/>
          <w:marRight w:val="0"/>
          <w:marTop w:val="0"/>
          <w:marBottom w:val="0"/>
          <w:divBdr>
            <w:top w:val="none" w:sz="0" w:space="0" w:color="auto"/>
            <w:left w:val="none" w:sz="0" w:space="0" w:color="auto"/>
            <w:bottom w:val="none" w:sz="0" w:space="0" w:color="auto"/>
            <w:right w:val="none" w:sz="0" w:space="0" w:color="auto"/>
          </w:divBdr>
          <w:divsChild>
            <w:div w:id="1443376442">
              <w:marLeft w:val="0"/>
              <w:marRight w:val="0"/>
              <w:marTop w:val="0"/>
              <w:marBottom w:val="0"/>
              <w:divBdr>
                <w:top w:val="none" w:sz="0" w:space="0" w:color="auto"/>
                <w:left w:val="none" w:sz="0" w:space="0" w:color="auto"/>
                <w:bottom w:val="none" w:sz="0" w:space="0" w:color="auto"/>
                <w:right w:val="none" w:sz="0" w:space="0" w:color="auto"/>
              </w:divBdr>
              <w:divsChild>
                <w:div w:id="990984275">
                  <w:marLeft w:val="0"/>
                  <w:marRight w:val="0"/>
                  <w:marTop w:val="0"/>
                  <w:marBottom w:val="0"/>
                  <w:divBdr>
                    <w:top w:val="none" w:sz="0" w:space="0" w:color="auto"/>
                    <w:left w:val="none" w:sz="0" w:space="0" w:color="auto"/>
                    <w:bottom w:val="none" w:sz="0" w:space="0" w:color="auto"/>
                    <w:right w:val="none" w:sz="0" w:space="0" w:color="auto"/>
                  </w:divBdr>
                  <w:divsChild>
                    <w:div w:id="1593317736">
                      <w:marLeft w:val="0"/>
                      <w:marRight w:val="0"/>
                      <w:marTop w:val="0"/>
                      <w:marBottom w:val="0"/>
                      <w:divBdr>
                        <w:top w:val="none" w:sz="0" w:space="0" w:color="auto"/>
                        <w:left w:val="none" w:sz="0" w:space="0" w:color="auto"/>
                        <w:bottom w:val="none" w:sz="0" w:space="0" w:color="auto"/>
                        <w:right w:val="none" w:sz="0" w:space="0" w:color="auto"/>
                      </w:divBdr>
                    </w:div>
                    <w:div w:id="8508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087161">
          <w:marLeft w:val="0"/>
          <w:marRight w:val="0"/>
          <w:marTop w:val="0"/>
          <w:marBottom w:val="0"/>
          <w:divBdr>
            <w:top w:val="none" w:sz="0" w:space="0" w:color="auto"/>
            <w:left w:val="none" w:sz="0" w:space="0" w:color="auto"/>
            <w:bottom w:val="none" w:sz="0" w:space="0" w:color="auto"/>
            <w:right w:val="none" w:sz="0" w:space="0" w:color="auto"/>
          </w:divBdr>
          <w:divsChild>
            <w:div w:id="469247945">
              <w:marLeft w:val="0"/>
              <w:marRight w:val="0"/>
              <w:marTop w:val="0"/>
              <w:marBottom w:val="0"/>
              <w:divBdr>
                <w:top w:val="none" w:sz="0" w:space="0" w:color="auto"/>
                <w:left w:val="none" w:sz="0" w:space="0" w:color="auto"/>
                <w:bottom w:val="none" w:sz="0" w:space="0" w:color="auto"/>
                <w:right w:val="none" w:sz="0" w:space="0" w:color="auto"/>
              </w:divBdr>
              <w:divsChild>
                <w:div w:id="746266714">
                  <w:marLeft w:val="0"/>
                  <w:marRight w:val="0"/>
                  <w:marTop w:val="0"/>
                  <w:marBottom w:val="0"/>
                  <w:divBdr>
                    <w:top w:val="none" w:sz="0" w:space="0" w:color="auto"/>
                    <w:left w:val="none" w:sz="0" w:space="0" w:color="auto"/>
                    <w:bottom w:val="none" w:sz="0" w:space="0" w:color="auto"/>
                    <w:right w:val="none" w:sz="0" w:space="0" w:color="auto"/>
                  </w:divBdr>
                  <w:divsChild>
                    <w:div w:id="1046489108">
                      <w:marLeft w:val="0"/>
                      <w:marRight w:val="0"/>
                      <w:marTop w:val="0"/>
                      <w:marBottom w:val="0"/>
                      <w:divBdr>
                        <w:top w:val="none" w:sz="0" w:space="0" w:color="auto"/>
                        <w:left w:val="none" w:sz="0" w:space="0" w:color="auto"/>
                        <w:bottom w:val="none" w:sz="0" w:space="0" w:color="auto"/>
                        <w:right w:val="none" w:sz="0" w:space="0" w:color="auto"/>
                      </w:divBdr>
                    </w:div>
                  </w:divsChild>
                </w:div>
                <w:div w:id="1085490548">
                  <w:marLeft w:val="0"/>
                  <w:marRight w:val="0"/>
                  <w:marTop w:val="0"/>
                  <w:marBottom w:val="0"/>
                  <w:divBdr>
                    <w:top w:val="none" w:sz="0" w:space="0" w:color="auto"/>
                    <w:left w:val="none" w:sz="0" w:space="0" w:color="auto"/>
                    <w:bottom w:val="none" w:sz="0" w:space="0" w:color="auto"/>
                    <w:right w:val="none" w:sz="0" w:space="0" w:color="auto"/>
                  </w:divBdr>
                  <w:divsChild>
                    <w:div w:id="1851334533">
                      <w:marLeft w:val="0"/>
                      <w:marRight w:val="0"/>
                      <w:marTop w:val="0"/>
                      <w:marBottom w:val="0"/>
                      <w:divBdr>
                        <w:top w:val="none" w:sz="0" w:space="0" w:color="auto"/>
                        <w:left w:val="none" w:sz="0" w:space="0" w:color="auto"/>
                        <w:bottom w:val="none" w:sz="0" w:space="0" w:color="auto"/>
                        <w:right w:val="none" w:sz="0" w:space="0" w:color="auto"/>
                      </w:divBdr>
                      <w:divsChild>
                        <w:div w:id="1696884435">
                          <w:marLeft w:val="0"/>
                          <w:marRight w:val="0"/>
                          <w:marTop w:val="0"/>
                          <w:marBottom w:val="0"/>
                          <w:divBdr>
                            <w:top w:val="none" w:sz="0" w:space="0" w:color="auto"/>
                            <w:left w:val="none" w:sz="0" w:space="0" w:color="auto"/>
                            <w:bottom w:val="none" w:sz="0" w:space="0" w:color="auto"/>
                            <w:right w:val="none" w:sz="0" w:space="0" w:color="auto"/>
                          </w:divBdr>
                          <w:divsChild>
                            <w:div w:id="333918040">
                              <w:marLeft w:val="0"/>
                              <w:marRight w:val="0"/>
                              <w:marTop w:val="0"/>
                              <w:marBottom w:val="0"/>
                              <w:divBdr>
                                <w:top w:val="none" w:sz="0" w:space="0" w:color="auto"/>
                                <w:left w:val="none" w:sz="0" w:space="0" w:color="auto"/>
                                <w:bottom w:val="none" w:sz="0" w:space="0" w:color="auto"/>
                                <w:right w:val="none" w:sz="0" w:space="0" w:color="auto"/>
                              </w:divBdr>
                              <w:divsChild>
                                <w:div w:id="5879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913203">
                          <w:marLeft w:val="0"/>
                          <w:marRight w:val="0"/>
                          <w:marTop w:val="0"/>
                          <w:marBottom w:val="0"/>
                          <w:divBdr>
                            <w:top w:val="none" w:sz="0" w:space="0" w:color="auto"/>
                            <w:left w:val="none" w:sz="0" w:space="0" w:color="auto"/>
                            <w:bottom w:val="none" w:sz="0" w:space="0" w:color="auto"/>
                            <w:right w:val="none" w:sz="0" w:space="0" w:color="auto"/>
                          </w:divBdr>
                          <w:divsChild>
                            <w:div w:id="1717271661">
                              <w:marLeft w:val="0"/>
                              <w:marRight w:val="0"/>
                              <w:marTop w:val="0"/>
                              <w:marBottom w:val="0"/>
                              <w:divBdr>
                                <w:top w:val="none" w:sz="0" w:space="0" w:color="auto"/>
                                <w:left w:val="none" w:sz="0" w:space="0" w:color="auto"/>
                                <w:bottom w:val="none" w:sz="0" w:space="0" w:color="auto"/>
                                <w:right w:val="none" w:sz="0" w:space="0" w:color="auto"/>
                              </w:divBdr>
                              <w:divsChild>
                                <w:div w:id="149738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004393">
                          <w:marLeft w:val="0"/>
                          <w:marRight w:val="0"/>
                          <w:marTop w:val="0"/>
                          <w:marBottom w:val="0"/>
                          <w:divBdr>
                            <w:top w:val="none" w:sz="0" w:space="0" w:color="auto"/>
                            <w:left w:val="none" w:sz="0" w:space="0" w:color="auto"/>
                            <w:bottom w:val="none" w:sz="0" w:space="0" w:color="auto"/>
                            <w:right w:val="none" w:sz="0" w:space="0" w:color="auto"/>
                          </w:divBdr>
                          <w:divsChild>
                            <w:div w:id="876744272">
                              <w:marLeft w:val="0"/>
                              <w:marRight w:val="0"/>
                              <w:marTop w:val="0"/>
                              <w:marBottom w:val="0"/>
                              <w:divBdr>
                                <w:top w:val="none" w:sz="0" w:space="0" w:color="auto"/>
                                <w:left w:val="none" w:sz="0" w:space="0" w:color="auto"/>
                                <w:bottom w:val="none" w:sz="0" w:space="0" w:color="auto"/>
                                <w:right w:val="none" w:sz="0" w:space="0" w:color="auto"/>
                              </w:divBdr>
                              <w:divsChild>
                                <w:div w:id="102768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22797">
                          <w:marLeft w:val="0"/>
                          <w:marRight w:val="0"/>
                          <w:marTop w:val="0"/>
                          <w:marBottom w:val="0"/>
                          <w:divBdr>
                            <w:top w:val="none" w:sz="0" w:space="0" w:color="auto"/>
                            <w:left w:val="none" w:sz="0" w:space="0" w:color="auto"/>
                            <w:bottom w:val="none" w:sz="0" w:space="0" w:color="auto"/>
                            <w:right w:val="none" w:sz="0" w:space="0" w:color="auto"/>
                          </w:divBdr>
                          <w:divsChild>
                            <w:div w:id="1646205746">
                              <w:marLeft w:val="0"/>
                              <w:marRight w:val="0"/>
                              <w:marTop w:val="0"/>
                              <w:marBottom w:val="0"/>
                              <w:divBdr>
                                <w:top w:val="none" w:sz="0" w:space="0" w:color="auto"/>
                                <w:left w:val="none" w:sz="0" w:space="0" w:color="auto"/>
                                <w:bottom w:val="none" w:sz="0" w:space="0" w:color="auto"/>
                                <w:right w:val="none" w:sz="0" w:space="0" w:color="auto"/>
                              </w:divBdr>
                              <w:divsChild>
                                <w:div w:id="12084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133099">
                          <w:marLeft w:val="0"/>
                          <w:marRight w:val="0"/>
                          <w:marTop w:val="0"/>
                          <w:marBottom w:val="0"/>
                          <w:divBdr>
                            <w:top w:val="none" w:sz="0" w:space="0" w:color="auto"/>
                            <w:left w:val="none" w:sz="0" w:space="0" w:color="auto"/>
                            <w:bottom w:val="none" w:sz="0" w:space="0" w:color="auto"/>
                            <w:right w:val="none" w:sz="0" w:space="0" w:color="auto"/>
                          </w:divBdr>
                          <w:divsChild>
                            <w:div w:id="825165530">
                              <w:marLeft w:val="0"/>
                              <w:marRight w:val="0"/>
                              <w:marTop w:val="0"/>
                              <w:marBottom w:val="0"/>
                              <w:divBdr>
                                <w:top w:val="none" w:sz="0" w:space="0" w:color="auto"/>
                                <w:left w:val="none" w:sz="0" w:space="0" w:color="auto"/>
                                <w:bottom w:val="none" w:sz="0" w:space="0" w:color="auto"/>
                                <w:right w:val="none" w:sz="0" w:space="0" w:color="auto"/>
                              </w:divBdr>
                              <w:divsChild>
                                <w:div w:id="192684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99355">
                          <w:marLeft w:val="0"/>
                          <w:marRight w:val="0"/>
                          <w:marTop w:val="0"/>
                          <w:marBottom w:val="0"/>
                          <w:divBdr>
                            <w:top w:val="none" w:sz="0" w:space="0" w:color="auto"/>
                            <w:left w:val="none" w:sz="0" w:space="0" w:color="auto"/>
                            <w:bottom w:val="none" w:sz="0" w:space="0" w:color="auto"/>
                            <w:right w:val="none" w:sz="0" w:space="0" w:color="auto"/>
                          </w:divBdr>
                          <w:divsChild>
                            <w:div w:id="806430311">
                              <w:marLeft w:val="0"/>
                              <w:marRight w:val="0"/>
                              <w:marTop w:val="0"/>
                              <w:marBottom w:val="0"/>
                              <w:divBdr>
                                <w:top w:val="none" w:sz="0" w:space="0" w:color="auto"/>
                                <w:left w:val="none" w:sz="0" w:space="0" w:color="auto"/>
                                <w:bottom w:val="none" w:sz="0" w:space="0" w:color="auto"/>
                                <w:right w:val="none" w:sz="0" w:space="0" w:color="auto"/>
                              </w:divBdr>
                              <w:divsChild>
                                <w:div w:id="8395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886424">
                          <w:marLeft w:val="0"/>
                          <w:marRight w:val="0"/>
                          <w:marTop w:val="0"/>
                          <w:marBottom w:val="0"/>
                          <w:divBdr>
                            <w:top w:val="none" w:sz="0" w:space="0" w:color="auto"/>
                            <w:left w:val="none" w:sz="0" w:space="0" w:color="auto"/>
                            <w:bottom w:val="none" w:sz="0" w:space="0" w:color="auto"/>
                            <w:right w:val="none" w:sz="0" w:space="0" w:color="auto"/>
                          </w:divBdr>
                          <w:divsChild>
                            <w:div w:id="1346395657">
                              <w:marLeft w:val="0"/>
                              <w:marRight w:val="0"/>
                              <w:marTop w:val="0"/>
                              <w:marBottom w:val="0"/>
                              <w:divBdr>
                                <w:top w:val="none" w:sz="0" w:space="0" w:color="auto"/>
                                <w:left w:val="none" w:sz="0" w:space="0" w:color="auto"/>
                                <w:bottom w:val="none" w:sz="0" w:space="0" w:color="auto"/>
                                <w:right w:val="none" w:sz="0" w:space="0" w:color="auto"/>
                              </w:divBdr>
                              <w:divsChild>
                                <w:div w:id="50505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059440">
                          <w:marLeft w:val="0"/>
                          <w:marRight w:val="0"/>
                          <w:marTop w:val="0"/>
                          <w:marBottom w:val="0"/>
                          <w:divBdr>
                            <w:top w:val="none" w:sz="0" w:space="0" w:color="auto"/>
                            <w:left w:val="none" w:sz="0" w:space="0" w:color="auto"/>
                            <w:bottom w:val="none" w:sz="0" w:space="0" w:color="auto"/>
                            <w:right w:val="none" w:sz="0" w:space="0" w:color="auto"/>
                          </w:divBdr>
                          <w:divsChild>
                            <w:div w:id="1562011242">
                              <w:marLeft w:val="0"/>
                              <w:marRight w:val="0"/>
                              <w:marTop w:val="0"/>
                              <w:marBottom w:val="0"/>
                              <w:divBdr>
                                <w:top w:val="none" w:sz="0" w:space="0" w:color="auto"/>
                                <w:left w:val="none" w:sz="0" w:space="0" w:color="auto"/>
                                <w:bottom w:val="none" w:sz="0" w:space="0" w:color="auto"/>
                                <w:right w:val="none" w:sz="0" w:space="0" w:color="auto"/>
                              </w:divBdr>
                              <w:divsChild>
                                <w:div w:id="172814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867331">
                          <w:marLeft w:val="0"/>
                          <w:marRight w:val="0"/>
                          <w:marTop w:val="0"/>
                          <w:marBottom w:val="0"/>
                          <w:divBdr>
                            <w:top w:val="none" w:sz="0" w:space="0" w:color="auto"/>
                            <w:left w:val="none" w:sz="0" w:space="0" w:color="auto"/>
                            <w:bottom w:val="none" w:sz="0" w:space="0" w:color="auto"/>
                            <w:right w:val="none" w:sz="0" w:space="0" w:color="auto"/>
                          </w:divBdr>
                          <w:divsChild>
                            <w:div w:id="1872917916">
                              <w:marLeft w:val="0"/>
                              <w:marRight w:val="0"/>
                              <w:marTop w:val="0"/>
                              <w:marBottom w:val="0"/>
                              <w:divBdr>
                                <w:top w:val="none" w:sz="0" w:space="0" w:color="auto"/>
                                <w:left w:val="none" w:sz="0" w:space="0" w:color="auto"/>
                                <w:bottom w:val="none" w:sz="0" w:space="0" w:color="auto"/>
                                <w:right w:val="none" w:sz="0" w:space="0" w:color="auto"/>
                              </w:divBdr>
                              <w:divsChild>
                                <w:div w:id="95459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675754">
                          <w:marLeft w:val="0"/>
                          <w:marRight w:val="0"/>
                          <w:marTop w:val="0"/>
                          <w:marBottom w:val="0"/>
                          <w:divBdr>
                            <w:top w:val="none" w:sz="0" w:space="0" w:color="auto"/>
                            <w:left w:val="none" w:sz="0" w:space="0" w:color="auto"/>
                            <w:bottom w:val="none" w:sz="0" w:space="0" w:color="auto"/>
                            <w:right w:val="none" w:sz="0" w:space="0" w:color="auto"/>
                          </w:divBdr>
                          <w:divsChild>
                            <w:div w:id="1249075298">
                              <w:marLeft w:val="0"/>
                              <w:marRight w:val="0"/>
                              <w:marTop w:val="0"/>
                              <w:marBottom w:val="0"/>
                              <w:divBdr>
                                <w:top w:val="none" w:sz="0" w:space="0" w:color="auto"/>
                                <w:left w:val="none" w:sz="0" w:space="0" w:color="auto"/>
                                <w:bottom w:val="none" w:sz="0" w:space="0" w:color="auto"/>
                                <w:right w:val="none" w:sz="0" w:space="0" w:color="auto"/>
                              </w:divBdr>
                              <w:divsChild>
                                <w:div w:id="28747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88435">
                          <w:marLeft w:val="0"/>
                          <w:marRight w:val="0"/>
                          <w:marTop w:val="0"/>
                          <w:marBottom w:val="0"/>
                          <w:divBdr>
                            <w:top w:val="none" w:sz="0" w:space="0" w:color="auto"/>
                            <w:left w:val="none" w:sz="0" w:space="0" w:color="auto"/>
                            <w:bottom w:val="none" w:sz="0" w:space="0" w:color="auto"/>
                            <w:right w:val="none" w:sz="0" w:space="0" w:color="auto"/>
                          </w:divBdr>
                          <w:divsChild>
                            <w:div w:id="1171993846">
                              <w:marLeft w:val="0"/>
                              <w:marRight w:val="0"/>
                              <w:marTop w:val="0"/>
                              <w:marBottom w:val="0"/>
                              <w:divBdr>
                                <w:top w:val="none" w:sz="0" w:space="0" w:color="auto"/>
                                <w:left w:val="none" w:sz="0" w:space="0" w:color="auto"/>
                                <w:bottom w:val="none" w:sz="0" w:space="0" w:color="auto"/>
                                <w:right w:val="none" w:sz="0" w:space="0" w:color="auto"/>
                              </w:divBdr>
                              <w:divsChild>
                                <w:div w:id="48859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337457">
                          <w:marLeft w:val="0"/>
                          <w:marRight w:val="0"/>
                          <w:marTop w:val="0"/>
                          <w:marBottom w:val="0"/>
                          <w:divBdr>
                            <w:top w:val="none" w:sz="0" w:space="0" w:color="auto"/>
                            <w:left w:val="none" w:sz="0" w:space="0" w:color="auto"/>
                            <w:bottom w:val="none" w:sz="0" w:space="0" w:color="auto"/>
                            <w:right w:val="none" w:sz="0" w:space="0" w:color="auto"/>
                          </w:divBdr>
                          <w:divsChild>
                            <w:div w:id="1215121992">
                              <w:marLeft w:val="0"/>
                              <w:marRight w:val="0"/>
                              <w:marTop w:val="0"/>
                              <w:marBottom w:val="0"/>
                              <w:divBdr>
                                <w:top w:val="none" w:sz="0" w:space="0" w:color="auto"/>
                                <w:left w:val="none" w:sz="0" w:space="0" w:color="auto"/>
                                <w:bottom w:val="none" w:sz="0" w:space="0" w:color="auto"/>
                                <w:right w:val="none" w:sz="0" w:space="0" w:color="auto"/>
                              </w:divBdr>
                              <w:divsChild>
                                <w:div w:id="171379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610253">
                          <w:marLeft w:val="0"/>
                          <w:marRight w:val="0"/>
                          <w:marTop w:val="0"/>
                          <w:marBottom w:val="0"/>
                          <w:divBdr>
                            <w:top w:val="none" w:sz="0" w:space="0" w:color="auto"/>
                            <w:left w:val="none" w:sz="0" w:space="0" w:color="auto"/>
                            <w:bottom w:val="none" w:sz="0" w:space="0" w:color="auto"/>
                            <w:right w:val="none" w:sz="0" w:space="0" w:color="auto"/>
                          </w:divBdr>
                          <w:divsChild>
                            <w:div w:id="17776437">
                              <w:marLeft w:val="0"/>
                              <w:marRight w:val="0"/>
                              <w:marTop w:val="0"/>
                              <w:marBottom w:val="0"/>
                              <w:divBdr>
                                <w:top w:val="none" w:sz="0" w:space="0" w:color="auto"/>
                                <w:left w:val="none" w:sz="0" w:space="0" w:color="auto"/>
                                <w:bottom w:val="none" w:sz="0" w:space="0" w:color="auto"/>
                                <w:right w:val="none" w:sz="0" w:space="0" w:color="auto"/>
                              </w:divBdr>
                              <w:divsChild>
                                <w:div w:id="23385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1237">
                          <w:marLeft w:val="0"/>
                          <w:marRight w:val="0"/>
                          <w:marTop w:val="0"/>
                          <w:marBottom w:val="0"/>
                          <w:divBdr>
                            <w:top w:val="none" w:sz="0" w:space="0" w:color="auto"/>
                            <w:left w:val="none" w:sz="0" w:space="0" w:color="auto"/>
                            <w:bottom w:val="none" w:sz="0" w:space="0" w:color="auto"/>
                            <w:right w:val="none" w:sz="0" w:space="0" w:color="auto"/>
                          </w:divBdr>
                          <w:divsChild>
                            <w:div w:id="2109690402">
                              <w:marLeft w:val="0"/>
                              <w:marRight w:val="0"/>
                              <w:marTop w:val="0"/>
                              <w:marBottom w:val="0"/>
                              <w:divBdr>
                                <w:top w:val="none" w:sz="0" w:space="0" w:color="auto"/>
                                <w:left w:val="none" w:sz="0" w:space="0" w:color="auto"/>
                                <w:bottom w:val="none" w:sz="0" w:space="0" w:color="auto"/>
                                <w:right w:val="none" w:sz="0" w:space="0" w:color="auto"/>
                              </w:divBdr>
                              <w:divsChild>
                                <w:div w:id="123361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342403">
                          <w:marLeft w:val="0"/>
                          <w:marRight w:val="0"/>
                          <w:marTop w:val="0"/>
                          <w:marBottom w:val="0"/>
                          <w:divBdr>
                            <w:top w:val="none" w:sz="0" w:space="0" w:color="auto"/>
                            <w:left w:val="none" w:sz="0" w:space="0" w:color="auto"/>
                            <w:bottom w:val="none" w:sz="0" w:space="0" w:color="auto"/>
                            <w:right w:val="none" w:sz="0" w:space="0" w:color="auto"/>
                          </w:divBdr>
                          <w:divsChild>
                            <w:div w:id="1570142905">
                              <w:marLeft w:val="0"/>
                              <w:marRight w:val="0"/>
                              <w:marTop w:val="0"/>
                              <w:marBottom w:val="0"/>
                              <w:divBdr>
                                <w:top w:val="none" w:sz="0" w:space="0" w:color="auto"/>
                                <w:left w:val="none" w:sz="0" w:space="0" w:color="auto"/>
                                <w:bottom w:val="none" w:sz="0" w:space="0" w:color="auto"/>
                                <w:right w:val="none" w:sz="0" w:space="0" w:color="auto"/>
                              </w:divBdr>
                              <w:divsChild>
                                <w:div w:id="105979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16410">
                          <w:marLeft w:val="0"/>
                          <w:marRight w:val="0"/>
                          <w:marTop w:val="0"/>
                          <w:marBottom w:val="0"/>
                          <w:divBdr>
                            <w:top w:val="none" w:sz="0" w:space="0" w:color="auto"/>
                            <w:left w:val="none" w:sz="0" w:space="0" w:color="auto"/>
                            <w:bottom w:val="none" w:sz="0" w:space="0" w:color="auto"/>
                            <w:right w:val="none" w:sz="0" w:space="0" w:color="auto"/>
                          </w:divBdr>
                          <w:divsChild>
                            <w:div w:id="1715618331">
                              <w:marLeft w:val="0"/>
                              <w:marRight w:val="0"/>
                              <w:marTop w:val="0"/>
                              <w:marBottom w:val="0"/>
                              <w:divBdr>
                                <w:top w:val="none" w:sz="0" w:space="0" w:color="auto"/>
                                <w:left w:val="none" w:sz="0" w:space="0" w:color="auto"/>
                                <w:bottom w:val="none" w:sz="0" w:space="0" w:color="auto"/>
                                <w:right w:val="none" w:sz="0" w:space="0" w:color="auto"/>
                              </w:divBdr>
                              <w:divsChild>
                                <w:div w:id="169025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187666">
                          <w:marLeft w:val="0"/>
                          <w:marRight w:val="0"/>
                          <w:marTop w:val="0"/>
                          <w:marBottom w:val="0"/>
                          <w:divBdr>
                            <w:top w:val="none" w:sz="0" w:space="0" w:color="auto"/>
                            <w:left w:val="none" w:sz="0" w:space="0" w:color="auto"/>
                            <w:bottom w:val="none" w:sz="0" w:space="0" w:color="auto"/>
                            <w:right w:val="none" w:sz="0" w:space="0" w:color="auto"/>
                          </w:divBdr>
                          <w:divsChild>
                            <w:div w:id="1681470747">
                              <w:marLeft w:val="0"/>
                              <w:marRight w:val="0"/>
                              <w:marTop w:val="0"/>
                              <w:marBottom w:val="0"/>
                              <w:divBdr>
                                <w:top w:val="none" w:sz="0" w:space="0" w:color="auto"/>
                                <w:left w:val="none" w:sz="0" w:space="0" w:color="auto"/>
                                <w:bottom w:val="none" w:sz="0" w:space="0" w:color="auto"/>
                                <w:right w:val="none" w:sz="0" w:space="0" w:color="auto"/>
                              </w:divBdr>
                              <w:divsChild>
                                <w:div w:id="122834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241680">
                          <w:marLeft w:val="0"/>
                          <w:marRight w:val="0"/>
                          <w:marTop w:val="0"/>
                          <w:marBottom w:val="0"/>
                          <w:divBdr>
                            <w:top w:val="none" w:sz="0" w:space="0" w:color="auto"/>
                            <w:left w:val="none" w:sz="0" w:space="0" w:color="auto"/>
                            <w:bottom w:val="none" w:sz="0" w:space="0" w:color="auto"/>
                            <w:right w:val="none" w:sz="0" w:space="0" w:color="auto"/>
                          </w:divBdr>
                          <w:divsChild>
                            <w:div w:id="1141465064">
                              <w:marLeft w:val="0"/>
                              <w:marRight w:val="0"/>
                              <w:marTop w:val="0"/>
                              <w:marBottom w:val="0"/>
                              <w:divBdr>
                                <w:top w:val="none" w:sz="0" w:space="0" w:color="auto"/>
                                <w:left w:val="none" w:sz="0" w:space="0" w:color="auto"/>
                                <w:bottom w:val="none" w:sz="0" w:space="0" w:color="auto"/>
                                <w:right w:val="none" w:sz="0" w:space="0" w:color="auto"/>
                              </w:divBdr>
                              <w:divsChild>
                                <w:div w:id="128099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05565">
                          <w:marLeft w:val="0"/>
                          <w:marRight w:val="0"/>
                          <w:marTop w:val="0"/>
                          <w:marBottom w:val="0"/>
                          <w:divBdr>
                            <w:top w:val="none" w:sz="0" w:space="0" w:color="auto"/>
                            <w:left w:val="none" w:sz="0" w:space="0" w:color="auto"/>
                            <w:bottom w:val="none" w:sz="0" w:space="0" w:color="auto"/>
                            <w:right w:val="none" w:sz="0" w:space="0" w:color="auto"/>
                          </w:divBdr>
                          <w:divsChild>
                            <w:div w:id="1243493043">
                              <w:marLeft w:val="0"/>
                              <w:marRight w:val="0"/>
                              <w:marTop w:val="0"/>
                              <w:marBottom w:val="0"/>
                              <w:divBdr>
                                <w:top w:val="none" w:sz="0" w:space="0" w:color="auto"/>
                                <w:left w:val="none" w:sz="0" w:space="0" w:color="auto"/>
                                <w:bottom w:val="none" w:sz="0" w:space="0" w:color="auto"/>
                                <w:right w:val="none" w:sz="0" w:space="0" w:color="auto"/>
                              </w:divBdr>
                              <w:divsChild>
                                <w:div w:id="53715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766234">
                          <w:marLeft w:val="0"/>
                          <w:marRight w:val="0"/>
                          <w:marTop w:val="0"/>
                          <w:marBottom w:val="0"/>
                          <w:divBdr>
                            <w:top w:val="none" w:sz="0" w:space="0" w:color="auto"/>
                            <w:left w:val="none" w:sz="0" w:space="0" w:color="auto"/>
                            <w:bottom w:val="none" w:sz="0" w:space="0" w:color="auto"/>
                            <w:right w:val="none" w:sz="0" w:space="0" w:color="auto"/>
                          </w:divBdr>
                          <w:divsChild>
                            <w:div w:id="1458337275">
                              <w:marLeft w:val="0"/>
                              <w:marRight w:val="0"/>
                              <w:marTop w:val="0"/>
                              <w:marBottom w:val="0"/>
                              <w:divBdr>
                                <w:top w:val="none" w:sz="0" w:space="0" w:color="auto"/>
                                <w:left w:val="none" w:sz="0" w:space="0" w:color="auto"/>
                                <w:bottom w:val="none" w:sz="0" w:space="0" w:color="auto"/>
                                <w:right w:val="none" w:sz="0" w:space="0" w:color="auto"/>
                              </w:divBdr>
                              <w:divsChild>
                                <w:div w:id="5894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88037">
                          <w:marLeft w:val="0"/>
                          <w:marRight w:val="0"/>
                          <w:marTop w:val="0"/>
                          <w:marBottom w:val="0"/>
                          <w:divBdr>
                            <w:top w:val="none" w:sz="0" w:space="0" w:color="auto"/>
                            <w:left w:val="none" w:sz="0" w:space="0" w:color="auto"/>
                            <w:bottom w:val="none" w:sz="0" w:space="0" w:color="auto"/>
                            <w:right w:val="none" w:sz="0" w:space="0" w:color="auto"/>
                          </w:divBdr>
                          <w:divsChild>
                            <w:div w:id="1127703665">
                              <w:marLeft w:val="0"/>
                              <w:marRight w:val="0"/>
                              <w:marTop w:val="0"/>
                              <w:marBottom w:val="0"/>
                              <w:divBdr>
                                <w:top w:val="none" w:sz="0" w:space="0" w:color="auto"/>
                                <w:left w:val="none" w:sz="0" w:space="0" w:color="auto"/>
                                <w:bottom w:val="none" w:sz="0" w:space="0" w:color="auto"/>
                                <w:right w:val="none" w:sz="0" w:space="0" w:color="auto"/>
                              </w:divBdr>
                              <w:divsChild>
                                <w:div w:id="7786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323650">
                          <w:marLeft w:val="0"/>
                          <w:marRight w:val="0"/>
                          <w:marTop w:val="0"/>
                          <w:marBottom w:val="0"/>
                          <w:divBdr>
                            <w:top w:val="none" w:sz="0" w:space="0" w:color="auto"/>
                            <w:left w:val="none" w:sz="0" w:space="0" w:color="auto"/>
                            <w:bottom w:val="none" w:sz="0" w:space="0" w:color="auto"/>
                            <w:right w:val="none" w:sz="0" w:space="0" w:color="auto"/>
                          </w:divBdr>
                          <w:divsChild>
                            <w:div w:id="943537453">
                              <w:marLeft w:val="0"/>
                              <w:marRight w:val="0"/>
                              <w:marTop w:val="0"/>
                              <w:marBottom w:val="0"/>
                              <w:divBdr>
                                <w:top w:val="none" w:sz="0" w:space="0" w:color="auto"/>
                                <w:left w:val="none" w:sz="0" w:space="0" w:color="auto"/>
                                <w:bottom w:val="none" w:sz="0" w:space="0" w:color="auto"/>
                                <w:right w:val="none" w:sz="0" w:space="0" w:color="auto"/>
                              </w:divBdr>
                              <w:divsChild>
                                <w:div w:id="12124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678396">
                          <w:marLeft w:val="0"/>
                          <w:marRight w:val="0"/>
                          <w:marTop w:val="0"/>
                          <w:marBottom w:val="0"/>
                          <w:divBdr>
                            <w:top w:val="none" w:sz="0" w:space="0" w:color="auto"/>
                            <w:left w:val="none" w:sz="0" w:space="0" w:color="auto"/>
                            <w:bottom w:val="none" w:sz="0" w:space="0" w:color="auto"/>
                            <w:right w:val="none" w:sz="0" w:space="0" w:color="auto"/>
                          </w:divBdr>
                          <w:divsChild>
                            <w:div w:id="973096380">
                              <w:marLeft w:val="0"/>
                              <w:marRight w:val="0"/>
                              <w:marTop w:val="0"/>
                              <w:marBottom w:val="0"/>
                              <w:divBdr>
                                <w:top w:val="none" w:sz="0" w:space="0" w:color="auto"/>
                                <w:left w:val="none" w:sz="0" w:space="0" w:color="auto"/>
                                <w:bottom w:val="none" w:sz="0" w:space="0" w:color="auto"/>
                                <w:right w:val="none" w:sz="0" w:space="0" w:color="auto"/>
                              </w:divBdr>
                              <w:divsChild>
                                <w:div w:id="17875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259354">
                          <w:marLeft w:val="0"/>
                          <w:marRight w:val="0"/>
                          <w:marTop w:val="0"/>
                          <w:marBottom w:val="0"/>
                          <w:divBdr>
                            <w:top w:val="none" w:sz="0" w:space="0" w:color="auto"/>
                            <w:left w:val="none" w:sz="0" w:space="0" w:color="auto"/>
                            <w:bottom w:val="none" w:sz="0" w:space="0" w:color="auto"/>
                            <w:right w:val="none" w:sz="0" w:space="0" w:color="auto"/>
                          </w:divBdr>
                          <w:divsChild>
                            <w:div w:id="1540238072">
                              <w:marLeft w:val="0"/>
                              <w:marRight w:val="0"/>
                              <w:marTop w:val="0"/>
                              <w:marBottom w:val="0"/>
                              <w:divBdr>
                                <w:top w:val="none" w:sz="0" w:space="0" w:color="auto"/>
                                <w:left w:val="none" w:sz="0" w:space="0" w:color="auto"/>
                                <w:bottom w:val="none" w:sz="0" w:space="0" w:color="auto"/>
                                <w:right w:val="none" w:sz="0" w:space="0" w:color="auto"/>
                              </w:divBdr>
                              <w:divsChild>
                                <w:div w:id="202697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180829">
                          <w:marLeft w:val="0"/>
                          <w:marRight w:val="0"/>
                          <w:marTop w:val="0"/>
                          <w:marBottom w:val="0"/>
                          <w:divBdr>
                            <w:top w:val="none" w:sz="0" w:space="0" w:color="auto"/>
                            <w:left w:val="none" w:sz="0" w:space="0" w:color="auto"/>
                            <w:bottom w:val="none" w:sz="0" w:space="0" w:color="auto"/>
                            <w:right w:val="none" w:sz="0" w:space="0" w:color="auto"/>
                          </w:divBdr>
                          <w:divsChild>
                            <w:div w:id="962928354">
                              <w:marLeft w:val="0"/>
                              <w:marRight w:val="0"/>
                              <w:marTop w:val="0"/>
                              <w:marBottom w:val="0"/>
                              <w:divBdr>
                                <w:top w:val="none" w:sz="0" w:space="0" w:color="auto"/>
                                <w:left w:val="none" w:sz="0" w:space="0" w:color="auto"/>
                                <w:bottom w:val="none" w:sz="0" w:space="0" w:color="auto"/>
                                <w:right w:val="none" w:sz="0" w:space="0" w:color="auto"/>
                              </w:divBdr>
                              <w:divsChild>
                                <w:div w:id="102991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647832">
                          <w:marLeft w:val="0"/>
                          <w:marRight w:val="0"/>
                          <w:marTop w:val="0"/>
                          <w:marBottom w:val="0"/>
                          <w:divBdr>
                            <w:top w:val="none" w:sz="0" w:space="0" w:color="auto"/>
                            <w:left w:val="none" w:sz="0" w:space="0" w:color="auto"/>
                            <w:bottom w:val="none" w:sz="0" w:space="0" w:color="auto"/>
                            <w:right w:val="none" w:sz="0" w:space="0" w:color="auto"/>
                          </w:divBdr>
                          <w:divsChild>
                            <w:div w:id="115291761">
                              <w:marLeft w:val="0"/>
                              <w:marRight w:val="0"/>
                              <w:marTop w:val="0"/>
                              <w:marBottom w:val="0"/>
                              <w:divBdr>
                                <w:top w:val="none" w:sz="0" w:space="0" w:color="auto"/>
                                <w:left w:val="none" w:sz="0" w:space="0" w:color="auto"/>
                                <w:bottom w:val="none" w:sz="0" w:space="0" w:color="auto"/>
                                <w:right w:val="none" w:sz="0" w:space="0" w:color="auto"/>
                              </w:divBdr>
                              <w:divsChild>
                                <w:div w:id="171442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559118">
                          <w:marLeft w:val="0"/>
                          <w:marRight w:val="0"/>
                          <w:marTop w:val="0"/>
                          <w:marBottom w:val="0"/>
                          <w:divBdr>
                            <w:top w:val="none" w:sz="0" w:space="0" w:color="auto"/>
                            <w:left w:val="none" w:sz="0" w:space="0" w:color="auto"/>
                            <w:bottom w:val="none" w:sz="0" w:space="0" w:color="auto"/>
                            <w:right w:val="none" w:sz="0" w:space="0" w:color="auto"/>
                          </w:divBdr>
                          <w:divsChild>
                            <w:div w:id="506016340">
                              <w:marLeft w:val="0"/>
                              <w:marRight w:val="0"/>
                              <w:marTop w:val="0"/>
                              <w:marBottom w:val="0"/>
                              <w:divBdr>
                                <w:top w:val="none" w:sz="0" w:space="0" w:color="auto"/>
                                <w:left w:val="none" w:sz="0" w:space="0" w:color="auto"/>
                                <w:bottom w:val="none" w:sz="0" w:space="0" w:color="auto"/>
                                <w:right w:val="none" w:sz="0" w:space="0" w:color="auto"/>
                              </w:divBdr>
                              <w:divsChild>
                                <w:div w:id="96319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709611">
                          <w:marLeft w:val="0"/>
                          <w:marRight w:val="0"/>
                          <w:marTop w:val="0"/>
                          <w:marBottom w:val="0"/>
                          <w:divBdr>
                            <w:top w:val="none" w:sz="0" w:space="0" w:color="auto"/>
                            <w:left w:val="none" w:sz="0" w:space="0" w:color="auto"/>
                            <w:bottom w:val="none" w:sz="0" w:space="0" w:color="auto"/>
                            <w:right w:val="none" w:sz="0" w:space="0" w:color="auto"/>
                          </w:divBdr>
                          <w:divsChild>
                            <w:div w:id="1933203018">
                              <w:marLeft w:val="0"/>
                              <w:marRight w:val="0"/>
                              <w:marTop w:val="0"/>
                              <w:marBottom w:val="0"/>
                              <w:divBdr>
                                <w:top w:val="none" w:sz="0" w:space="0" w:color="auto"/>
                                <w:left w:val="none" w:sz="0" w:space="0" w:color="auto"/>
                                <w:bottom w:val="none" w:sz="0" w:space="0" w:color="auto"/>
                                <w:right w:val="none" w:sz="0" w:space="0" w:color="auto"/>
                              </w:divBdr>
                              <w:divsChild>
                                <w:div w:id="14778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12724">
                          <w:marLeft w:val="0"/>
                          <w:marRight w:val="0"/>
                          <w:marTop w:val="0"/>
                          <w:marBottom w:val="0"/>
                          <w:divBdr>
                            <w:top w:val="none" w:sz="0" w:space="0" w:color="auto"/>
                            <w:left w:val="none" w:sz="0" w:space="0" w:color="auto"/>
                            <w:bottom w:val="none" w:sz="0" w:space="0" w:color="auto"/>
                            <w:right w:val="none" w:sz="0" w:space="0" w:color="auto"/>
                          </w:divBdr>
                          <w:divsChild>
                            <w:div w:id="761337531">
                              <w:marLeft w:val="0"/>
                              <w:marRight w:val="0"/>
                              <w:marTop w:val="0"/>
                              <w:marBottom w:val="0"/>
                              <w:divBdr>
                                <w:top w:val="none" w:sz="0" w:space="0" w:color="auto"/>
                                <w:left w:val="none" w:sz="0" w:space="0" w:color="auto"/>
                                <w:bottom w:val="none" w:sz="0" w:space="0" w:color="auto"/>
                                <w:right w:val="none" w:sz="0" w:space="0" w:color="auto"/>
                              </w:divBdr>
                              <w:divsChild>
                                <w:div w:id="204914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609174">
                          <w:marLeft w:val="0"/>
                          <w:marRight w:val="0"/>
                          <w:marTop w:val="0"/>
                          <w:marBottom w:val="0"/>
                          <w:divBdr>
                            <w:top w:val="none" w:sz="0" w:space="0" w:color="auto"/>
                            <w:left w:val="none" w:sz="0" w:space="0" w:color="auto"/>
                            <w:bottom w:val="none" w:sz="0" w:space="0" w:color="auto"/>
                            <w:right w:val="none" w:sz="0" w:space="0" w:color="auto"/>
                          </w:divBdr>
                          <w:divsChild>
                            <w:div w:id="1751804190">
                              <w:marLeft w:val="0"/>
                              <w:marRight w:val="0"/>
                              <w:marTop w:val="0"/>
                              <w:marBottom w:val="0"/>
                              <w:divBdr>
                                <w:top w:val="none" w:sz="0" w:space="0" w:color="auto"/>
                                <w:left w:val="none" w:sz="0" w:space="0" w:color="auto"/>
                                <w:bottom w:val="none" w:sz="0" w:space="0" w:color="auto"/>
                                <w:right w:val="none" w:sz="0" w:space="0" w:color="auto"/>
                              </w:divBdr>
                              <w:divsChild>
                                <w:div w:id="11221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254104">
                          <w:marLeft w:val="0"/>
                          <w:marRight w:val="0"/>
                          <w:marTop w:val="0"/>
                          <w:marBottom w:val="0"/>
                          <w:divBdr>
                            <w:top w:val="none" w:sz="0" w:space="0" w:color="auto"/>
                            <w:left w:val="none" w:sz="0" w:space="0" w:color="auto"/>
                            <w:bottom w:val="none" w:sz="0" w:space="0" w:color="auto"/>
                            <w:right w:val="none" w:sz="0" w:space="0" w:color="auto"/>
                          </w:divBdr>
                          <w:divsChild>
                            <w:div w:id="420878061">
                              <w:marLeft w:val="0"/>
                              <w:marRight w:val="0"/>
                              <w:marTop w:val="0"/>
                              <w:marBottom w:val="0"/>
                              <w:divBdr>
                                <w:top w:val="none" w:sz="0" w:space="0" w:color="auto"/>
                                <w:left w:val="none" w:sz="0" w:space="0" w:color="auto"/>
                                <w:bottom w:val="none" w:sz="0" w:space="0" w:color="auto"/>
                                <w:right w:val="none" w:sz="0" w:space="0" w:color="auto"/>
                              </w:divBdr>
                              <w:divsChild>
                                <w:div w:id="163860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996175">
                          <w:marLeft w:val="0"/>
                          <w:marRight w:val="0"/>
                          <w:marTop w:val="0"/>
                          <w:marBottom w:val="0"/>
                          <w:divBdr>
                            <w:top w:val="none" w:sz="0" w:space="0" w:color="auto"/>
                            <w:left w:val="none" w:sz="0" w:space="0" w:color="auto"/>
                            <w:bottom w:val="none" w:sz="0" w:space="0" w:color="auto"/>
                            <w:right w:val="none" w:sz="0" w:space="0" w:color="auto"/>
                          </w:divBdr>
                          <w:divsChild>
                            <w:div w:id="494685820">
                              <w:marLeft w:val="0"/>
                              <w:marRight w:val="0"/>
                              <w:marTop w:val="0"/>
                              <w:marBottom w:val="0"/>
                              <w:divBdr>
                                <w:top w:val="none" w:sz="0" w:space="0" w:color="auto"/>
                                <w:left w:val="none" w:sz="0" w:space="0" w:color="auto"/>
                                <w:bottom w:val="none" w:sz="0" w:space="0" w:color="auto"/>
                                <w:right w:val="none" w:sz="0" w:space="0" w:color="auto"/>
                              </w:divBdr>
                              <w:divsChild>
                                <w:div w:id="208221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67809">
                          <w:marLeft w:val="0"/>
                          <w:marRight w:val="0"/>
                          <w:marTop w:val="0"/>
                          <w:marBottom w:val="0"/>
                          <w:divBdr>
                            <w:top w:val="none" w:sz="0" w:space="0" w:color="auto"/>
                            <w:left w:val="none" w:sz="0" w:space="0" w:color="auto"/>
                            <w:bottom w:val="none" w:sz="0" w:space="0" w:color="auto"/>
                            <w:right w:val="none" w:sz="0" w:space="0" w:color="auto"/>
                          </w:divBdr>
                          <w:divsChild>
                            <w:div w:id="1622496154">
                              <w:marLeft w:val="0"/>
                              <w:marRight w:val="0"/>
                              <w:marTop w:val="0"/>
                              <w:marBottom w:val="0"/>
                              <w:divBdr>
                                <w:top w:val="none" w:sz="0" w:space="0" w:color="auto"/>
                                <w:left w:val="none" w:sz="0" w:space="0" w:color="auto"/>
                                <w:bottom w:val="none" w:sz="0" w:space="0" w:color="auto"/>
                                <w:right w:val="none" w:sz="0" w:space="0" w:color="auto"/>
                              </w:divBdr>
                              <w:divsChild>
                                <w:div w:id="68190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849590">
                          <w:marLeft w:val="0"/>
                          <w:marRight w:val="0"/>
                          <w:marTop w:val="0"/>
                          <w:marBottom w:val="0"/>
                          <w:divBdr>
                            <w:top w:val="none" w:sz="0" w:space="0" w:color="auto"/>
                            <w:left w:val="none" w:sz="0" w:space="0" w:color="auto"/>
                            <w:bottom w:val="none" w:sz="0" w:space="0" w:color="auto"/>
                            <w:right w:val="none" w:sz="0" w:space="0" w:color="auto"/>
                          </w:divBdr>
                          <w:divsChild>
                            <w:div w:id="1187908763">
                              <w:marLeft w:val="0"/>
                              <w:marRight w:val="0"/>
                              <w:marTop w:val="0"/>
                              <w:marBottom w:val="0"/>
                              <w:divBdr>
                                <w:top w:val="none" w:sz="0" w:space="0" w:color="auto"/>
                                <w:left w:val="none" w:sz="0" w:space="0" w:color="auto"/>
                                <w:bottom w:val="none" w:sz="0" w:space="0" w:color="auto"/>
                                <w:right w:val="none" w:sz="0" w:space="0" w:color="auto"/>
                              </w:divBdr>
                              <w:divsChild>
                                <w:div w:id="18075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674382">
                          <w:marLeft w:val="0"/>
                          <w:marRight w:val="0"/>
                          <w:marTop w:val="0"/>
                          <w:marBottom w:val="0"/>
                          <w:divBdr>
                            <w:top w:val="none" w:sz="0" w:space="0" w:color="auto"/>
                            <w:left w:val="none" w:sz="0" w:space="0" w:color="auto"/>
                            <w:bottom w:val="none" w:sz="0" w:space="0" w:color="auto"/>
                            <w:right w:val="none" w:sz="0" w:space="0" w:color="auto"/>
                          </w:divBdr>
                          <w:divsChild>
                            <w:div w:id="1654093700">
                              <w:marLeft w:val="0"/>
                              <w:marRight w:val="0"/>
                              <w:marTop w:val="0"/>
                              <w:marBottom w:val="0"/>
                              <w:divBdr>
                                <w:top w:val="none" w:sz="0" w:space="0" w:color="auto"/>
                                <w:left w:val="none" w:sz="0" w:space="0" w:color="auto"/>
                                <w:bottom w:val="none" w:sz="0" w:space="0" w:color="auto"/>
                                <w:right w:val="none" w:sz="0" w:space="0" w:color="auto"/>
                              </w:divBdr>
                              <w:divsChild>
                                <w:div w:id="53650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92127">
                          <w:marLeft w:val="0"/>
                          <w:marRight w:val="0"/>
                          <w:marTop w:val="0"/>
                          <w:marBottom w:val="0"/>
                          <w:divBdr>
                            <w:top w:val="none" w:sz="0" w:space="0" w:color="auto"/>
                            <w:left w:val="none" w:sz="0" w:space="0" w:color="auto"/>
                            <w:bottom w:val="none" w:sz="0" w:space="0" w:color="auto"/>
                            <w:right w:val="none" w:sz="0" w:space="0" w:color="auto"/>
                          </w:divBdr>
                          <w:divsChild>
                            <w:div w:id="603077256">
                              <w:marLeft w:val="0"/>
                              <w:marRight w:val="0"/>
                              <w:marTop w:val="0"/>
                              <w:marBottom w:val="0"/>
                              <w:divBdr>
                                <w:top w:val="none" w:sz="0" w:space="0" w:color="auto"/>
                                <w:left w:val="none" w:sz="0" w:space="0" w:color="auto"/>
                                <w:bottom w:val="none" w:sz="0" w:space="0" w:color="auto"/>
                                <w:right w:val="none" w:sz="0" w:space="0" w:color="auto"/>
                              </w:divBdr>
                              <w:divsChild>
                                <w:div w:id="141219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54772">
                          <w:marLeft w:val="0"/>
                          <w:marRight w:val="0"/>
                          <w:marTop w:val="0"/>
                          <w:marBottom w:val="0"/>
                          <w:divBdr>
                            <w:top w:val="none" w:sz="0" w:space="0" w:color="auto"/>
                            <w:left w:val="none" w:sz="0" w:space="0" w:color="auto"/>
                            <w:bottom w:val="none" w:sz="0" w:space="0" w:color="auto"/>
                            <w:right w:val="none" w:sz="0" w:space="0" w:color="auto"/>
                          </w:divBdr>
                          <w:divsChild>
                            <w:div w:id="683046450">
                              <w:marLeft w:val="0"/>
                              <w:marRight w:val="0"/>
                              <w:marTop w:val="0"/>
                              <w:marBottom w:val="0"/>
                              <w:divBdr>
                                <w:top w:val="none" w:sz="0" w:space="0" w:color="auto"/>
                                <w:left w:val="none" w:sz="0" w:space="0" w:color="auto"/>
                                <w:bottom w:val="none" w:sz="0" w:space="0" w:color="auto"/>
                                <w:right w:val="none" w:sz="0" w:space="0" w:color="auto"/>
                              </w:divBdr>
                              <w:divsChild>
                                <w:div w:id="143335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812972">
                          <w:marLeft w:val="0"/>
                          <w:marRight w:val="0"/>
                          <w:marTop w:val="0"/>
                          <w:marBottom w:val="0"/>
                          <w:divBdr>
                            <w:top w:val="none" w:sz="0" w:space="0" w:color="auto"/>
                            <w:left w:val="none" w:sz="0" w:space="0" w:color="auto"/>
                            <w:bottom w:val="none" w:sz="0" w:space="0" w:color="auto"/>
                            <w:right w:val="none" w:sz="0" w:space="0" w:color="auto"/>
                          </w:divBdr>
                          <w:divsChild>
                            <w:div w:id="42020369">
                              <w:marLeft w:val="0"/>
                              <w:marRight w:val="0"/>
                              <w:marTop w:val="0"/>
                              <w:marBottom w:val="0"/>
                              <w:divBdr>
                                <w:top w:val="none" w:sz="0" w:space="0" w:color="auto"/>
                                <w:left w:val="none" w:sz="0" w:space="0" w:color="auto"/>
                                <w:bottom w:val="none" w:sz="0" w:space="0" w:color="auto"/>
                                <w:right w:val="none" w:sz="0" w:space="0" w:color="auto"/>
                              </w:divBdr>
                              <w:divsChild>
                                <w:div w:id="129991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225203">
                          <w:marLeft w:val="0"/>
                          <w:marRight w:val="0"/>
                          <w:marTop w:val="0"/>
                          <w:marBottom w:val="0"/>
                          <w:divBdr>
                            <w:top w:val="none" w:sz="0" w:space="0" w:color="auto"/>
                            <w:left w:val="none" w:sz="0" w:space="0" w:color="auto"/>
                            <w:bottom w:val="none" w:sz="0" w:space="0" w:color="auto"/>
                            <w:right w:val="none" w:sz="0" w:space="0" w:color="auto"/>
                          </w:divBdr>
                          <w:divsChild>
                            <w:div w:id="899754231">
                              <w:marLeft w:val="0"/>
                              <w:marRight w:val="0"/>
                              <w:marTop w:val="0"/>
                              <w:marBottom w:val="0"/>
                              <w:divBdr>
                                <w:top w:val="none" w:sz="0" w:space="0" w:color="auto"/>
                                <w:left w:val="none" w:sz="0" w:space="0" w:color="auto"/>
                                <w:bottom w:val="none" w:sz="0" w:space="0" w:color="auto"/>
                                <w:right w:val="none" w:sz="0" w:space="0" w:color="auto"/>
                              </w:divBdr>
                              <w:divsChild>
                                <w:div w:id="167329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385258">
                          <w:marLeft w:val="0"/>
                          <w:marRight w:val="0"/>
                          <w:marTop w:val="0"/>
                          <w:marBottom w:val="0"/>
                          <w:divBdr>
                            <w:top w:val="none" w:sz="0" w:space="0" w:color="auto"/>
                            <w:left w:val="none" w:sz="0" w:space="0" w:color="auto"/>
                            <w:bottom w:val="none" w:sz="0" w:space="0" w:color="auto"/>
                            <w:right w:val="none" w:sz="0" w:space="0" w:color="auto"/>
                          </w:divBdr>
                          <w:divsChild>
                            <w:div w:id="1526406104">
                              <w:marLeft w:val="0"/>
                              <w:marRight w:val="0"/>
                              <w:marTop w:val="0"/>
                              <w:marBottom w:val="0"/>
                              <w:divBdr>
                                <w:top w:val="none" w:sz="0" w:space="0" w:color="auto"/>
                                <w:left w:val="none" w:sz="0" w:space="0" w:color="auto"/>
                                <w:bottom w:val="none" w:sz="0" w:space="0" w:color="auto"/>
                                <w:right w:val="none" w:sz="0" w:space="0" w:color="auto"/>
                              </w:divBdr>
                              <w:divsChild>
                                <w:div w:id="12177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464360">
                          <w:marLeft w:val="0"/>
                          <w:marRight w:val="0"/>
                          <w:marTop w:val="0"/>
                          <w:marBottom w:val="0"/>
                          <w:divBdr>
                            <w:top w:val="none" w:sz="0" w:space="0" w:color="auto"/>
                            <w:left w:val="none" w:sz="0" w:space="0" w:color="auto"/>
                            <w:bottom w:val="none" w:sz="0" w:space="0" w:color="auto"/>
                            <w:right w:val="none" w:sz="0" w:space="0" w:color="auto"/>
                          </w:divBdr>
                          <w:divsChild>
                            <w:div w:id="271977280">
                              <w:marLeft w:val="0"/>
                              <w:marRight w:val="0"/>
                              <w:marTop w:val="0"/>
                              <w:marBottom w:val="0"/>
                              <w:divBdr>
                                <w:top w:val="none" w:sz="0" w:space="0" w:color="auto"/>
                                <w:left w:val="none" w:sz="0" w:space="0" w:color="auto"/>
                                <w:bottom w:val="none" w:sz="0" w:space="0" w:color="auto"/>
                                <w:right w:val="none" w:sz="0" w:space="0" w:color="auto"/>
                              </w:divBdr>
                              <w:divsChild>
                                <w:div w:id="145617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50149">
                          <w:marLeft w:val="0"/>
                          <w:marRight w:val="0"/>
                          <w:marTop w:val="0"/>
                          <w:marBottom w:val="0"/>
                          <w:divBdr>
                            <w:top w:val="none" w:sz="0" w:space="0" w:color="auto"/>
                            <w:left w:val="none" w:sz="0" w:space="0" w:color="auto"/>
                            <w:bottom w:val="none" w:sz="0" w:space="0" w:color="auto"/>
                            <w:right w:val="none" w:sz="0" w:space="0" w:color="auto"/>
                          </w:divBdr>
                          <w:divsChild>
                            <w:div w:id="1038160703">
                              <w:marLeft w:val="0"/>
                              <w:marRight w:val="0"/>
                              <w:marTop w:val="0"/>
                              <w:marBottom w:val="0"/>
                              <w:divBdr>
                                <w:top w:val="none" w:sz="0" w:space="0" w:color="auto"/>
                                <w:left w:val="none" w:sz="0" w:space="0" w:color="auto"/>
                                <w:bottom w:val="none" w:sz="0" w:space="0" w:color="auto"/>
                                <w:right w:val="none" w:sz="0" w:space="0" w:color="auto"/>
                              </w:divBdr>
                              <w:divsChild>
                                <w:div w:id="42456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399135">
                          <w:marLeft w:val="0"/>
                          <w:marRight w:val="0"/>
                          <w:marTop w:val="0"/>
                          <w:marBottom w:val="0"/>
                          <w:divBdr>
                            <w:top w:val="none" w:sz="0" w:space="0" w:color="auto"/>
                            <w:left w:val="none" w:sz="0" w:space="0" w:color="auto"/>
                            <w:bottom w:val="none" w:sz="0" w:space="0" w:color="auto"/>
                            <w:right w:val="none" w:sz="0" w:space="0" w:color="auto"/>
                          </w:divBdr>
                          <w:divsChild>
                            <w:div w:id="1622422000">
                              <w:marLeft w:val="0"/>
                              <w:marRight w:val="0"/>
                              <w:marTop w:val="0"/>
                              <w:marBottom w:val="0"/>
                              <w:divBdr>
                                <w:top w:val="none" w:sz="0" w:space="0" w:color="auto"/>
                                <w:left w:val="none" w:sz="0" w:space="0" w:color="auto"/>
                                <w:bottom w:val="none" w:sz="0" w:space="0" w:color="auto"/>
                                <w:right w:val="none" w:sz="0" w:space="0" w:color="auto"/>
                              </w:divBdr>
                              <w:divsChild>
                                <w:div w:id="45063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386295">
                          <w:marLeft w:val="0"/>
                          <w:marRight w:val="0"/>
                          <w:marTop w:val="0"/>
                          <w:marBottom w:val="0"/>
                          <w:divBdr>
                            <w:top w:val="none" w:sz="0" w:space="0" w:color="auto"/>
                            <w:left w:val="none" w:sz="0" w:space="0" w:color="auto"/>
                            <w:bottom w:val="none" w:sz="0" w:space="0" w:color="auto"/>
                            <w:right w:val="none" w:sz="0" w:space="0" w:color="auto"/>
                          </w:divBdr>
                          <w:divsChild>
                            <w:div w:id="582295607">
                              <w:marLeft w:val="0"/>
                              <w:marRight w:val="0"/>
                              <w:marTop w:val="0"/>
                              <w:marBottom w:val="0"/>
                              <w:divBdr>
                                <w:top w:val="none" w:sz="0" w:space="0" w:color="auto"/>
                                <w:left w:val="none" w:sz="0" w:space="0" w:color="auto"/>
                                <w:bottom w:val="none" w:sz="0" w:space="0" w:color="auto"/>
                                <w:right w:val="none" w:sz="0" w:space="0" w:color="auto"/>
                              </w:divBdr>
                              <w:divsChild>
                                <w:div w:id="160537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572874">
                          <w:marLeft w:val="0"/>
                          <w:marRight w:val="0"/>
                          <w:marTop w:val="0"/>
                          <w:marBottom w:val="0"/>
                          <w:divBdr>
                            <w:top w:val="none" w:sz="0" w:space="0" w:color="auto"/>
                            <w:left w:val="none" w:sz="0" w:space="0" w:color="auto"/>
                            <w:bottom w:val="none" w:sz="0" w:space="0" w:color="auto"/>
                            <w:right w:val="none" w:sz="0" w:space="0" w:color="auto"/>
                          </w:divBdr>
                          <w:divsChild>
                            <w:div w:id="1595280519">
                              <w:marLeft w:val="0"/>
                              <w:marRight w:val="0"/>
                              <w:marTop w:val="0"/>
                              <w:marBottom w:val="0"/>
                              <w:divBdr>
                                <w:top w:val="none" w:sz="0" w:space="0" w:color="auto"/>
                                <w:left w:val="none" w:sz="0" w:space="0" w:color="auto"/>
                                <w:bottom w:val="none" w:sz="0" w:space="0" w:color="auto"/>
                                <w:right w:val="none" w:sz="0" w:space="0" w:color="auto"/>
                              </w:divBdr>
                              <w:divsChild>
                                <w:div w:id="1395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410141">
                          <w:marLeft w:val="0"/>
                          <w:marRight w:val="0"/>
                          <w:marTop w:val="0"/>
                          <w:marBottom w:val="0"/>
                          <w:divBdr>
                            <w:top w:val="none" w:sz="0" w:space="0" w:color="auto"/>
                            <w:left w:val="none" w:sz="0" w:space="0" w:color="auto"/>
                            <w:bottom w:val="none" w:sz="0" w:space="0" w:color="auto"/>
                            <w:right w:val="none" w:sz="0" w:space="0" w:color="auto"/>
                          </w:divBdr>
                          <w:divsChild>
                            <w:div w:id="1284194341">
                              <w:marLeft w:val="0"/>
                              <w:marRight w:val="0"/>
                              <w:marTop w:val="0"/>
                              <w:marBottom w:val="0"/>
                              <w:divBdr>
                                <w:top w:val="none" w:sz="0" w:space="0" w:color="auto"/>
                                <w:left w:val="none" w:sz="0" w:space="0" w:color="auto"/>
                                <w:bottom w:val="none" w:sz="0" w:space="0" w:color="auto"/>
                                <w:right w:val="none" w:sz="0" w:space="0" w:color="auto"/>
                              </w:divBdr>
                              <w:divsChild>
                                <w:div w:id="204547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9186">
                          <w:marLeft w:val="0"/>
                          <w:marRight w:val="0"/>
                          <w:marTop w:val="0"/>
                          <w:marBottom w:val="0"/>
                          <w:divBdr>
                            <w:top w:val="none" w:sz="0" w:space="0" w:color="auto"/>
                            <w:left w:val="none" w:sz="0" w:space="0" w:color="auto"/>
                            <w:bottom w:val="none" w:sz="0" w:space="0" w:color="auto"/>
                            <w:right w:val="none" w:sz="0" w:space="0" w:color="auto"/>
                          </w:divBdr>
                          <w:divsChild>
                            <w:div w:id="871067662">
                              <w:marLeft w:val="0"/>
                              <w:marRight w:val="0"/>
                              <w:marTop w:val="0"/>
                              <w:marBottom w:val="0"/>
                              <w:divBdr>
                                <w:top w:val="none" w:sz="0" w:space="0" w:color="auto"/>
                                <w:left w:val="none" w:sz="0" w:space="0" w:color="auto"/>
                                <w:bottom w:val="none" w:sz="0" w:space="0" w:color="auto"/>
                                <w:right w:val="none" w:sz="0" w:space="0" w:color="auto"/>
                              </w:divBdr>
                              <w:divsChild>
                                <w:div w:id="76435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78186">
                          <w:marLeft w:val="0"/>
                          <w:marRight w:val="0"/>
                          <w:marTop w:val="0"/>
                          <w:marBottom w:val="0"/>
                          <w:divBdr>
                            <w:top w:val="none" w:sz="0" w:space="0" w:color="auto"/>
                            <w:left w:val="none" w:sz="0" w:space="0" w:color="auto"/>
                            <w:bottom w:val="none" w:sz="0" w:space="0" w:color="auto"/>
                            <w:right w:val="none" w:sz="0" w:space="0" w:color="auto"/>
                          </w:divBdr>
                          <w:divsChild>
                            <w:div w:id="1305769300">
                              <w:marLeft w:val="0"/>
                              <w:marRight w:val="0"/>
                              <w:marTop w:val="0"/>
                              <w:marBottom w:val="0"/>
                              <w:divBdr>
                                <w:top w:val="none" w:sz="0" w:space="0" w:color="auto"/>
                                <w:left w:val="none" w:sz="0" w:space="0" w:color="auto"/>
                                <w:bottom w:val="none" w:sz="0" w:space="0" w:color="auto"/>
                                <w:right w:val="none" w:sz="0" w:space="0" w:color="auto"/>
                              </w:divBdr>
                              <w:divsChild>
                                <w:div w:id="83168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8527">
                          <w:marLeft w:val="0"/>
                          <w:marRight w:val="0"/>
                          <w:marTop w:val="0"/>
                          <w:marBottom w:val="0"/>
                          <w:divBdr>
                            <w:top w:val="none" w:sz="0" w:space="0" w:color="auto"/>
                            <w:left w:val="none" w:sz="0" w:space="0" w:color="auto"/>
                            <w:bottom w:val="none" w:sz="0" w:space="0" w:color="auto"/>
                            <w:right w:val="none" w:sz="0" w:space="0" w:color="auto"/>
                          </w:divBdr>
                          <w:divsChild>
                            <w:div w:id="47532297">
                              <w:marLeft w:val="0"/>
                              <w:marRight w:val="0"/>
                              <w:marTop w:val="0"/>
                              <w:marBottom w:val="0"/>
                              <w:divBdr>
                                <w:top w:val="none" w:sz="0" w:space="0" w:color="auto"/>
                                <w:left w:val="none" w:sz="0" w:space="0" w:color="auto"/>
                                <w:bottom w:val="none" w:sz="0" w:space="0" w:color="auto"/>
                                <w:right w:val="none" w:sz="0" w:space="0" w:color="auto"/>
                              </w:divBdr>
                              <w:divsChild>
                                <w:div w:id="29402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001442">
                          <w:marLeft w:val="0"/>
                          <w:marRight w:val="0"/>
                          <w:marTop w:val="0"/>
                          <w:marBottom w:val="0"/>
                          <w:divBdr>
                            <w:top w:val="none" w:sz="0" w:space="0" w:color="auto"/>
                            <w:left w:val="none" w:sz="0" w:space="0" w:color="auto"/>
                            <w:bottom w:val="none" w:sz="0" w:space="0" w:color="auto"/>
                            <w:right w:val="none" w:sz="0" w:space="0" w:color="auto"/>
                          </w:divBdr>
                          <w:divsChild>
                            <w:div w:id="11222191">
                              <w:marLeft w:val="0"/>
                              <w:marRight w:val="0"/>
                              <w:marTop w:val="0"/>
                              <w:marBottom w:val="0"/>
                              <w:divBdr>
                                <w:top w:val="none" w:sz="0" w:space="0" w:color="auto"/>
                                <w:left w:val="none" w:sz="0" w:space="0" w:color="auto"/>
                                <w:bottom w:val="none" w:sz="0" w:space="0" w:color="auto"/>
                                <w:right w:val="none" w:sz="0" w:space="0" w:color="auto"/>
                              </w:divBdr>
                              <w:divsChild>
                                <w:div w:id="201047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292648">
                          <w:marLeft w:val="0"/>
                          <w:marRight w:val="0"/>
                          <w:marTop w:val="0"/>
                          <w:marBottom w:val="0"/>
                          <w:divBdr>
                            <w:top w:val="none" w:sz="0" w:space="0" w:color="auto"/>
                            <w:left w:val="none" w:sz="0" w:space="0" w:color="auto"/>
                            <w:bottom w:val="none" w:sz="0" w:space="0" w:color="auto"/>
                            <w:right w:val="none" w:sz="0" w:space="0" w:color="auto"/>
                          </w:divBdr>
                          <w:divsChild>
                            <w:div w:id="2053113604">
                              <w:marLeft w:val="0"/>
                              <w:marRight w:val="0"/>
                              <w:marTop w:val="0"/>
                              <w:marBottom w:val="0"/>
                              <w:divBdr>
                                <w:top w:val="none" w:sz="0" w:space="0" w:color="auto"/>
                                <w:left w:val="none" w:sz="0" w:space="0" w:color="auto"/>
                                <w:bottom w:val="none" w:sz="0" w:space="0" w:color="auto"/>
                                <w:right w:val="none" w:sz="0" w:space="0" w:color="auto"/>
                              </w:divBdr>
                              <w:divsChild>
                                <w:div w:id="182951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36378">
                          <w:marLeft w:val="0"/>
                          <w:marRight w:val="0"/>
                          <w:marTop w:val="0"/>
                          <w:marBottom w:val="0"/>
                          <w:divBdr>
                            <w:top w:val="none" w:sz="0" w:space="0" w:color="auto"/>
                            <w:left w:val="none" w:sz="0" w:space="0" w:color="auto"/>
                            <w:bottom w:val="none" w:sz="0" w:space="0" w:color="auto"/>
                            <w:right w:val="none" w:sz="0" w:space="0" w:color="auto"/>
                          </w:divBdr>
                          <w:divsChild>
                            <w:div w:id="1302690785">
                              <w:marLeft w:val="0"/>
                              <w:marRight w:val="0"/>
                              <w:marTop w:val="0"/>
                              <w:marBottom w:val="0"/>
                              <w:divBdr>
                                <w:top w:val="none" w:sz="0" w:space="0" w:color="auto"/>
                                <w:left w:val="none" w:sz="0" w:space="0" w:color="auto"/>
                                <w:bottom w:val="none" w:sz="0" w:space="0" w:color="auto"/>
                                <w:right w:val="none" w:sz="0" w:space="0" w:color="auto"/>
                              </w:divBdr>
                              <w:divsChild>
                                <w:div w:id="116713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22555">
                          <w:marLeft w:val="0"/>
                          <w:marRight w:val="0"/>
                          <w:marTop w:val="0"/>
                          <w:marBottom w:val="0"/>
                          <w:divBdr>
                            <w:top w:val="none" w:sz="0" w:space="0" w:color="auto"/>
                            <w:left w:val="none" w:sz="0" w:space="0" w:color="auto"/>
                            <w:bottom w:val="none" w:sz="0" w:space="0" w:color="auto"/>
                            <w:right w:val="none" w:sz="0" w:space="0" w:color="auto"/>
                          </w:divBdr>
                          <w:divsChild>
                            <w:div w:id="1204437368">
                              <w:marLeft w:val="0"/>
                              <w:marRight w:val="0"/>
                              <w:marTop w:val="0"/>
                              <w:marBottom w:val="0"/>
                              <w:divBdr>
                                <w:top w:val="none" w:sz="0" w:space="0" w:color="auto"/>
                                <w:left w:val="none" w:sz="0" w:space="0" w:color="auto"/>
                                <w:bottom w:val="none" w:sz="0" w:space="0" w:color="auto"/>
                                <w:right w:val="none" w:sz="0" w:space="0" w:color="auto"/>
                              </w:divBdr>
                              <w:divsChild>
                                <w:div w:id="16412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89176">
                          <w:marLeft w:val="0"/>
                          <w:marRight w:val="0"/>
                          <w:marTop w:val="0"/>
                          <w:marBottom w:val="0"/>
                          <w:divBdr>
                            <w:top w:val="none" w:sz="0" w:space="0" w:color="auto"/>
                            <w:left w:val="none" w:sz="0" w:space="0" w:color="auto"/>
                            <w:bottom w:val="none" w:sz="0" w:space="0" w:color="auto"/>
                            <w:right w:val="none" w:sz="0" w:space="0" w:color="auto"/>
                          </w:divBdr>
                          <w:divsChild>
                            <w:div w:id="209419530">
                              <w:marLeft w:val="0"/>
                              <w:marRight w:val="0"/>
                              <w:marTop w:val="0"/>
                              <w:marBottom w:val="0"/>
                              <w:divBdr>
                                <w:top w:val="none" w:sz="0" w:space="0" w:color="auto"/>
                                <w:left w:val="none" w:sz="0" w:space="0" w:color="auto"/>
                                <w:bottom w:val="none" w:sz="0" w:space="0" w:color="auto"/>
                                <w:right w:val="none" w:sz="0" w:space="0" w:color="auto"/>
                              </w:divBdr>
                              <w:divsChild>
                                <w:div w:id="35489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43310">
                          <w:marLeft w:val="0"/>
                          <w:marRight w:val="0"/>
                          <w:marTop w:val="0"/>
                          <w:marBottom w:val="0"/>
                          <w:divBdr>
                            <w:top w:val="none" w:sz="0" w:space="0" w:color="auto"/>
                            <w:left w:val="none" w:sz="0" w:space="0" w:color="auto"/>
                            <w:bottom w:val="none" w:sz="0" w:space="0" w:color="auto"/>
                            <w:right w:val="none" w:sz="0" w:space="0" w:color="auto"/>
                          </w:divBdr>
                          <w:divsChild>
                            <w:div w:id="876236946">
                              <w:marLeft w:val="0"/>
                              <w:marRight w:val="0"/>
                              <w:marTop w:val="0"/>
                              <w:marBottom w:val="0"/>
                              <w:divBdr>
                                <w:top w:val="none" w:sz="0" w:space="0" w:color="auto"/>
                                <w:left w:val="none" w:sz="0" w:space="0" w:color="auto"/>
                                <w:bottom w:val="none" w:sz="0" w:space="0" w:color="auto"/>
                                <w:right w:val="none" w:sz="0" w:space="0" w:color="auto"/>
                              </w:divBdr>
                              <w:divsChild>
                                <w:div w:id="131768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529916">
                          <w:marLeft w:val="0"/>
                          <w:marRight w:val="0"/>
                          <w:marTop w:val="0"/>
                          <w:marBottom w:val="0"/>
                          <w:divBdr>
                            <w:top w:val="none" w:sz="0" w:space="0" w:color="auto"/>
                            <w:left w:val="none" w:sz="0" w:space="0" w:color="auto"/>
                            <w:bottom w:val="none" w:sz="0" w:space="0" w:color="auto"/>
                            <w:right w:val="none" w:sz="0" w:space="0" w:color="auto"/>
                          </w:divBdr>
                          <w:divsChild>
                            <w:div w:id="614412293">
                              <w:marLeft w:val="0"/>
                              <w:marRight w:val="0"/>
                              <w:marTop w:val="0"/>
                              <w:marBottom w:val="0"/>
                              <w:divBdr>
                                <w:top w:val="none" w:sz="0" w:space="0" w:color="auto"/>
                                <w:left w:val="none" w:sz="0" w:space="0" w:color="auto"/>
                                <w:bottom w:val="none" w:sz="0" w:space="0" w:color="auto"/>
                                <w:right w:val="none" w:sz="0" w:space="0" w:color="auto"/>
                              </w:divBdr>
                              <w:divsChild>
                                <w:div w:id="135484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815254">
                          <w:marLeft w:val="0"/>
                          <w:marRight w:val="0"/>
                          <w:marTop w:val="0"/>
                          <w:marBottom w:val="0"/>
                          <w:divBdr>
                            <w:top w:val="none" w:sz="0" w:space="0" w:color="auto"/>
                            <w:left w:val="none" w:sz="0" w:space="0" w:color="auto"/>
                            <w:bottom w:val="none" w:sz="0" w:space="0" w:color="auto"/>
                            <w:right w:val="none" w:sz="0" w:space="0" w:color="auto"/>
                          </w:divBdr>
                          <w:divsChild>
                            <w:div w:id="1528562285">
                              <w:marLeft w:val="0"/>
                              <w:marRight w:val="0"/>
                              <w:marTop w:val="0"/>
                              <w:marBottom w:val="0"/>
                              <w:divBdr>
                                <w:top w:val="none" w:sz="0" w:space="0" w:color="auto"/>
                                <w:left w:val="none" w:sz="0" w:space="0" w:color="auto"/>
                                <w:bottom w:val="none" w:sz="0" w:space="0" w:color="auto"/>
                                <w:right w:val="none" w:sz="0" w:space="0" w:color="auto"/>
                              </w:divBdr>
                              <w:divsChild>
                                <w:div w:id="168775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580254">
                          <w:marLeft w:val="0"/>
                          <w:marRight w:val="0"/>
                          <w:marTop w:val="0"/>
                          <w:marBottom w:val="0"/>
                          <w:divBdr>
                            <w:top w:val="none" w:sz="0" w:space="0" w:color="auto"/>
                            <w:left w:val="none" w:sz="0" w:space="0" w:color="auto"/>
                            <w:bottom w:val="none" w:sz="0" w:space="0" w:color="auto"/>
                            <w:right w:val="none" w:sz="0" w:space="0" w:color="auto"/>
                          </w:divBdr>
                          <w:divsChild>
                            <w:div w:id="1800418657">
                              <w:marLeft w:val="0"/>
                              <w:marRight w:val="0"/>
                              <w:marTop w:val="0"/>
                              <w:marBottom w:val="0"/>
                              <w:divBdr>
                                <w:top w:val="none" w:sz="0" w:space="0" w:color="auto"/>
                                <w:left w:val="none" w:sz="0" w:space="0" w:color="auto"/>
                                <w:bottom w:val="none" w:sz="0" w:space="0" w:color="auto"/>
                                <w:right w:val="none" w:sz="0" w:space="0" w:color="auto"/>
                              </w:divBdr>
                              <w:divsChild>
                                <w:div w:id="118242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820356">
                          <w:marLeft w:val="0"/>
                          <w:marRight w:val="0"/>
                          <w:marTop w:val="0"/>
                          <w:marBottom w:val="0"/>
                          <w:divBdr>
                            <w:top w:val="none" w:sz="0" w:space="0" w:color="auto"/>
                            <w:left w:val="none" w:sz="0" w:space="0" w:color="auto"/>
                            <w:bottom w:val="none" w:sz="0" w:space="0" w:color="auto"/>
                            <w:right w:val="none" w:sz="0" w:space="0" w:color="auto"/>
                          </w:divBdr>
                          <w:divsChild>
                            <w:div w:id="940994361">
                              <w:marLeft w:val="0"/>
                              <w:marRight w:val="0"/>
                              <w:marTop w:val="0"/>
                              <w:marBottom w:val="0"/>
                              <w:divBdr>
                                <w:top w:val="none" w:sz="0" w:space="0" w:color="auto"/>
                                <w:left w:val="none" w:sz="0" w:space="0" w:color="auto"/>
                                <w:bottom w:val="none" w:sz="0" w:space="0" w:color="auto"/>
                                <w:right w:val="none" w:sz="0" w:space="0" w:color="auto"/>
                              </w:divBdr>
                              <w:divsChild>
                                <w:div w:id="142641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227532">
                          <w:marLeft w:val="0"/>
                          <w:marRight w:val="0"/>
                          <w:marTop w:val="0"/>
                          <w:marBottom w:val="0"/>
                          <w:divBdr>
                            <w:top w:val="none" w:sz="0" w:space="0" w:color="auto"/>
                            <w:left w:val="none" w:sz="0" w:space="0" w:color="auto"/>
                            <w:bottom w:val="none" w:sz="0" w:space="0" w:color="auto"/>
                            <w:right w:val="none" w:sz="0" w:space="0" w:color="auto"/>
                          </w:divBdr>
                          <w:divsChild>
                            <w:div w:id="1273586887">
                              <w:marLeft w:val="0"/>
                              <w:marRight w:val="0"/>
                              <w:marTop w:val="0"/>
                              <w:marBottom w:val="0"/>
                              <w:divBdr>
                                <w:top w:val="none" w:sz="0" w:space="0" w:color="auto"/>
                                <w:left w:val="none" w:sz="0" w:space="0" w:color="auto"/>
                                <w:bottom w:val="none" w:sz="0" w:space="0" w:color="auto"/>
                                <w:right w:val="none" w:sz="0" w:space="0" w:color="auto"/>
                              </w:divBdr>
                              <w:divsChild>
                                <w:div w:id="8325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729523">
                          <w:marLeft w:val="0"/>
                          <w:marRight w:val="0"/>
                          <w:marTop w:val="0"/>
                          <w:marBottom w:val="0"/>
                          <w:divBdr>
                            <w:top w:val="none" w:sz="0" w:space="0" w:color="auto"/>
                            <w:left w:val="none" w:sz="0" w:space="0" w:color="auto"/>
                            <w:bottom w:val="none" w:sz="0" w:space="0" w:color="auto"/>
                            <w:right w:val="none" w:sz="0" w:space="0" w:color="auto"/>
                          </w:divBdr>
                          <w:divsChild>
                            <w:div w:id="1364593453">
                              <w:marLeft w:val="0"/>
                              <w:marRight w:val="0"/>
                              <w:marTop w:val="0"/>
                              <w:marBottom w:val="0"/>
                              <w:divBdr>
                                <w:top w:val="none" w:sz="0" w:space="0" w:color="auto"/>
                                <w:left w:val="none" w:sz="0" w:space="0" w:color="auto"/>
                                <w:bottom w:val="none" w:sz="0" w:space="0" w:color="auto"/>
                                <w:right w:val="none" w:sz="0" w:space="0" w:color="auto"/>
                              </w:divBdr>
                              <w:divsChild>
                                <w:div w:id="149109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79378">
                          <w:marLeft w:val="0"/>
                          <w:marRight w:val="0"/>
                          <w:marTop w:val="0"/>
                          <w:marBottom w:val="0"/>
                          <w:divBdr>
                            <w:top w:val="none" w:sz="0" w:space="0" w:color="auto"/>
                            <w:left w:val="none" w:sz="0" w:space="0" w:color="auto"/>
                            <w:bottom w:val="none" w:sz="0" w:space="0" w:color="auto"/>
                            <w:right w:val="none" w:sz="0" w:space="0" w:color="auto"/>
                          </w:divBdr>
                          <w:divsChild>
                            <w:div w:id="1163081441">
                              <w:marLeft w:val="0"/>
                              <w:marRight w:val="0"/>
                              <w:marTop w:val="0"/>
                              <w:marBottom w:val="0"/>
                              <w:divBdr>
                                <w:top w:val="none" w:sz="0" w:space="0" w:color="auto"/>
                                <w:left w:val="none" w:sz="0" w:space="0" w:color="auto"/>
                                <w:bottom w:val="none" w:sz="0" w:space="0" w:color="auto"/>
                                <w:right w:val="none" w:sz="0" w:space="0" w:color="auto"/>
                              </w:divBdr>
                              <w:divsChild>
                                <w:div w:id="146076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751830">
                          <w:marLeft w:val="0"/>
                          <w:marRight w:val="0"/>
                          <w:marTop w:val="0"/>
                          <w:marBottom w:val="0"/>
                          <w:divBdr>
                            <w:top w:val="none" w:sz="0" w:space="0" w:color="auto"/>
                            <w:left w:val="none" w:sz="0" w:space="0" w:color="auto"/>
                            <w:bottom w:val="none" w:sz="0" w:space="0" w:color="auto"/>
                            <w:right w:val="none" w:sz="0" w:space="0" w:color="auto"/>
                          </w:divBdr>
                          <w:divsChild>
                            <w:div w:id="14962288">
                              <w:marLeft w:val="0"/>
                              <w:marRight w:val="0"/>
                              <w:marTop w:val="0"/>
                              <w:marBottom w:val="0"/>
                              <w:divBdr>
                                <w:top w:val="none" w:sz="0" w:space="0" w:color="auto"/>
                                <w:left w:val="none" w:sz="0" w:space="0" w:color="auto"/>
                                <w:bottom w:val="none" w:sz="0" w:space="0" w:color="auto"/>
                                <w:right w:val="none" w:sz="0" w:space="0" w:color="auto"/>
                              </w:divBdr>
                              <w:divsChild>
                                <w:div w:id="5729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525814">
                          <w:marLeft w:val="0"/>
                          <w:marRight w:val="0"/>
                          <w:marTop w:val="0"/>
                          <w:marBottom w:val="0"/>
                          <w:divBdr>
                            <w:top w:val="none" w:sz="0" w:space="0" w:color="auto"/>
                            <w:left w:val="none" w:sz="0" w:space="0" w:color="auto"/>
                            <w:bottom w:val="none" w:sz="0" w:space="0" w:color="auto"/>
                            <w:right w:val="none" w:sz="0" w:space="0" w:color="auto"/>
                          </w:divBdr>
                          <w:divsChild>
                            <w:div w:id="1095788966">
                              <w:marLeft w:val="0"/>
                              <w:marRight w:val="0"/>
                              <w:marTop w:val="0"/>
                              <w:marBottom w:val="0"/>
                              <w:divBdr>
                                <w:top w:val="none" w:sz="0" w:space="0" w:color="auto"/>
                                <w:left w:val="none" w:sz="0" w:space="0" w:color="auto"/>
                                <w:bottom w:val="none" w:sz="0" w:space="0" w:color="auto"/>
                                <w:right w:val="none" w:sz="0" w:space="0" w:color="auto"/>
                              </w:divBdr>
                              <w:divsChild>
                                <w:div w:id="6308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526392">
                          <w:marLeft w:val="0"/>
                          <w:marRight w:val="0"/>
                          <w:marTop w:val="0"/>
                          <w:marBottom w:val="0"/>
                          <w:divBdr>
                            <w:top w:val="none" w:sz="0" w:space="0" w:color="auto"/>
                            <w:left w:val="none" w:sz="0" w:space="0" w:color="auto"/>
                            <w:bottom w:val="none" w:sz="0" w:space="0" w:color="auto"/>
                            <w:right w:val="none" w:sz="0" w:space="0" w:color="auto"/>
                          </w:divBdr>
                          <w:divsChild>
                            <w:div w:id="40637005">
                              <w:marLeft w:val="0"/>
                              <w:marRight w:val="0"/>
                              <w:marTop w:val="0"/>
                              <w:marBottom w:val="0"/>
                              <w:divBdr>
                                <w:top w:val="none" w:sz="0" w:space="0" w:color="auto"/>
                                <w:left w:val="none" w:sz="0" w:space="0" w:color="auto"/>
                                <w:bottom w:val="none" w:sz="0" w:space="0" w:color="auto"/>
                                <w:right w:val="none" w:sz="0" w:space="0" w:color="auto"/>
                              </w:divBdr>
                              <w:divsChild>
                                <w:div w:id="54737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750360">
                          <w:marLeft w:val="0"/>
                          <w:marRight w:val="0"/>
                          <w:marTop w:val="0"/>
                          <w:marBottom w:val="0"/>
                          <w:divBdr>
                            <w:top w:val="none" w:sz="0" w:space="0" w:color="auto"/>
                            <w:left w:val="none" w:sz="0" w:space="0" w:color="auto"/>
                            <w:bottom w:val="none" w:sz="0" w:space="0" w:color="auto"/>
                            <w:right w:val="none" w:sz="0" w:space="0" w:color="auto"/>
                          </w:divBdr>
                          <w:divsChild>
                            <w:div w:id="97263796">
                              <w:marLeft w:val="0"/>
                              <w:marRight w:val="0"/>
                              <w:marTop w:val="0"/>
                              <w:marBottom w:val="0"/>
                              <w:divBdr>
                                <w:top w:val="none" w:sz="0" w:space="0" w:color="auto"/>
                                <w:left w:val="none" w:sz="0" w:space="0" w:color="auto"/>
                                <w:bottom w:val="none" w:sz="0" w:space="0" w:color="auto"/>
                                <w:right w:val="none" w:sz="0" w:space="0" w:color="auto"/>
                              </w:divBdr>
                              <w:divsChild>
                                <w:div w:id="117395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938706">
                          <w:marLeft w:val="0"/>
                          <w:marRight w:val="0"/>
                          <w:marTop w:val="0"/>
                          <w:marBottom w:val="0"/>
                          <w:divBdr>
                            <w:top w:val="none" w:sz="0" w:space="0" w:color="auto"/>
                            <w:left w:val="none" w:sz="0" w:space="0" w:color="auto"/>
                            <w:bottom w:val="none" w:sz="0" w:space="0" w:color="auto"/>
                            <w:right w:val="none" w:sz="0" w:space="0" w:color="auto"/>
                          </w:divBdr>
                          <w:divsChild>
                            <w:div w:id="900871973">
                              <w:marLeft w:val="0"/>
                              <w:marRight w:val="0"/>
                              <w:marTop w:val="0"/>
                              <w:marBottom w:val="0"/>
                              <w:divBdr>
                                <w:top w:val="none" w:sz="0" w:space="0" w:color="auto"/>
                                <w:left w:val="none" w:sz="0" w:space="0" w:color="auto"/>
                                <w:bottom w:val="none" w:sz="0" w:space="0" w:color="auto"/>
                                <w:right w:val="none" w:sz="0" w:space="0" w:color="auto"/>
                              </w:divBdr>
                              <w:divsChild>
                                <w:div w:id="46716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ancer.gov/news-events/cancer-currents-blog/2019/necroptosis-cell-death-ripk3-immune-response" TargetMode="External"/><Relationship Id="rId18" Type="http://schemas.openxmlformats.org/officeDocument/2006/relationships/hyperlink" Target="https://www.cancer.gov/news-events/cancer-currents-blog/2019/cancer-immunotherapy-investigating-side-effects" TargetMode="External"/><Relationship Id="rId26" Type="http://schemas.openxmlformats.org/officeDocument/2006/relationships/hyperlink" Target="https://www.cancer.gov/news-events/cancer-currents-blog/2018/cancer-treatment-heart-side-effects" TargetMode="External"/><Relationship Id="rId39" Type="http://schemas.openxmlformats.org/officeDocument/2006/relationships/hyperlink" Target="https://www.cancer.gov/news-events/cancer-currents-blog/2018/oncolytic-viruses-to-treat-cancer" TargetMode="External"/><Relationship Id="rId21" Type="http://schemas.openxmlformats.org/officeDocument/2006/relationships/hyperlink" Target="https://www.cancer.gov/news-events/press-releases/2019/stemness-potassium-immunotherapy" TargetMode="External"/><Relationship Id="rId34" Type="http://schemas.openxmlformats.org/officeDocument/2006/relationships/hyperlink" Target="https://www.cancer.gov/news-events/press-releases/2018/immunotherapy-targets-breast-cancer-case-report" TargetMode="External"/><Relationship Id="rId42" Type="http://schemas.openxmlformats.org/officeDocument/2006/relationships/hyperlink" Target="https://www.cancer.gov/news-events/cancer-currents-blog/2018/acupuncture-aromatase-inhibitor-joint-pain" TargetMode="External"/><Relationship Id="rId47" Type="http://schemas.openxmlformats.org/officeDocument/2006/relationships/hyperlink" Target="https://www.cancer.gov/news-events/cancer-currents-blog/2017/combining-checkpoint-inhibitors" TargetMode="External"/><Relationship Id="rId50" Type="http://schemas.openxmlformats.org/officeDocument/2006/relationships/hyperlink" Target="https://www.cancer.gov/news-events/cancer-currents-blog/2017/ibrutinib-fda-gvhd" TargetMode="External"/><Relationship Id="rId55" Type="http://schemas.openxmlformats.org/officeDocument/2006/relationships/hyperlink" Target="https://www.cancer.gov/news-events/cancer-currents-blog/2017/nci-almanac-drug-combinations" TargetMode="External"/><Relationship Id="rId63" Type="http://schemas.openxmlformats.org/officeDocument/2006/relationships/hyperlink" Target="https://www.cancer.gov/news-events/press-releases/2016/immunotherapy-targets-kras" TargetMode="External"/><Relationship Id="rId68" Type="http://schemas.openxmlformats.org/officeDocument/2006/relationships/hyperlink" Target="https://www.cancer.gov/news-events/cancer-currents-blog/2016/olanzapine-chemotherapy-nausea" TargetMode="External"/><Relationship Id="rId76" Type="http://schemas.openxmlformats.org/officeDocument/2006/relationships/hyperlink" Target="https://www.cancer.gov/news-events/cancer-currents-blog/2015/gulley-checkpoint" TargetMode="External"/><Relationship Id="rId7" Type="http://schemas.openxmlformats.org/officeDocument/2006/relationships/hyperlink" Target="https://www.cancer.gov/about-cancer/treatment/side-effects" TargetMode="External"/><Relationship Id="rId71" Type="http://schemas.openxmlformats.org/officeDocument/2006/relationships/hyperlink" Target="https://www.cancer.gov/news-events/cancer-currents-blog/2016/asco-liquid-biopsy" TargetMode="External"/><Relationship Id="rId2" Type="http://schemas.openxmlformats.org/officeDocument/2006/relationships/styles" Target="styles.xml"/><Relationship Id="rId16" Type="http://schemas.openxmlformats.org/officeDocument/2006/relationships/hyperlink" Target="https://www.cancer.gov/news-events/cancer-currents-blog/2019/turning-on-pten-tumor-suppressor-ic3" TargetMode="External"/><Relationship Id="rId29" Type="http://schemas.openxmlformats.org/officeDocument/2006/relationships/hyperlink" Target="https://www.cancer.gov/news-events/cancer-currents-blog/2018/macrophages-chemotherapy-induced-diarrhea" TargetMode="External"/><Relationship Id="rId11" Type="http://schemas.openxmlformats.org/officeDocument/2006/relationships/hyperlink" Target="https://www.cancer.gov/about-cancer/treatment/questions" TargetMode="External"/><Relationship Id="rId24" Type="http://schemas.openxmlformats.org/officeDocument/2006/relationships/hyperlink" Target="https://www.cancer.gov/news-events/cancer-currents-blog/2018/brain-metastases-radiation-therapy-hippocampal-avoidance" TargetMode="External"/><Relationship Id="rId32" Type="http://schemas.openxmlformats.org/officeDocument/2006/relationships/hyperlink" Target="https://www.cancer.gov/news-events/cancer-currents-blog/2018/next-developing-cancer-therapies" TargetMode="External"/><Relationship Id="rId37" Type="http://schemas.openxmlformats.org/officeDocument/2006/relationships/hyperlink" Target="https://www.cancer.gov/news-events/cancer-currents-blog/2018/larotrectinib-effective-across-cancer-types" TargetMode="External"/><Relationship Id="rId40" Type="http://schemas.openxmlformats.org/officeDocument/2006/relationships/hyperlink" Target="https://www.cancer.gov/news-events/cancer-currents-blog/2018/gut-bacteria-checkpoint-inhibitors" TargetMode="External"/><Relationship Id="rId45" Type="http://schemas.openxmlformats.org/officeDocument/2006/relationships/hyperlink" Target="https://www.cancer.gov/news-events/cancer-currents-blog/2017/immunotherapy-cancer-hiv" TargetMode="External"/><Relationship Id="rId53" Type="http://schemas.openxmlformats.org/officeDocument/2006/relationships/hyperlink" Target="https://www.cancer.gov/news-events/cancer-currents-blog/2017/exceptional-responders-progress" TargetMode="External"/><Relationship Id="rId58" Type="http://schemas.openxmlformats.org/officeDocument/2006/relationships/hyperlink" Target="https://www.cancer.gov/news-events/cancer-currents-blog/2017/heart-toxicity-index" TargetMode="External"/><Relationship Id="rId66" Type="http://schemas.openxmlformats.org/officeDocument/2006/relationships/hyperlink" Target="https://www.cancer.gov/news-events/cancer-currents-blog/2016/chromosomal-instability" TargetMode="External"/><Relationship Id="rId74" Type="http://schemas.openxmlformats.org/officeDocument/2006/relationships/hyperlink" Target="https://www.cancer.gov/news-events/cancer-currents-blog/2016/nanoparticle-generator-metastases" TargetMode="External"/><Relationship Id="rId79" Type="http://schemas.openxmlformats.org/officeDocument/2006/relationships/hyperlink" Target="https://www.cancer.gov/news-events/cancer-currents-blog/2015/collateral-vulnerability" TargetMode="External"/><Relationship Id="rId5" Type="http://schemas.openxmlformats.org/officeDocument/2006/relationships/hyperlink" Target="https://www.cancer.gov/about-cancer/treatment" TargetMode="External"/><Relationship Id="rId61" Type="http://schemas.openxmlformats.org/officeDocument/2006/relationships/hyperlink" Target="https://www.cancer.gov/news-events/cancer-currents-blog/2017/tnfr2-target-tumors" TargetMode="External"/><Relationship Id="rId10" Type="http://schemas.openxmlformats.org/officeDocument/2006/relationships/hyperlink" Target="https://www.cancer.gov/about-cancer/treatment/cam" TargetMode="External"/><Relationship Id="rId19" Type="http://schemas.openxmlformats.org/officeDocument/2006/relationships/hyperlink" Target="https://www.cancer.gov/news-events/cancer-currents-blog/2019/immunotherapy-y-trap-hpv-cancers" TargetMode="External"/><Relationship Id="rId31" Type="http://schemas.openxmlformats.org/officeDocument/2006/relationships/hyperlink" Target="https://www.cancer.gov/news-events/cancer-currents-blog/2018/age-checkpoint-inhibitor-response" TargetMode="External"/><Relationship Id="rId44" Type="http://schemas.openxmlformats.org/officeDocument/2006/relationships/hyperlink" Target="https://www.cancer.gov/news-events/cancer-currents-blog/2017/fat-cells-absorb-chemotherapy" TargetMode="External"/><Relationship Id="rId52" Type="http://schemas.openxmlformats.org/officeDocument/2006/relationships/hyperlink" Target="https://www.cancer.gov/news-events/cancer-currents-blog/2017/fda-cooling-cap-chemotherapy" TargetMode="External"/><Relationship Id="rId60" Type="http://schemas.openxmlformats.org/officeDocument/2006/relationships/hyperlink" Target="https://www.cancer.gov/news-events/cancer-currents-blog/2017/platelet-immunotherapy" TargetMode="External"/><Relationship Id="rId65" Type="http://schemas.openxmlformats.org/officeDocument/2006/relationships/hyperlink" Target="https://www.cancer.gov/news-events/cancer-currents-blog/2016/comet-study" TargetMode="External"/><Relationship Id="rId73" Type="http://schemas.openxmlformats.org/officeDocument/2006/relationships/hyperlink" Target="https://www.cancer.gov/news-events/cancer-currents-blog/2016/photoimmunotherapy-cancer" TargetMode="External"/><Relationship Id="rId78" Type="http://schemas.openxmlformats.org/officeDocument/2006/relationships/hyperlink" Target="https://www.cancer.gov/news-events/cancer-currents-blog/2015/rolapitant-approved"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ancer.gov/about-cancer/treatment/drugs" TargetMode="External"/><Relationship Id="rId14" Type="http://schemas.openxmlformats.org/officeDocument/2006/relationships/hyperlink" Target="https://www.cancer.gov/news-events/cancer-currents-blog/2019/t-cell-exhaustion-immunotherapy" TargetMode="External"/><Relationship Id="rId22" Type="http://schemas.openxmlformats.org/officeDocument/2006/relationships/hyperlink" Target="https://www.cancer.gov/news-events/cancer-currents-blog/2019/cancer-pain-new-approaches" TargetMode="External"/><Relationship Id="rId27" Type="http://schemas.openxmlformats.org/officeDocument/2006/relationships/hyperlink" Target="https://www.cancer.gov/news-events/cancer-currents-blog/2018/geriatric-assessment-cancer-care-mohile" TargetMode="External"/><Relationship Id="rId30" Type="http://schemas.openxmlformats.org/officeDocument/2006/relationships/hyperlink" Target="https://www.cancer.gov/news-events/cancer-currents-blog/2018/opioid-crisis-cancer-pain-paice" TargetMode="External"/><Relationship Id="rId35" Type="http://schemas.openxmlformats.org/officeDocument/2006/relationships/hyperlink" Target="https://www.cancer.gov/news-events/press-releases/2018/nci-match-first-results" TargetMode="External"/><Relationship Id="rId43" Type="http://schemas.openxmlformats.org/officeDocument/2006/relationships/hyperlink" Target="https://www.cancer.gov/about-cancer/treatment/research/car-t-cells" TargetMode="External"/><Relationship Id="rId48" Type="http://schemas.openxmlformats.org/officeDocument/2006/relationships/hyperlink" Target="https://www.cancer.gov/news-events/cancer-currents-blog/2017/alternative-medicine-cancer-survival" TargetMode="External"/><Relationship Id="rId56" Type="http://schemas.openxmlformats.org/officeDocument/2006/relationships/hyperlink" Target="https://www.cancer.gov/news-events/cancer-currents-blog/2017/patient-reported-outcomes-clinical-trials" TargetMode="External"/><Relationship Id="rId64" Type="http://schemas.openxmlformats.org/officeDocument/2006/relationships/hyperlink" Target="https://www.cancer.gov/news-events/cancer-currents-blog/2016/cell-mass-treatment-response" TargetMode="External"/><Relationship Id="rId69" Type="http://schemas.openxmlformats.org/officeDocument/2006/relationships/hyperlink" Target="https://www.cancer.gov/news-events/cancer-currents-blog/2016/toxin-targets-tumor-vessels" TargetMode="External"/><Relationship Id="rId77" Type="http://schemas.openxmlformats.org/officeDocument/2006/relationships/hyperlink" Target="https://www.cancer.gov/news-events/cancer-currents-blog/2015/tumor-specific-mutations-immunotherapy" TargetMode="External"/><Relationship Id="rId8" Type="http://schemas.openxmlformats.org/officeDocument/2006/relationships/hyperlink" Target="https://www.cancer.gov/about-cancer/treatment/clinical-trials" TargetMode="External"/><Relationship Id="rId51" Type="http://schemas.openxmlformats.org/officeDocument/2006/relationships/hyperlink" Target="https://www.cancer.gov/news-events/press-releases/2017/immunotherapy-genes-study" TargetMode="External"/><Relationship Id="rId72" Type="http://schemas.openxmlformats.org/officeDocument/2006/relationships/hyperlink" Target="https://www.cancer.gov/news-events/cancer-currents-blog/2016/cfh-antibody"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cancer.gov/about-cancer/treatment/research" TargetMode="External"/><Relationship Id="rId17" Type="http://schemas.openxmlformats.org/officeDocument/2006/relationships/hyperlink" Target="https://www.cancer.gov/news-events/cancer-currents-blog/2019/bone-metastases-pain-single-radiation-dose" TargetMode="External"/><Relationship Id="rId25" Type="http://schemas.openxmlformats.org/officeDocument/2006/relationships/hyperlink" Target="https://www.cancer.gov/news-events/cancer-currents-blog/2018/nci-match-update-new-arms-more-labs" TargetMode="External"/><Relationship Id="rId33" Type="http://schemas.openxmlformats.org/officeDocument/2006/relationships/hyperlink" Target="https://www.cancer.gov/news-events/cancer-currents-blog/2018/biosimilars-cancer-treatment" TargetMode="External"/><Relationship Id="rId38" Type="http://schemas.openxmlformats.org/officeDocument/2006/relationships/hyperlink" Target="https://www.cancer.gov/news-events/cancer-currents-blog/2018/targeting-circadian-clock-cancer" TargetMode="External"/><Relationship Id="rId46" Type="http://schemas.openxmlformats.org/officeDocument/2006/relationships/hyperlink" Target="https://www.cancer.gov/news-events/cancer-currents-blog/2017/liquid-biopsy-detects-treats-cancer" TargetMode="External"/><Relationship Id="rId59" Type="http://schemas.openxmlformats.org/officeDocument/2006/relationships/hyperlink" Target="https://www.cancer.gov/news-events/cancer-currents-blog/2017/crispr-immunotherapy" TargetMode="External"/><Relationship Id="rId67" Type="http://schemas.openxmlformats.org/officeDocument/2006/relationships/hyperlink" Target="https://www.cancer.gov/news-events/cancer-currents-blog/2016/ctdna-immunotherapy-response" TargetMode="External"/><Relationship Id="rId20" Type="http://schemas.openxmlformats.org/officeDocument/2006/relationships/hyperlink" Target="https://www.cancer.gov/about-cancer/treatment/research/kshv-multicentric-castleman-disease" TargetMode="External"/><Relationship Id="rId41" Type="http://schemas.openxmlformats.org/officeDocument/2006/relationships/hyperlink" Target="https://www.cancer.gov/news-events/cancer-currents-blog/2018/cisplatin-hearing-loss" TargetMode="External"/><Relationship Id="rId54" Type="http://schemas.openxmlformats.org/officeDocument/2006/relationships/hyperlink" Target="https://www.cancer.gov/news-events/cancer-currents-blog/2017/fda-pembrolizumab-genetic-features" TargetMode="External"/><Relationship Id="rId62" Type="http://schemas.openxmlformats.org/officeDocument/2006/relationships/hyperlink" Target="https://www.cancer.gov/about-cancer/treatment/research/drug-combo-resistance" TargetMode="External"/><Relationship Id="rId70" Type="http://schemas.openxmlformats.org/officeDocument/2006/relationships/hyperlink" Target="https://www.cancer.gov/news-events/cancer-currents-blog/2016/asco-2016-early-trials" TargetMode="External"/><Relationship Id="rId75" Type="http://schemas.openxmlformats.org/officeDocument/2006/relationships/hyperlink" Target="https://www.cancer.gov/news-events/cancer-currents-blog/2016/peripheral-neuropathy-falls" TargetMode="External"/><Relationship Id="rId1" Type="http://schemas.openxmlformats.org/officeDocument/2006/relationships/numbering" Target="numbering.xml"/><Relationship Id="rId6" Type="http://schemas.openxmlformats.org/officeDocument/2006/relationships/hyperlink" Target="https://www.cancer.gov/about-cancer/treatment/types" TargetMode="External"/><Relationship Id="rId15" Type="http://schemas.openxmlformats.org/officeDocument/2006/relationships/hyperlink" Target="https://www.cancer.gov/news-events/cancer-currents-blog/2019/comparative-oncology-dogs-cancer-clinical-trials" TargetMode="External"/><Relationship Id="rId23" Type="http://schemas.openxmlformats.org/officeDocument/2006/relationships/hyperlink" Target="https://www.cancer.gov/news-events/press-releases/2018/tmds-aml-risk-chemo" TargetMode="External"/><Relationship Id="rId28" Type="http://schemas.openxmlformats.org/officeDocument/2006/relationships/hyperlink" Target="https://www.cancer.gov/news-events/cancer-currents-blog/2018/pi3k-resistance-ketogenic-diet-diabetes-drug" TargetMode="External"/><Relationship Id="rId36" Type="http://schemas.openxmlformats.org/officeDocument/2006/relationships/hyperlink" Target="https://www.cancer.gov/news-events/cancer-currents-blog/2018/y-trap-immunotherapy-drug" TargetMode="External"/><Relationship Id="rId49" Type="http://schemas.openxmlformats.org/officeDocument/2006/relationships/hyperlink" Target="https://www.cancer.gov/news-events/cancer-currents-blog/2017/chemotherapy-effect-metastasis" TargetMode="External"/><Relationship Id="rId57" Type="http://schemas.openxmlformats.org/officeDocument/2006/relationships/hyperlink" Target="https://www.cancer.gov/about-cancer/treatment/research/understanding-chemobr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4303</Words>
  <Characters>24533</Characters>
  <Application>Microsoft Office Word</Application>
  <DocSecurity>0</DocSecurity>
  <Lines>204</Lines>
  <Paragraphs>57</Paragraphs>
  <ScaleCrop>false</ScaleCrop>
  <Company/>
  <LinksUpToDate>false</LinksUpToDate>
  <CharactersWithSpaces>28779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mbakamahigi@gmail.com</dc:creator>
  <cp:keywords/>
  <dc:description/>
  <cp:lastModifiedBy>mbakamahigi@gmail.com</cp:lastModifiedBy>
  <cp:revision>1</cp:revision>
  <dcterms:created xsi:type="dcterms:W3CDTF">2019-08-08T11:10:00Z</dcterms:created>
  <dcterms:modified xsi:type="dcterms:W3CDTF">2019-08-08T11:10:00Z</dcterms:modified>
</cp:coreProperties>
</file>