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F5A" w:rsidRPr="00E55F5A" w:rsidRDefault="005A76D6" w:rsidP="005A76D6">
      <w:pPr>
        <w:spacing w:line="24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The status of Molecular </w:t>
      </w:r>
      <w:r w:rsidR="00E55F5A">
        <w:rPr>
          <w:rFonts w:asciiTheme="majorBidi" w:hAnsiTheme="majorBidi" w:cstheme="majorBidi"/>
        </w:rPr>
        <w:t xml:space="preserve">biomarker in </w:t>
      </w:r>
      <w:r>
        <w:rPr>
          <w:rFonts w:asciiTheme="majorBidi" w:hAnsiTheme="majorBidi" w:cstheme="majorBidi"/>
        </w:rPr>
        <w:t xml:space="preserve">Iranian </w:t>
      </w:r>
      <w:r w:rsidR="00E55F5A">
        <w:rPr>
          <w:rFonts w:asciiTheme="majorBidi" w:hAnsiTheme="majorBidi" w:cstheme="majorBidi"/>
        </w:rPr>
        <w:t xml:space="preserve">colorectal carcinoma </w:t>
      </w:r>
      <w:r>
        <w:rPr>
          <w:rFonts w:asciiTheme="majorBidi" w:hAnsiTheme="majorBidi" w:cstheme="majorBidi"/>
        </w:rPr>
        <w:t xml:space="preserve">patients </w:t>
      </w:r>
    </w:p>
    <w:p w:rsidR="00E55F5A" w:rsidRPr="006B31C1" w:rsidRDefault="00E55F5A" w:rsidP="008969DF">
      <w:pPr>
        <w:spacing w:line="240" w:lineRule="auto"/>
        <w:jc w:val="center"/>
        <w:rPr>
          <w:rFonts w:asciiTheme="majorBidi" w:hAnsiTheme="majorBidi" w:cstheme="majorBidi"/>
          <w:i/>
          <w:iCs/>
        </w:rPr>
      </w:pPr>
      <w:proofErr w:type="spellStart"/>
      <w:r w:rsidRPr="006B31C1">
        <w:rPr>
          <w:rFonts w:asciiTheme="majorBidi" w:hAnsiTheme="majorBidi" w:cstheme="majorBidi"/>
          <w:i/>
          <w:iCs/>
        </w:rPr>
        <w:t>Mitra</w:t>
      </w:r>
      <w:proofErr w:type="spellEnd"/>
      <w:r w:rsidRPr="006B31C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6B31C1">
        <w:rPr>
          <w:rFonts w:asciiTheme="majorBidi" w:hAnsiTheme="majorBidi" w:cstheme="majorBidi"/>
          <w:i/>
          <w:iCs/>
        </w:rPr>
        <w:t>Asgharin</w:t>
      </w:r>
      <w:proofErr w:type="spellEnd"/>
      <w:r w:rsidRPr="006B31C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6B31C1">
        <w:rPr>
          <w:rFonts w:asciiTheme="majorBidi" w:hAnsiTheme="majorBidi" w:cstheme="majorBidi"/>
          <w:i/>
          <w:iCs/>
        </w:rPr>
        <w:t>Rezaee</w:t>
      </w:r>
      <w:proofErr w:type="spellEnd"/>
      <w:r w:rsidRPr="006B31C1">
        <w:rPr>
          <w:rFonts w:asciiTheme="majorBidi" w:hAnsiTheme="majorBidi" w:cstheme="majorBidi"/>
          <w:i/>
          <w:iCs/>
        </w:rPr>
        <w:t>*</w:t>
      </w:r>
    </w:p>
    <w:p w:rsidR="00E55F5A" w:rsidRPr="006B31C1" w:rsidRDefault="00E55F5A" w:rsidP="008969DF">
      <w:pPr>
        <w:spacing w:line="240" w:lineRule="auto"/>
        <w:jc w:val="center"/>
        <w:rPr>
          <w:rFonts w:asciiTheme="majorBidi" w:hAnsiTheme="majorBidi" w:cstheme="majorBidi"/>
          <w:i/>
          <w:iCs/>
        </w:rPr>
      </w:pPr>
      <w:r w:rsidRPr="006B31C1">
        <w:rPr>
          <w:rFonts w:asciiTheme="majorBidi" w:hAnsiTheme="majorBidi" w:cstheme="majorBidi"/>
          <w:i/>
          <w:iCs/>
          <w:shd w:val="clear" w:color="auto" w:fill="FFFFFF"/>
        </w:rPr>
        <w:t>*Assistant professor of Pharmacology and Toxicology department</w:t>
      </w:r>
      <w:r w:rsidRPr="006B31C1">
        <w:rPr>
          <w:rFonts w:asciiTheme="majorBidi" w:hAnsiTheme="majorBidi" w:cstheme="majorBidi"/>
          <w:i/>
          <w:iCs/>
        </w:rPr>
        <w:t xml:space="preserve">, </w:t>
      </w:r>
      <w:r w:rsidRPr="006B31C1">
        <w:rPr>
          <w:rFonts w:asciiTheme="majorBidi" w:hAnsiTheme="majorBidi" w:cstheme="majorBidi"/>
          <w:i/>
          <w:iCs/>
          <w:shd w:val="clear" w:color="auto" w:fill="FFFFFF"/>
        </w:rPr>
        <w:t>Faculty of Pharmacy, Kerman University of Medical Science</w:t>
      </w:r>
      <w:r>
        <w:rPr>
          <w:rFonts w:asciiTheme="majorBidi" w:hAnsiTheme="majorBidi" w:cstheme="majorBidi"/>
          <w:i/>
          <w:iCs/>
          <w:shd w:val="clear" w:color="auto" w:fill="FFFFFF"/>
        </w:rPr>
        <w:t>, Iran</w:t>
      </w:r>
    </w:p>
    <w:p w:rsidR="00E55F5A" w:rsidRDefault="00E55F5A" w:rsidP="00EB4AF1">
      <w:pPr>
        <w:rPr>
          <w:rFonts w:asciiTheme="majorBidi" w:hAnsiTheme="majorBidi" w:cstheme="majorBidi"/>
          <w:sz w:val="24"/>
          <w:szCs w:val="24"/>
        </w:rPr>
      </w:pPr>
    </w:p>
    <w:p w:rsidR="00092F8E" w:rsidRDefault="00092F8E" w:rsidP="004F2E0D">
      <w:pPr>
        <w:pStyle w:val="Default"/>
        <w:rPr>
          <w:rFonts w:asciiTheme="majorBidi" w:hAnsiTheme="majorBidi" w:cstheme="majorBidi"/>
        </w:rPr>
      </w:pPr>
      <w:r w:rsidRPr="003B698A">
        <w:rPr>
          <w:rFonts w:asciiTheme="majorBidi" w:hAnsiTheme="majorBidi" w:cstheme="majorBidi"/>
        </w:rPr>
        <w:t xml:space="preserve">Object: </w:t>
      </w:r>
      <w:r w:rsidR="00C21757" w:rsidRPr="003B698A">
        <w:rPr>
          <w:rFonts w:asciiTheme="majorBidi" w:hAnsiTheme="majorBidi" w:cstheme="majorBidi"/>
        </w:rPr>
        <w:t xml:space="preserve">Colorectal carcinoma (CRC) is </w:t>
      </w:r>
      <w:r w:rsidR="005A76D6" w:rsidRPr="003B698A">
        <w:rPr>
          <w:rFonts w:asciiTheme="majorBidi" w:hAnsiTheme="majorBidi" w:cstheme="majorBidi"/>
        </w:rPr>
        <w:t>one of the</w:t>
      </w:r>
      <w:r w:rsidR="00C21757" w:rsidRPr="003B698A">
        <w:rPr>
          <w:rFonts w:asciiTheme="majorBidi" w:hAnsiTheme="majorBidi" w:cstheme="majorBidi"/>
        </w:rPr>
        <w:t xml:space="preserve"> </w:t>
      </w:r>
      <w:r w:rsidR="003B698A">
        <w:rPr>
          <w:rFonts w:asciiTheme="majorBidi" w:hAnsiTheme="majorBidi" w:cstheme="majorBidi"/>
        </w:rPr>
        <w:t xml:space="preserve">most common cancers worldwide. The incidence of CRC has been increased in Iran during last three decades and considered as one the five common cancers in this country. </w:t>
      </w:r>
      <w:r w:rsidR="003F4BCE">
        <w:rPr>
          <w:rFonts w:asciiTheme="majorBidi" w:hAnsiTheme="majorBidi" w:cstheme="majorBidi"/>
        </w:rPr>
        <w:t xml:space="preserve">In this study we tried to review </w:t>
      </w:r>
      <w:r w:rsidR="008E07D1">
        <w:rPr>
          <w:rFonts w:asciiTheme="majorBidi" w:hAnsiTheme="majorBidi" w:cstheme="majorBidi"/>
        </w:rPr>
        <w:t>the molecular</w:t>
      </w:r>
      <w:r w:rsidR="003F4BCE">
        <w:rPr>
          <w:rFonts w:asciiTheme="majorBidi" w:hAnsiTheme="majorBidi" w:cstheme="majorBidi"/>
        </w:rPr>
        <w:t xml:space="preserve"> g</w:t>
      </w:r>
      <w:r w:rsidR="004F2E0D">
        <w:rPr>
          <w:rFonts w:asciiTheme="majorBidi" w:hAnsiTheme="majorBidi" w:cstheme="majorBidi"/>
        </w:rPr>
        <w:t>enetic aspects and its use in</w:t>
      </w:r>
      <w:r w:rsidR="003F4BCE">
        <w:rPr>
          <w:rFonts w:asciiTheme="majorBidi" w:hAnsiTheme="majorBidi" w:cstheme="majorBidi"/>
        </w:rPr>
        <w:t xml:space="preserve"> CRC</w:t>
      </w:r>
      <w:r w:rsidR="008E07D1">
        <w:rPr>
          <w:rFonts w:asciiTheme="majorBidi" w:hAnsiTheme="majorBidi" w:cstheme="majorBidi"/>
        </w:rPr>
        <w:t xml:space="preserve"> t</w:t>
      </w:r>
      <w:r w:rsidR="004F2E0D">
        <w:rPr>
          <w:rFonts w:asciiTheme="majorBidi" w:hAnsiTheme="majorBidi" w:cstheme="majorBidi"/>
        </w:rPr>
        <w:t>reatment</w:t>
      </w:r>
      <w:r w:rsidR="003F4BCE">
        <w:rPr>
          <w:rFonts w:asciiTheme="majorBidi" w:hAnsiTheme="majorBidi" w:cstheme="majorBidi"/>
        </w:rPr>
        <w:t xml:space="preserve"> in Iranian patients</w:t>
      </w:r>
      <w:r w:rsidR="004F2E0D">
        <w:rPr>
          <w:rFonts w:asciiTheme="majorBidi" w:hAnsiTheme="majorBidi" w:cstheme="majorBidi"/>
        </w:rPr>
        <w:t>.</w:t>
      </w:r>
      <w:r w:rsidR="00D61274" w:rsidRPr="00092F8E">
        <w:rPr>
          <w:rFonts w:asciiTheme="majorBidi" w:hAnsiTheme="majorBidi" w:cstheme="majorBidi"/>
        </w:rPr>
        <w:t xml:space="preserve"> </w:t>
      </w:r>
    </w:p>
    <w:p w:rsidR="008E07D1" w:rsidRPr="008E07D1" w:rsidRDefault="00092F8E" w:rsidP="0004137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Method:</w:t>
      </w:r>
      <w:r w:rsidR="00BA29E3" w:rsidRPr="00092F8E">
        <w:rPr>
          <w:rFonts w:asciiTheme="majorBidi" w:hAnsiTheme="majorBidi" w:cstheme="majorBidi"/>
          <w:sz w:val="24"/>
          <w:szCs w:val="24"/>
        </w:rPr>
        <w:t xml:space="preserve"> </w:t>
      </w:r>
      <w:r w:rsidR="000B1118" w:rsidRPr="00092F8E">
        <w:rPr>
          <w:rFonts w:asciiTheme="majorBidi" w:hAnsiTheme="majorBidi" w:cstheme="majorBidi"/>
          <w:sz w:val="24"/>
          <w:szCs w:val="24"/>
        </w:rPr>
        <w:t xml:space="preserve">A </w:t>
      </w:r>
      <w:r w:rsidR="00BA29E3" w:rsidRPr="00092F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comprehensive review was performed ba</w:t>
      </w:r>
      <w:r w:rsidR="00E55F5A" w:rsidRPr="00092F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sed on the available literature</w:t>
      </w:r>
      <w:r w:rsidR="000B1118" w:rsidRPr="00092F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in </w:t>
      </w:r>
      <w:r w:rsidR="00E55F5A" w:rsidRPr="00092F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databases; </w:t>
      </w:r>
      <w:r w:rsidR="000B1118" w:rsidRPr="00092F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PubMed, Medline, Scopus</w:t>
      </w:r>
      <w:r w:rsidR="00BA29E3" w:rsidRPr="00092F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, Google scholar</w:t>
      </w:r>
      <w:r w:rsidR="008E07D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041375">
        <w:rPr>
          <w:rFonts w:asciiTheme="majorBidi" w:hAnsiTheme="majorBidi" w:cstheme="majorBidi"/>
          <w:color w:val="000000"/>
          <w:sz w:val="24"/>
          <w:szCs w:val="24"/>
        </w:rPr>
        <w:t>Magiran</w:t>
      </w:r>
      <w:proofErr w:type="spellEnd"/>
      <w:r w:rsidR="00041375">
        <w:rPr>
          <w:rFonts w:asciiTheme="majorBidi" w:hAnsiTheme="majorBidi" w:cstheme="majorBidi"/>
          <w:color w:val="000000"/>
          <w:sz w:val="24"/>
          <w:szCs w:val="24"/>
        </w:rPr>
        <w:t xml:space="preserve">, SID and Iran </w:t>
      </w:r>
      <w:proofErr w:type="spellStart"/>
      <w:r w:rsidR="00041375">
        <w:rPr>
          <w:rFonts w:asciiTheme="majorBidi" w:hAnsiTheme="majorBidi" w:cstheme="majorBidi"/>
          <w:color w:val="000000"/>
          <w:sz w:val="24"/>
          <w:szCs w:val="24"/>
        </w:rPr>
        <w:t>Medex</w:t>
      </w:r>
      <w:proofErr w:type="spellEnd"/>
      <w:r w:rsidR="00041375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8E07D1" w:rsidRDefault="008E07D1" w:rsidP="00041375">
      <w:pPr>
        <w:pStyle w:val="Default"/>
      </w:pPr>
      <w:r>
        <w:t>Results</w:t>
      </w:r>
      <w:r w:rsidR="004F2E0D">
        <w:t>:</w:t>
      </w:r>
      <w:r>
        <w:t xml:space="preserve"> </w:t>
      </w:r>
      <w:r w:rsidR="004F2E0D">
        <w:rPr>
          <w:rFonts w:asciiTheme="majorBidi" w:hAnsiTheme="majorBidi" w:cstheme="majorBidi"/>
          <w:shd w:val="clear" w:color="auto" w:fill="FFFFFF"/>
        </w:rPr>
        <w:t>Several</w:t>
      </w:r>
      <w:r w:rsidR="002A7890">
        <w:rPr>
          <w:rFonts w:asciiTheme="majorBidi" w:hAnsiTheme="majorBidi" w:cstheme="majorBidi"/>
          <w:shd w:val="clear" w:color="auto" w:fill="FFFFFF"/>
        </w:rPr>
        <w:t xml:space="preserve"> studies showed high </w:t>
      </w:r>
      <w:r w:rsidR="004F2E0D">
        <w:rPr>
          <w:rFonts w:asciiTheme="majorBidi" w:hAnsiTheme="majorBidi" w:cstheme="majorBidi"/>
          <w:shd w:val="clear" w:color="auto" w:fill="FFFFFF"/>
        </w:rPr>
        <w:t>incidence</w:t>
      </w:r>
      <w:r w:rsidR="002A7890">
        <w:rPr>
          <w:rFonts w:asciiTheme="majorBidi" w:hAnsiTheme="majorBidi" w:cstheme="majorBidi"/>
          <w:shd w:val="clear" w:color="auto" w:fill="FFFFFF"/>
        </w:rPr>
        <w:t xml:space="preserve"> of CRC </w:t>
      </w:r>
      <w:r w:rsidR="004F2E0D">
        <w:rPr>
          <w:rFonts w:asciiTheme="majorBidi" w:hAnsiTheme="majorBidi" w:cstheme="majorBidi"/>
          <w:shd w:val="clear" w:color="auto" w:fill="FFFFFF"/>
        </w:rPr>
        <w:t>in Iranian</w:t>
      </w:r>
      <w:r w:rsidR="002A7890">
        <w:rPr>
          <w:rFonts w:asciiTheme="majorBidi" w:hAnsiTheme="majorBidi" w:cstheme="majorBidi"/>
          <w:shd w:val="clear" w:color="auto" w:fill="FFFFFF"/>
        </w:rPr>
        <w:t xml:space="preserve"> young people compare to </w:t>
      </w:r>
      <w:bookmarkStart w:id="0" w:name="_GoBack"/>
      <w:bookmarkEnd w:id="0"/>
      <w:r w:rsidR="002A7890">
        <w:rPr>
          <w:rFonts w:asciiTheme="majorBidi" w:hAnsiTheme="majorBidi" w:cstheme="majorBidi"/>
          <w:shd w:val="clear" w:color="auto" w:fill="FFFFFF"/>
        </w:rPr>
        <w:t xml:space="preserve">western countries. </w:t>
      </w:r>
      <w:r w:rsidR="002A7890">
        <w:t>The</w:t>
      </w:r>
      <w:r w:rsidR="001A675C">
        <w:t xml:space="preserve"> high rates of </w:t>
      </w:r>
      <w:r>
        <w:t>mutations in KRAS and TP53</w:t>
      </w:r>
      <w:r w:rsidR="001A675C">
        <w:t xml:space="preserve"> but low in BRAF</w:t>
      </w:r>
      <w:r>
        <w:t xml:space="preserve"> genes were reported</w:t>
      </w:r>
      <w:r w:rsidR="001A675C">
        <w:t>. Also in sporadic colorectal patients APC mutation and high frequency of MSI were indicated in Iranian cases.</w:t>
      </w:r>
      <w:r w:rsidR="004F2E0D">
        <w:t xml:space="preserve"> In conclusion,</w:t>
      </w:r>
      <w:r w:rsidR="001A675C">
        <w:t xml:space="preserve"> </w:t>
      </w:r>
      <w:r w:rsidR="004F2E0D">
        <w:t>recent</w:t>
      </w:r>
      <w:r w:rsidR="00DF65ED">
        <w:t xml:space="preserve"> </w:t>
      </w:r>
      <w:r w:rsidR="001B1FCA">
        <w:t>advances in molecular biomarkers</w:t>
      </w:r>
      <w:r w:rsidR="00DF65ED">
        <w:t xml:space="preserve"> to personalize therapy could improve the treatmen</w:t>
      </w:r>
      <w:r w:rsidR="00C74E0E">
        <w:t>t and prognosis of CRC cases but</w:t>
      </w:r>
      <w:r w:rsidR="002A7890">
        <w:t xml:space="preserve"> </w:t>
      </w:r>
      <w:r w:rsidR="009233E4">
        <w:t>there is a lack of general knowledge and motivation about screening test</w:t>
      </w:r>
      <w:r w:rsidR="00041375">
        <w:t xml:space="preserve"> and colorectal cancer risk factors</w:t>
      </w:r>
      <w:r w:rsidR="009233E4">
        <w:t xml:space="preserve">. </w:t>
      </w:r>
      <w:r w:rsidR="004F2E0D">
        <w:t xml:space="preserve"> </w:t>
      </w:r>
      <w:r w:rsidR="009233E4">
        <w:t>Appropriate screening</w:t>
      </w:r>
      <w:r w:rsidR="004F2E0D">
        <w:t xml:space="preserve"> national program for early detection of CRC</w:t>
      </w:r>
      <w:r w:rsidR="009233E4">
        <w:t xml:space="preserve"> and</w:t>
      </w:r>
      <w:r w:rsidR="004F2E0D">
        <w:t xml:space="preserve"> educational program on CRC screening</w:t>
      </w:r>
      <w:r w:rsidR="009233E4">
        <w:t xml:space="preserve"> are</w:t>
      </w:r>
      <w:r w:rsidR="004F2E0D">
        <w:t xml:space="preserve"> </w:t>
      </w:r>
      <w:r w:rsidR="009233E4">
        <w:t xml:space="preserve">highly required.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19"/>
      </w:tblGrid>
      <w:tr w:rsidR="008E07D1" w:rsidRPr="008E07D1">
        <w:trPr>
          <w:trHeight w:val="312"/>
        </w:trPr>
        <w:tc>
          <w:tcPr>
            <w:tcW w:w="9419" w:type="dxa"/>
          </w:tcPr>
          <w:p w:rsidR="008E07D1" w:rsidRDefault="008E07D1" w:rsidP="008E07D1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p w:rsidR="00041375" w:rsidRPr="008E07D1" w:rsidRDefault="00041375" w:rsidP="008E07D1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Keywords: Colorectal ca</w:t>
            </w:r>
            <w:r w:rsidR="008541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ncer, molecular biomarker, Iranian patients. </w:t>
            </w:r>
          </w:p>
        </w:tc>
      </w:tr>
    </w:tbl>
    <w:p w:rsidR="00D117C8" w:rsidRDefault="00854146" w:rsidP="00092F8E">
      <w:pP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</w:p>
    <w:p w:rsidR="00460CFB" w:rsidRPr="00E55F5A" w:rsidRDefault="00460CFB">
      <w:pPr>
        <w:rPr>
          <w:rFonts w:asciiTheme="majorBidi" w:hAnsiTheme="majorBidi" w:cstheme="majorBidi"/>
          <w:sz w:val="24"/>
          <w:szCs w:val="24"/>
        </w:rPr>
      </w:pPr>
    </w:p>
    <w:sectPr w:rsidR="00460CFB" w:rsidRPr="00E55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pitoliumNews">
    <w:altName w:val="CapitoliumNew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57"/>
    <w:rsid w:val="00041375"/>
    <w:rsid w:val="00092F8E"/>
    <w:rsid w:val="000B1118"/>
    <w:rsid w:val="001A675C"/>
    <w:rsid w:val="001B1FCA"/>
    <w:rsid w:val="0029007A"/>
    <w:rsid w:val="00290F55"/>
    <w:rsid w:val="002A7890"/>
    <w:rsid w:val="003B698A"/>
    <w:rsid w:val="003F4BCE"/>
    <w:rsid w:val="00460CFB"/>
    <w:rsid w:val="004F2E0D"/>
    <w:rsid w:val="005A76D6"/>
    <w:rsid w:val="005E50DE"/>
    <w:rsid w:val="00660262"/>
    <w:rsid w:val="007644D9"/>
    <w:rsid w:val="00854146"/>
    <w:rsid w:val="00876AD0"/>
    <w:rsid w:val="008969DF"/>
    <w:rsid w:val="008E07D1"/>
    <w:rsid w:val="009233E4"/>
    <w:rsid w:val="00977400"/>
    <w:rsid w:val="009E1C82"/>
    <w:rsid w:val="00AB147D"/>
    <w:rsid w:val="00B448AC"/>
    <w:rsid w:val="00B51F66"/>
    <w:rsid w:val="00BA29E3"/>
    <w:rsid w:val="00C04F05"/>
    <w:rsid w:val="00C21757"/>
    <w:rsid w:val="00C74E0E"/>
    <w:rsid w:val="00D117C8"/>
    <w:rsid w:val="00D36D88"/>
    <w:rsid w:val="00D61274"/>
    <w:rsid w:val="00DF65ED"/>
    <w:rsid w:val="00E55F5A"/>
    <w:rsid w:val="00EB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21757"/>
  </w:style>
  <w:style w:type="character" w:styleId="Hyperlink">
    <w:name w:val="Hyperlink"/>
    <w:basedOn w:val="DefaultParagraphFont"/>
    <w:uiPriority w:val="99"/>
    <w:unhideWhenUsed/>
    <w:rsid w:val="00C04F05"/>
    <w:rPr>
      <w:color w:val="0000FF" w:themeColor="hyperlink"/>
      <w:u w:val="single"/>
    </w:rPr>
  </w:style>
  <w:style w:type="paragraph" w:customStyle="1" w:styleId="Default">
    <w:name w:val="Default"/>
    <w:rsid w:val="003B698A"/>
    <w:pPr>
      <w:autoSpaceDE w:val="0"/>
      <w:autoSpaceDN w:val="0"/>
      <w:adjustRightInd w:val="0"/>
      <w:spacing w:after="0" w:line="240" w:lineRule="auto"/>
    </w:pPr>
    <w:rPr>
      <w:rFonts w:ascii="CapitoliumNews" w:hAnsi="CapitoliumNews" w:cs="CapitoliumNews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3B698A"/>
    <w:pPr>
      <w:spacing w:line="161" w:lineRule="atLeast"/>
    </w:pPr>
    <w:rPr>
      <w:rFonts w:cstheme="minorBidi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04137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21757"/>
  </w:style>
  <w:style w:type="character" w:styleId="Hyperlink">
    <w:name w:val="Hyperlink"/>
    <w:basedOn w:val="DefaultParagraphFont"/>
    <w:uiPriority w:val="99"/>
    <w:unhideWhenUsed/>
    <w:rsid w:val="00C04F05"/>
    <w:rPr>
      <w:color w:val="0000FF" w:themeColor="hyperlink"/>
      <w:u w:val="single"/>
    </w:rPr>
  </w:style>
  <w:style w:type="paragraph" w:customStyle="1" w:styleId="Default">
    <w:name w:val="Default"/>
    <w:rsid w:val="003B698A"/>
    <w:pPr>
      <w:autoSpaceDE w:val="0"/>
      <w:autoSpaceDN w:val="0"/>
      <w:adjustRightInd w:val="0"/>
      <w:spacing w:after="0" w:line="240" w:lineRule="auto"/>
    </w:pPr>
    <w:rPr>
      <w:rFonts w:ascii="CapitoliumNews" w:hAnsi="CapitoliumNews" w:cs="CapitoliumNews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3B698A"/>
    <w:pPr>
      <w:spacing w:line="161" w:lineRule="atLeast"/>
    </w:pPr>
    <w:rPr>
      <w:rFonts w:cstheme="minorBidi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0413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20E23-E980-4660-8A2E-866F95A6E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2019-05-03T07:17:00Z</dcterms:created>
  <dcterms:modified xsi:type="dcterms:W3CDTF">2019-05-03T07:23:00Z</dcterms:modified>
</cp:coreProperties>
</file>