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25D" w:rsidRPr="0014071C" w:rsidRDefault="00CC625D" w:rsidP="00CC625D">
      <w:pPr>
        <w:jc w:val="center"/>
        <w:rPr>
          <w:rFonts w:ascii="Times New Roman" w:eastAsia="HY신명조" w:hAnsi="Times New Roman"/>
        </w:rPr>
      </w:pPr>
      <w:proofErr w:type="spellStart"/>
      <w:r>
        <w:rPr>
          <w:rFonts w:ascii="Times New Roman" w:eastAsia="HY신명조" w:hAnsi="Times New Roman" w:hint="eastAsia"/>
          <w:b/>
          <w:szCs w:val="32"/>
          <w:shd w:val="clear" w:color="auto" w:fill="FFFFFF"/>
        </w:rPr>
        <w:t>Clinicopathological</w:t>
      </w:r>
      <w:proofErr w:type="spellEnd"/>
      <w:r>
        <w:rPr>
          <w:rFonts w:ascii="Times New Roman" w:eastAsia="HY신명조" w:hAnsi="Times New Roman" w:hint="eastAsia"/>
          <w:b/>
          <w:szCs w:val="32"/>
          <w:shd w:val="clear" w:color="auto" w:fill="FFFFFF"/>
        </w:rPr>
        <w:t xml:space="preserve"> implications</w:t>
      </w:r>
      <w:r w:rsidRPr="0014071C">
        <w:rPr>
          <w:rFonts w:ascii="Times New Roman" w:eastAsia="HY신명조" w:hAnsi="Times New Roman"/>
          <w:b/>
          <w:szCs w:val="32"/>
          <w:shd w:val="clear" w:color="auto" w:fill="FFFFFF"/>
        </w:rPr>
        <w:t xml:space="preserve"> of glutathione peroxidase 3 </w:t>
      </w:r>
      <w:proofErr w:type="spellStart"/>
      <w:r>
        <w:rPr>
          <w:rFonts w:ascii="Times New Roman" w:eastAsia="HY신명조" w:hAnsi="Times New Roman" w:hint="eastAsia"/>
          <w:b/>
          <w:szCs w:val="32"/>
          <w:shd w:val="clear" w:color="auto" w:fill="FFFFFF"/>
        </w:rPr>
        <w:t>downregulation</w:t>
      </w:r>
      <w:proofErr w:type="spellEnd"/>
      <w:r>
        <w:rPr>
          <w:rFonts w:ascii="Times New Roman" w:eastAsia="HY신명조" w:hAnsi="Times New Roman" w:hint="eastAsia"/>
          <w:b/>
          <w:szCs w:val="32"/>
          <w:shd w:val="clear" w:color="auto" w:fill="FFFFFF"/>
        </w:rPr>
        <w:t xml:space="preserve"> </w:t>
      </w:r>
      <w:r>
        <w:rPr>
          <w:rFonts w:ascii="Times New Roman" w:eastAsia="HY신명조" w:hAnsi="Times New Roman"/>
          <w:b/>
          <w:szCs w:val="32"/>
          <w:shd w:val="clear" w:color="auto" w:fill="FFFFFF"/>
        </w:rPr>
        <w:t>through DNA</w:t>
      </w:r>
      <w:r w:rsidRPr="0014071C">
        <w:rPr>
          <w:rFonts w:ascii="Times New Roman" w:eastAsia="HY신명조" w:hAnsi="Times New Roman"/>
          <w:b/>
          <w:szCs w:val="32"/>
          <w:shd w:val="clear" w:color="auto" w:fill="FFFFFF"/>
        </w:rPr>
        <w:t xml:space="preserve"> </w:t>
      </w:r>
      <w:proofErr w:type="spellStart"/>
      <w:r w:rsidRPr="0014071C">
        <w:rPr>
          <w:rFonts w:ascii="Times New Roman" w:eastAsia="HY신명조" w:hAnsi="Times New Roman"/>
          <w:b/>
          <w:szCs w:val="32"/>
          <w:shd w:val="clear" w:color="auto" w:fill="FFFFFF"/>
        </w:rPr>
        <w:t>hypermethylation</w:t>
      </w:r>
      <w:proofErr w:type="spellEnd"/>
      <w:r w:rsidRPr="0014071C">
        <w:rPr>
          <w:rFonts w:ascii="Times New Roman" w:eastAsia="HY신명조" w:hAnsi="Times New Roman"/>
          <w:b/>
          <w:szCs w:val="32"/>
          <w:shd w:val="clear" w:color="auto" w:fill="FFFFFF"/>
        </w:rPr>
        <w:t xml:space="preserve"> in oral </w:t>
      </w:r>
      <w:r>
        <w:rPr>
          <w:rFonts w:ascii="Times New Roman" w:eastAsia="HY신명조" w:hAnsi="Times New Roman" w:hint="eastAsia"/>
          <w:b/>
          <w:szCs w:val="32"/>
          <w:shd w:val="clear" w:color="auto" w:fill="FFFFFF"/>
        </w:rPr>
        <w:t>squamous cell carcinoma</w:t>
      </w:r>
    </w:p>
    <w:p w:rsidR="00CC625D" w:rsidRDefault="00CC625D" w:rsidP="00CC625D">
      <w:pPr>
        <w:ind w:firstLineChars="1650" w:firstLine="3960"/>
        <w:rPr>
          <w:rFonts w:ascii="Times New Roman" w:hAnsi="Times New Roman" w:hint="eastAsia"/>
          <w:sz w:val="24"/>
        </w:rPr>
      </w:pPr>
      <w:r w:rsidRPr="00CC625D">
        <w:rPr>
          <w:rFonts w:ascii="Times New Roman" w:hAnsi="Times New Roman"/>
          <w:sz w:val="24"/>
        </w:rPr>
        <w:t>In Ho Cha</w:t>
      </w:r>
    </w:p>
    <w:p w:rsidR="00CC625D" w:rsidRPr="00CC625D" w:rsidRDefault="00CC625D" w:rsidP="00CC625D">
      <w:pPr>
        <w:rPr>
          <w:rFonts w:ascii="Times New Roman" w:hAnsi="Times New Roman" w:hint="eastAsia"/>
          <w:i/>
          <w:sz w:val="24"/>
        </w:rPr>
      </w:pPr>
      <w:r w:rsidRPr="00CC625D">
        <w:rPr>
          <w:rFonts w:ascii="Times New Roman" w:hAnsi="Times New Roman"/>
          <w:i/>
          <w:sz w:val="24"/>
        </w:rPr>
        <w:t xml:space="preserve">Department of Oral and Maxillofacial Surgery, College of Dentistry, </w:t>
      </w:r>
      <w:proofErr w:type="spellStart"/>
      <w:r w:rsidRPr="00CC625D">
        <w:rPr>
          <w:rFonts w:ascii="Times New Roman" w:hAnsi="Times New Roman"/>
          <w:i/>
          <w:sz w:val="24"/>
        </w:rPr>
        <w:t>Yonsei</w:t>
      </w:r>
      <w:proofErr w:type="spellEnd"/>
      <w:r w:rsidRPr="00CC625D">
        <w:rPr>
          <w:rFonts w:ascii="Times New Roman" w:hAnsi="Times New Roman"/>
          <w:i/>
          <w:sz w:val="24"/>
        </w:rPr>
        <w:t xml:space="preserve"> University, Seoul, Republic of Korea</w:t>
      </w:r>
    </w:p>
    <w:p w:rsidR="00CC625D" w:rsidRPr="00CC625D" w:rsidRDefault="00CC625D" w:rsidP="00CC625D">
      <w:pPr>
        <w:rPr>
          <w:rFonts w:ascii="Times New Roman" w:hAnsi="Times New Roman"/>
          <w:sz w:val="24"/>
        </w:rPr>
      </w:pPr>
    </w:p>
    <w:p w:rsidR="00CC625D" w:rsidRDefault="00CC625D" w:rsidP="00CC625D">
      <w:pPr>
        <w:spacing w:after="0" w:line="480" w:lineRule="auto"/>
        <w:rPr>
          <w:rFonts w:ascii="Times New Roman" w:eastAsia="HY신명조" w:hAnsi="Times New Roman"/>
          <w:sz w:val="22"/>
        </w:rPr>
      </w:pPr>
      <w:r w:rsidRPr="00741BEE">
        <w:rPr>
          <w:rFonts w:ascii="Times New Roman" w:hAnsi="Times New Roman"/>
          <w:sz w:val="22"/>
        </w:rPr>
        <w:t>Reactive oxygen species (ROS) ha</w:t>
      </w:r>
      <w:r>
        <w:rPr>
          <w:rFonts w:ascii="Times New Roman" w:hAnsi="Times New Roman"/>
          <w:sz w:val="22"/>
        </w:rPr>
        <w:t>ve</w:t>
      </w:r>
      <w:r w:rsidRPr="00741BEE">
        <w:rPr>
          <w:rFonts w:ascii="Times New Roman" w:hAnsi="Times New Roman"/>
          <w:sz w:val="22"/>
        </w:rPr>
        <w:t xml:space="preserve"> been shown to be involved in tumor initiation and progression via structural changes </w:t>
      </w:r>
      <w:r>
        <w:rPr>
          <w:rFonts w:ascii="Times New Roman" w:hAnsi="Times New Roman"/>
          <w:sz w:val="22"/>
        </w:rPr>
        <w:t>in</w:t>
      </w:r>
      <w:r w:rsidRPr="00741BEE">
        <w:rPr>
          <w:rFonts w:ascii="Times New Roman" w:hAnsi="Times New Roman"/>
          <w:sz w:val="22"/>
        </w:rPr>
        <w:t xml:space="preserve"> cancer</w:t>
      </w:r>
      <w:r>
        <w:rPr>
          <w:rFonts w:ascii="Times New Roman" w:hAnsi="Times New Roman"/>
          <w:sz w:val="22"/>
        </w:rPr>
        <w:t>-</w:t>
      </w:r>
      <w:r w:rsidRPr="00741BEE">
        <w:rPr>
          <w:rFonts w:ascii="Times New Roman" w:hAnsi="Times New Roman"/>
          <w:sz w:val="22"/>
        </w:rPr>
        <w:t>related genes</w:t>
      </w:r>
      <w:r>
        <w:rPr>
          <w:rFonts w:ascii="Times New Roman" w:hAnsi="Times New Roman" w:hint="eastAsia"/>
          <w:sz w:val="22"/>
        </w:rPr>
        <w:t xml:space="preserve">. </w:t>
      </w:r>
      <w:r w:rsidRPr="008C0C99">
        <w:rPr>
          <w:rFonts w:ascii="Times New Roman" w:eastAsia="HY신명조" w:hAnsi="Times New Roman" w:hint="eastAsia"/>
          <w:sz w:val="22"/>
        </w:rPr>
        <w:t>Glutathione peroxidase 3 (</w:t>
      </w:r>
      <w:r>
        <w:rPr>
          <w:rFonts w:ascii="Times New Roman" w:eastAsia="HY신명조" w:hAnsi="Times New Roman" w:hint="eastAsia"/>
          <w:sz w:val="22"/>
        </w:rPr>
        <w:t xml:space="preserve">GPX3), a member of the glutathione peroxidase family, is a major scavenger of ROS produced by normal metabolism or after oxidative damage </w:t>
      </w:r>
      <w:r>
        <w:rPr>
          <w:rFonts w:ascii="Times New Roman" w:eastAsia="HY신명조" w:hAnsi="Times New Roman"/>
          <w:sz w:val="22"/>
        </w:rPr>
        <w:t>to</w:t>
      </w:r>
      <w:r>
        <w:rPr>
          <w:rFonts w:ascii="Times New Roman" w:eastAsia="HY신명조" w:hAnsi="Times New Roman" w:hint="eastAsia"/>
          <w:sz w:val="22"/>
        </w:rPr>
        <w:t xml:space="preserve"> host cells. </w:t>
      </w:r>
      <w:r>
        <w:rPr>
          <w:rFonts w:ascii="Times New Roman" w:eastAsia="HY신명조" w:hAnsi="Times New Roman"/>
          <w:sz w:val="22"/>
        </w:rPr>
        <w:t>A p</w:t>
      </w:r>
      <w:r>
        <w:rPr>
          <w:rFonts w:ascii="Times New Roman" w:eastAsia="HY신명조" w:hAnsi="Times New Roman" w:hint="eastAsia"/>
          <w:sz w:val="22"/>
        </w:rPr>
        <w:t xml:space="preserve">ossible tumor suppressor function of GPX3 and its </w:t>
      </w:r>
      <w:proofErr w:type="spellStart"/>
      <w:r>
        <w:rPr>
          <w:rFonts w:ascii="Times New Roman" w:eastAsia="HY신명조" w:hAnsi="Times New Roman" w:hint="eastAsia"/>
          <w:sz w:val="22"/>
        </w:rPr>
        <w:t>downregulation</w:t>
      </w:r>
      <w:proofErr w:type="spellEnd"/>
      <w:r>
        <w:rPr>
          <w:rFonts w:ascii="Times New Roman" w:eastAsia="HY신명조" w:hAnsi="Times New Roman" w:hint="eastAsia"/>
          <w:sz w:val="22"/>
        </w:rPr>
        <w:t xml:space="preserve"> caused by </w:t>
      </w:r>
      <w:proofErr w:type="spellStart"/>
      <w:r>
        <w:rPr>
          <w:rFonts w:ascii="Times New Roman" w:eastAsia="HY신명조" w:hAnsi="Times New Roman" w:hint="eastAsia"/>
          <w:sz w:val="22"/>
        </w:rPr>
        <w:t>promotor</w:t>
      </w:r>
      <w:proofErr w:type="spellEnd"/>
      <w:r>
        <w:rPr>
          <w:rFonts w:ascii="Times New Roman" w:eastAsia="HY신명조" w:hAnsi="Times New Roman" w:hint="eastAsia"/>
          <w:sz w:val="22"/>
        </w:rPr>
        <w:t xml:space="preserve"> </w:t>
      </w:r>
      <w:proofErr w:type="spellStart"/>
      <w:r>
        <w:rPr>
          <w:rFonts w:ascii="Times New Roman" w:eastAsia="HY신명조" w:hAnsi="Times New Roman" w:hint="eastAsia"/>
          <w:sz w:val="22"/>
        </w:rPr>
        <w:t>hypermethylation</w:t>
      </w:r>
      <w:proofErr w:type="spellEnd"/>
      <w:r>
        <w:rPr>
          <w:rFonts w:ascii="Times New Roman" w:eastAsia="HY신명조" w:hAnsi="Times New Roman" w:hint="eastAsia"/>
          <w:sz w:val="22"/>
        </w:rPr>
        <w:t xml:space="preserve"> </w:t>
      </w:r>
      <w:r>
        <w:rPr>
          <w:rFonts w:ascii="Times New Roman" w:eastAsia="HY신명조" w:hAnsi="Times New Roman"/>
          <w:sz w:val="22"/>
        </w:rPr>
        <w:t>have been</w:t>
      </w:r>
      <w:r>
        <w:rPr>
          <w:rFonts w:ascii="Times New Roman" w:eastAsia="HY신명조" w:hAnsi="Times New Roman" w:hint="eastAsia"/>
          <w:sz w:val="22"/>
        </w:rPr>
        <w:t xml:space="preserve"> investigated in various cancers. </w:t>
      </w:r>
    </w:p>
    <w:p w:rsidR="00CC625D" w:rsidRDefault="00CC625D" w:rsidP="00CC625D">
      <w:pPr>
        <w:spacing w:after="0" w:line="480" w:lineRule="auto"/>
        <w:rPr>
          <w:rFonts w:ascii="Times New Roman" w:eastAsia="HY신명조" w:hAnsi="Times New Roman"/>
          <w:sz w:val="22"/>
        </w:rPr>
      </w:pPr>
      <w:r>
        <w:rPr>
          <w:rFonts w:ascii="Times New Roman" w:eastAsia="HY신명조" w:hAnsi="Times New Roman" w:hint="eastAsia"/>
          <w:sz w:val="22"/>
        </w:rPr>
        <w:t xml:space="preserve">In this study, we </w:t>
      </w:r>
      <w:r>
        <w:rPr>
          <w:rFonts w:ascii="Times New Roman" w:eastAsia="HY신명조" w:hAnsi="Times New Roman"/>
          <w:sz w:val="22"/>
        </w:rPr>
        <w:t>investigated the</w:t>
      </w:r>
      <w:r>
        <w:rPr>
          <w:rFonts w:ascii="Times New Roman" w:eastAsia="HY신명조" w:hAnsi="Times New Roman" w:hint="eastAsia"/>
          <w:sz w:val="22"/>
        </w:rPr>
        <w:t xml:space="preserve"> association between methylation status and GPX3 expression in oral squamous cell carcinoma (OSCC) and further investigated the </w:t>
      </w:r>
      <w:proofErr w:type="spellStart"/>
      <w:r>
        <w:rPr>
          <w:rFonts w:ascii="Times New Roman" w:eastAsia="HY신명조" w:hAnsi="Times New Roman" w:hint="eastAsia"/>
          <w:sz w:val="22"/>
        </w:rPr>
        <w:t>clinicopathological</w:t>
      </w:r>
      <w:proofErr w:type="spellEnd"/>
      <w:r>
        <w:rPr>
          <w:rFonts w:ascii="Times New Roman" w:eastAsia="HY신명조" w:hAnsi="Times New Roman" w:hint="eastAsia"/>
          <w:sz w:val="22"/>
        </w:rPr>
        <w:t xml:space="preserve"> significance of GPX3 expression in </w:t>
      </w:r>
      <w:r>
        <w:rPr>
          <w:rFonts w:ascii="Times New Roman" w:eastAsia="HY신명조" w:hAnsi="Times New Roman"/>
          <w:sz w:val="22"/>
        </w:rPr>
        <w:t xml:space="preserve">patients with </w:t>
      </w:r>
      <w:r>
        <w:rPr>
          <w:rFonts w:ascii="Times New Roman" w:eastAsia="HY신명조" w:hAnsi="Times New Roman" w:hint="eastAsia"/>
          <w:sz w:val="22"/>
        </w:rPr>
        <w:t xml:space="preserve">OSCC </w:t>
      </w:r>
      <w:r>
        <w:rPr>
          <w:rFonts w:ascii="Times New Roman" w:eastAsia="HY신명조" w:hAnsi="Times New Roman"/>
          <w:sz w:val="22"/>
        </w:rPr>
        <w:t>who underwent</w:t>
      </w:r>
      <w:r>
        <w:rPr>
          <w:rFonts w:ascii="Times New Roman" w:eastAsia="HY신명조" w:hAnsi="Times New Roman" w:hint="eastAsia"/>
          <w:sz w:val="22"/>
        </w:rPr>
        <w:t xml:space="preserve"> long</w:t>
      </w:r>
      <w:r>
        <w:rPr>
          <w:rFonts w:ascii="Times New Roman" w:eastAsia="HY신명조" w:hAnsi="Times New Roman"/>
          <w:sz w:val="22"/>
        </w:rPr>
        <w:t>-</w:t>
      </w:r>
      <w:r>
        <w:rPr>
          <w:rFonts w:ascii="Times New Roman" w:eastAsia="HY신명조" w:hAnsi="Times New Roman" w:hint="eastAsia"/>
          <w:sz w:val="22"/>
        </w:rPr>
        <w:t>term follow-up.</w:t>
      </w:r>
    </w:p>
    <w:p w:rsidR="00CC625D" w:rsidRDefault="00CC625D" w:rsidP="00CC625D">
      <w:pPr>
        <w:spacing w:line="480" w:lineRule="auto"/>
        <w:rPr>
          <w:rFonts w:ascii="Times New Roman" w:eastAsia="HY신명조" w:hAnsi="Times New Roman"/>
          <w:sz w:val="22"/>
        </w:rPr>
      </w:pPr>
      <w:r>
        <w:rPr>
          <w:rFonts w:ascii="Times New Roman" w:eastAsia="HY신명조" w:hAnsi="Times New Roman" w:hint="eastAsia"/>
          <w:sz w:val="22"/>
        </w:rPr>
        <w:t xml:space="preserve">Promoter </w:t>
      </w:r>
      <w:proofErr w:type="spellStart"/>
      <w:r>
        <w:rPr>
          <w:rFonts w:ascii="Times New Roman" w:eastAsia="HY신명조" w:hAnsi="Times New Roman" w:hint="eastAsia"/>
          <w:sz w:val="22"/>
        </w:rPr>
        <w:t>hypermethylation</w:t>
      </w:r>
      <w:proofErr w:type="spellEnd"/>
      <w:r>
        <w:rPr>
          <w:rFonts w:ascii="Times New Roman" w:eastAsia="HY신명조" w:hAnsi="Times New Roman" w:hint="eastAsia"/>
          <w:sz w:val="22"/>
        </w:rPr>
        <w:t xml:space="preserve"> of GPX3 was frequently detected in both OSCC cell lines (100%) and tissue samples (75%). </w:t>
      </w:r>
      <w:r>
        <w:rPr>
          <w:rFonts w:ascii="Times New Roman" w:eastAsia="HY신명조" w:hAnsi="Times New Roman"/>
          <w:sz w:val="22"/>
        </w:rPr>
        <w:t>In</w:t>
      </w:r>
      <w:r>
        <w:rPr>
          <w:rFonts w:ascii="Times New Roman" w:eastAsia="HY신명조" w:hAnsi="Times New Roman" w:hint="eastAsia"/>
          <w:sz w:val="22"/>
        </w:rPr>
        <w:t xml:space="preserve"> contrast, only 33.3% </w:t>
      </w:r>
      <w:r>
        <w:rPr>
          <w:rFonts w:ascii="Times New Roman" w:eastAsia="HY신명조" w:hAnsi="Times New Roman"/>
          <w:sz w:val="22"/>
        </w:rPr>
        <w:t xml:space="preserve">of </w:t>
      </w:r>
      <w:r>
        <w:rPr>
          <w:rFonts w:ascii="Times New Roman" w:eastAsia="HY신명조" w:hAnsi="Times New Roman" w:hint="eastAsia"/>
          <w:sz w:val="22"/>
        </w:rPr>
        <w:t>normal oral mucosa</w:t>
      </w:r>
      <w:r>
        <w:rPr>
          <w:rFonts w:ascii="Times New Roman" w:eastAsia="HY신명조" w:hAnsi="Times New Roman"/>
          <w:sz w:val="22"/>
        </w:rPr>
        <w:t xml:space="preserve"> samples</w:t>
      </w:r>
      <w:r>
        <w:rPr>
          <w:rFonts w:ascii="Times New Roman" w:eastAsia="HY신명조" w:hAnsi="Times New Roman" w:hint="eastAsia"/>
          <w:sz w:val="22"/>
        </w:rPr>
        <w:t xml:space="preserve"> showed </w:t>
      </w:r>
      <w:proofErr w:type="spellStart"/>
      <w:r>
        <w:rPr>
          <w:rFonts w:ascii="Times New Roman" w:eastAsia="HY신명조" w:hAnsi="Times New Roman" w:hint="eastAsia"/>
          <w:sz w:val="22"/>
        </w:rPr>
        <w:t>hypermethylation</w:t>
      </w:r>
      <w:proofErr w:type="spellEnd"/>
      <w:r>
        <w:rPr>
          <w:rFonts w:ascii="Times New Roman" w:eastAsia="HY신명조" w:hAnsi="Times New Roman" w:hint="eastAsia"/>
          <w:sz w:val="22"/>
        </w:rPr>
        <w:t xml:space="preserve"> </w:t>
      </w:r>
      <w:r>
        <w:rPr>
          <w:rFonts w:ascii="Times New Roman" w:eastAsia="HY신명조" w:hAnsi="Times New Roman"/>
          <w:sz w:val="22"/>
        </w:rPr>
        <w:t>of</w:t>
      </w:r>
      <w:r>
        <w:rPr>
          <w:rFonts w:ascii="Times New Roman" w:eastAsia="HY신명조" w:hAnsi="Times New Roman" w:hint="eastAsia"/>
          <w:sz w:val="22"/>
        </w:rPr>
        <w:t xml:space="preserve"> GPX3. In OSCC cell lines, GPX3 expression was restored after 5-aza-2</w:t>
      </w:r>
      <w:r>
        <w:rPr>
          <w:rFonts w:ascii="Times New Roman" w:eastAsia="HY신명조" w:hAnsi="Times New Roman"/>
          <w:sz w:val="22"/>
        </w:rPr>
        <w:t>’</w:t>
      </w:r>
      <w:r>
        <w:rPr>
          <w:rFonts w:ascii="Times New Roman" w:eastAsia="HY신명조" w:hAnsi="Times New Roman" w:hint="eastAsia"/>
          <w:sz w:val="22"/>
        </w:rPr>
        <w:t xml:space="preserve">-deoxycytidine treatment </w:t>
      </w:r>
      <w:r>
        <w:rPr>
          <w:rFonts w:ascii="Times New Roman" w:eastAsia="HY신명조" w:hAnsi="Times New Roman"/>
          <w:sz w:val="22"/>
        </w:rPr>
        <w:t>at both the</w:t>
      </w:r>
      <w:r>
        <w:rPr>
          <w:rFonts w:ascii="Times New Roman" w:eastAsia="HY신명조" w:hAnsi="Times New Roman" w:hint="eastAsia"/>
          <w:sz w:val="22"/>
        </w:rPr>
        <w:t xml:space="preserve"> mRNA and protein levels. </w:t>
      </w:r>
      <w:r w:rsidR="00185989">
        <w:rPr>
          <w:rFonts w:ascii="Times New Roman" w:eastAsia="HY신명조" w:hAnsi="Times New Roman" w:hint="eastAsia"/>
          <w:sz w:val="22"/>
        </w:rPr>
        <w:t xml:space="preserve">GPX3 </w:t>
      </w:r>
      <w:proofErr w:type="spellStart"/>
      <w:r w:rsidR="00185989">
        <w:rPr>
          <w:rFonts w:ascii="Times New Roman" w:eastAsia="HY신명조" w:hAnsi="Times New Roman" w:hint="eastAsia"/>
          <w:sz w:val="22"/>
        </w:rPr>
        <w:t>downregulation</w:t>
      </w:r>
      <w:proofErr w:type="spellEnd"/>
      <w:r w:rsidR="00185989">
        <w:rPr>
          <w:rFonts w:ascii="Times New Roman" w:eastAsia="HY신명조" w:hAnsi="Times New Roman" w:hint="eastAsia"/>
          <w:sz w:val="22"/>
        </w:rPr>
        <w:t xml:space="preserve"> </w:t>
      </w:r>
      <w:r w:rsidR="00C00397">
        <w:rPr>
          <w:rFonts w:ascii="Times New Roman" w:eastAsia="HY신명조" w:hAnsi="Times New Roman" w:hint="eastAsia"/>
          <w:sz w:val="22"/>
        </w:rPr>
        <w:t xml:space="preserve">significantly </w:t>
      </w:r>
      <w:r w:rsidR="00185989">
        <w:rPr>
          <w:rFonts w:ascii="Times New Roman" w:eastAsia="HY신명조" w:hAnsi="Times New Roman"/>
          <w:sz w:val="22"/>
        </w:rPr>
        <w:t>attenuates</w:t>
      </w:r>
      <w:r w:rsidR="00185989">
        <w:rPr>
          <w:rFonts w:ascii="Times New Roman" w:eastAsia="HY신명조" w:hAnsi="Times New Roman" w:hint="eastAsia"/>
          <w:sz w:val="22"/>
        </w:rPr>
        <w:t xml:space="preserve"> proliferative, migratory, and invasive abilities of OSCC cell lines </w:t>
      </w:r>
      <w:r w:rsidR="00185989" w:rsidRPr="00185989">
        <w:rPr>
          <w:rFonts w:ascii="Times New Roman" w:eastAsia="HY신명조" w:hAnsi="Times New Roman" w:hint="eastAsia"/>
          <w:i/>
          <w:sz w:val="22"/>
        </w:rPr>
        <w:t>in vitro</w:t>
      </w:r>
      <w:r w:rsidR="00185989">
        <w:rPr>
          <w:rFonts w:ascii="Times New Roman" w:eastAsia="HY신명조" w:hAnsi="Times New Roman" w:hint="eastAsia"/>
          <w:sz w:val="22"/>
        </w:rPr>
        <w:t>. Mo</w:t>
      </w:r>
      <w:bookmarkStart w:id="0" w:name="_GoBack"/>
      <w:bookmarkEnd w:id="0"/>
      <w:r w:rsidR="00185989">
        <w:rPr>
          <w:rFonts w:ascii="Times New Roman" w:eastAsia="HY신명조" w:hAnsi="Times New Roman" w:hint="eastAsia"/>
          <w:sz w:val="22"/>
        </w:rPr>
        <w:t>reover, i</w:t>
      </w:r>
      <w:r>
        <w:rPr>
          <w:rFonts w:ascii="Times New Roman" w:eastAsia="HY신명조" w:hAnsi="Times New Roman" w:hint="eastAsia"/>
          <w:sz w:val="22"/>
        </w:rPr>
        <w:t xml:space="preserve">n </w:t>
      </w:r>
      <w:r>
        <w:rPr>
          <w:rFonts w:ascii="Times New Roman" w:eastAsia="HY신명조" w:hAnsi="Times New Roman"/>
          <w:sz w:val="22"/>
        </w:rPr>
        <w:t xml:space="preserve">patients with </w:t>
      </w:r>
      <w:r>
        <w:rPr>
          <w:rFonts w:ascii="Times New Roman" w:eastAsia="HY신명조" w:hAnsi="Times New Roman" w:hint="eastAsia"/>
          <w:sz w:val="22"/>
        </w:rPr>
        <w:t xml:space="preserve">OSCC, GPX3 </w:t>
      </w:r>
      <w:proofErr w:type="spellStart"/>
      <w:r>
        <w:rPr>
          <w:rFonts w:ascii="Times New Roman" w:eastAsia="HY신명조" w:hAnsi="Times New Roman" w:hint="eastAsia"/>
          <w:sz w:val="22"/>
        </w:rPr>
        <w:t>downregulation</w:t>
      </w:r>
      <w:proofErr w:type="spellEnd"/>
      <w:r>
        <w:rPr>
          <w:rFonts w:ascii="Times New Roman" w:eastAsia="HY신명조" w:hAnsi="Times New Roman" w:hint="eastAsia"/>
          <w:sz w:val="22"/>
        </w:rPr>
        <w:t xml:space="preserve"> was significantly associated with histological grade (</w:t>
      </w:r>
      <w:r w:rsidRPr="00BB3E34">
        <w:rPr>
          <w:rFonts w:ascii="Times New Roman" w:eastAsia="HY신명조" w:hAnsi="Times New Roman" w:hint="eastAsia"/>
          <w:i/>
          <w:sz w:val="22"/>
        </w:rPr>
        <w:t>P</w:t>
      </w:r>
      <w:r>
        <w:rPr>
          <w:rFonts w:ascii="Times New Roman" w:eastAsia="HY신명조" w:hAnsi="Times New Roman" w:hint="eastAsia"/>
          <w:sz w:val="22"/>
        </w:rPr>
        <w:t>=0.005), lymph node metastasis (</w:t>
      </w:r>
      <w:r w:rsidRPr="00BB3E34">
        <w:rPr>
          <w:rFonts w:ascii="Times New Roman" w:eastAsia="HY신명조" w:hAnsi="Times New Roman" w:hint="eastAsia"/>
          <w:i/>
          <w:sz w:val="22"/>
        </w:rPr>
        <w:t>P</w:t>
      </w:r>
      <w:r>
        <w:rPr>
          <w:rFonts w:ascii="Times New Roman" w:eastAsia="HY신명조" w:hAnsi="Times New Roman" w:hint="eastAsia"/>
          <w:sz w:val="22"/>
        </w:rPr>
        <w:t>=0.001), vascular invasion (</w:t>
      </w:r>
      <w:r w:rsidRPr="00BB3E34">
        <w:rPr>
          <w:rFonts w:ascii="Times New Roman" w:eastAsia="HY신명조" w:hAnsi="Times New Roman" w:hint="eastAsia"/>
          <w:i/>
          <w:sz w:val="22"/>
        </w:rPr>
        <w:t>P</w:t>
      </w:r>
      <w:r>
        <w:rPr>
          <w:rFonts w:ascii="Times New Roman" w:eastAsia="HY신명조" w:hAnsi="Times New Roman" w:hint="eastAsia"/>
          <w:sz w:val="22"/>
        </w:rPr>
        <w:t>=0.016)</w:t>
      </w:r>
      <w:r>
        <w:rPr>
          <w:rFonts w:ascii="Times New Roman" w:eastAsia="HY신명조" w:hAnsi="Times New Roman"/>
          <w:sz w:val="22"/>
        </w:rPr>
        <w:t>,</w:t>
      </w:r>
      <w:r>
        <w:rPr>
          <w:rFonts w:ascii="Times New Roman" w:eastAsia="HY신명조" w:hAnsi="Times New Roman" w:hint="eastAsia"/>
          <w:sz w:val="22"/>
        </w:rPr>
        <w:t xml:space="preserve"> and poor prognosis (</w:t>
      </w:r>
      <w:r w:rsidRPr="00BB3E34">
        <w:rPr>
          <w:rFonts w:ascii="Times New Roman" w:eastAsia="HY신명조" w:hAnsi="Times New Roman" w:hint="eastAsia"/>
          <w:i/>
          <w:sz w:val="22"/>
        </w:rPr>
        <w:t>P</w:t>
      </w:r>
      <w:r>
        <w:rPr>
          <w:rFonts w:ascii="Times New Roman" w:eastAsia="HY신명조" w:hAnsi="Times New Roman" w:hint="eastAsia"/>
          <w:sz w:val="22"/>
        </w:rPr>
        <w:t>=0.007)</w:t>
      </w:r>
      <w:r w:rsidRPr="00F87F23">
        <w:rPr>
          <w:rFonts w:ascii="Times New Roman" w:eastAsia="HY신명조" w:hAnsi="Times New Roman" w:hint="eastAsia"/>
          <w:sz w:val="22"/>
        </w:rPr>
        <w:t>.</w:t>
      </w:r>
      <w:r>
        <w:rPr>
          <w:rFonts w:ascii="Times New Roman" w:eastAsia="HY신명조" w:hAnsi="Times New Roman" w:hint="eastAsia"/>
          <w:sz w:val="22"/>
        </w:rPr>
        <w:t xml:space="preserve"> We concluded that promoter </w:t>
      </w:r>
      <w:proofErr w:type="spellStart"/>
      <w:r>
        <w:rPr>
          <w:rFonts w:ascii="Times New Roman" w:eastAsia="HY신명조" w:hAnsi="Times New Roman" w:hint="eastAsia"/>
          <w:sz w:val="22"/>
        </w:rPr>
        <w:t>hypermethylation</w:t>
      </w:r>
      <w:proofErr w:type="spellEnd"/>
      <w:r>
        <w:rPr>
          <w:rFonts w:ascii="Times New Roman" w:eastAsia="HY신명조" w:hAnsi="Times New Roman"/>
          <w:sz w:val="22"/>
        </w:rPr>
        <w:t>-</w:t>
      </w:r>
      <w:r>
        <w:rPr>
          <w:rFonts w:ascii="Times New Roman" w:eastAsia="HY신명조" w:hAnsi="Times New Roman" w:hint="eastAsia"/>
          <w:sz w:val="22"/>
        </w:rPr>
        <w:t xml:space="preserve">induced GPX3 </w:t>
      </w:r>
      <w:proofErr w:type="spellStart"/>
      <w:r>
        <w:rPr>
          <w:rFonts w:ascii="Times New Roman" w:eastAsia="HY신명조" w:hAnsi="Times New Roman" w:hint="eastAsia"/>
          <w:sz w:val="22"/>
        </w:rPr>
        <w:t>downregulation</w:t>
      </w:r>
      <w:proofErr w:type="spellEnd"/>
      <w:r>
        <w:rPr>
          <w:rFonts w:ascii="Times New Roman" w:eastAsia="HY신명조" w:hAnsi="Times New Roman" w:hint="eastAsia"/>
          <w:sz w:val="22"/>
        </w:rPr>
        <w:t xml:space="preserve"> is significantly related to poor prognostic indicators and decreased overall survival </w:t>
      </w:r>
      <w:r>
        <w:rPr>
          <w:rFonts w:ascii="Times New Roman" w:eastAsia="HY신명조" w:hAnsi="Times New Roman"/>
          <w:sz w:val="22"/>
        </w:rPr>
        <w:t>in</w:t>
      </w:r>
      <w:r>
        <w:rPr>
          <w:rFonts w:ascii="Times New Roman" w:eastAsia="HY신명조" w:hAnsi="Times New Roman" w:hint="eastAsia"/>
          <w:sz w:val="22"/>
        </w:rPr>
        <w:t xml:space="preserve"> OSCC, and th</w:t>
      </w:r>
      <w:r>
        <w:rPr>
          <w:rFonts w:ascii="Times New Roman" w:eastAsia="HY신명조" w:hAnsi="Times New Roman"/>
          <w:sz w:val="22"/>
        </w:rPr>
        <w:t>e</w:t>
      </w:r>
      <w:r>
        <w:rPr>
          <w:rFonts w:ascii="Times New Roman" w:eastAsia="HY신명조" w:hAnsi="Times New Roman" w:hint="eastAsia"/>
          <w:sz w:val="22"/>
        </w:rPr>
        <w:t xml:space="preserve">se findings </w:t>
      </w:r>
      <w:r w:rsidRPr="00096402">
        <w:rPr>
          <w:rFonts w:ascii="Times New Roman" w:hAnsi="Times New Roman"/>
          <w:sz w:val="22"/>
        </w:rPr>
        <w:t xml:space="preserve">provide further evidence for GPX3 as </w:t>
      </w:r>
      <w:r>
        <w:rPr>
          <w:rFonts w:ascii="Times New Roman" w:hAnsi="Times New Roman"/>
          <w:sz w:val="22"/>
        </w:rPr>
        <w:t xml:space="preserve">a </w:t>
      </w:r>
      <w:r>
        <w:rPr>
          <w:rFonts w:ascii="Times New Roman" w:hAnsi="Times New Roman" w:hint="eastAsia"/>
          <w:sz w:val="22"/>
        </w:rPr>
        <w:t>novel</w:t>
      </w:r>
      <w:r w:rsidRPr="00096402">
        <w:rPr>
          <w:rFonts w:ascii="Times New Roman" w:hAnsi="Times New Roman"/>
          <w:sz w:val="22"/>
        </w:rPr>
        <w:t xml:space="preserve"> diagnostic an</w:t>
      </w:r>
      <w:r>
        <w:rPr>
          <w:rFonts w:ascii="Times New Roman" w:hAnsi="Times New Roman"/>
          <w:sz w:val="22"/>
        </w:rPr>
        <w:t>d prognostic biomarker in patients with OSCC</w:t>
      </w:r>
      <w:r>
        <w:rPr>
          <w:rFonts w:ascii="Times New Roman" w:hAnsi="Times New Roman" w:hint="eastAsia"/>
          <w:sz w:val="22"/>
        </w:rPr>
        <w:t xml:space="preserve">. </w:t>
      </w:r>
    </w:p>
    <w:p w:rsidR="00CC625D" w:rsidRPr="00CC625D" w:rsidRDefault="00CC625D" w:rsidP="00CC625D">
      <w:pPr>
        <w:spacing w:after="0" w:line="480" w:lineRule="auto"/>
        <w:ind w:left="432" w:hangingChars="200" w:hanging="432"/>
        <w:rPr>
          <w:rFonts w:ascii="Times New Roman" w:eastAsia="HY신명조" w:hAnsi="Times New Roman"/>
          <w:sz w:val="22"/>
        </w:rPr>
      </w:pPr>
      <w:r w:rsidRPr="00F87F23">
        <w:rPr>
          <w:rFonts w:ascii="Times New Roman" w:eastAsia="HY신명조" w:hAnsi="Times New Roman" w:hint="eastAsia"/>
          <w:b/>
          <w:sz w:val="22"/>
        </w:rPr>
        <w:t>Key words</w:t>
      </w:r>
      <w:r w:rsidRPr="00F87F23">
        <w:rPr>
          <w:rFonts w:ascii="Times New Roman" w:eastAsia="HY신명조" w:hAnsi="Times New Roman" w:hint="eastAsia"/>
          <w:sz w:val="22"/>
        </w:rPr>
        <w:t>: GPX3</w:t>
      </w:r>
      <w:r>
        <w:rPr>
          <w:rFonts w:ascii="Times New Roman" w:eastAsia="HY신명조" w:hAnsi="Times New Roman" w:hint="eastAsia"/>
          <w:sz w:val="22"/>
        </w:rPr>
        <w:t xml:space="preserve"> </w:t>
      </w:r>
      <w:proofErr w:type="spellStart"/>
      <w:r>
        <w:rPr>
          <w:rFonts w:ascii="Times New Roman" w:eastAsia="HY신명조" w:hAnsi="Times New Roman" w:hint="eastAsia"/>
          <w:sz w:val="22"/>
        </w:rPr>
        <w:t>downregulation</w:t>
      </w:r>
      <w:proofErr w:type="spellEnd"/>
      <w:r w:rsidRPr="00F87F23">
        <w:rPr>
          <w:rFonts w:ascii="Times New Roman" w:eastAsia="HY신명조" w:hAnsi="Times New Roman" w:hint="eastAsia"/>
          <w:sz w:val="22"/>
        </w:rPr>
        <w:t xml:space="preserve">, promoter </w:t>
      </w:r>
      <w:proofErr w:type="spellStart"/>
      <w:r w:rsidRPr="00F87F23">
        <w:rPr>
          <w:rFonts w:ascii="Times New Roman" w:eastAsia="HY신명조" w:hAnsi="Times New Roman" w:hint="eastAsia"/>
          <w:sz w:val="22"/>
        </w:rPr>
        <w:t>hypermethylation</w:t>
      </w:r>
      <w:proofErr w:type="spellEnd"/>
      <w:r w:rsidRPr="00F87F23">
        <w:rPr>
          <w:rFonts w:ascii="Times New Roman" w:eastAsia="HY신명조" w:hAnsi="Times New Roman" w:hint="eastAsia"/>
          <w:sz w:val="22"/>
        </w:rPr>
        <w:t xml:space="preserve">, </w:t>
      </w:r>
      <w:r>
        <w:rPr>
          <w:rFonts w:ascii="Times New Roman" w:eastAsia="HY신명조" w:hAnsi="Times New Roman" w:hint="eastAsia"/>
          <w:sz w:val="22"/>
        </w:rPr>
        <w:t>molecular biomarker, OSCC</w:t>
      </w:r>
    </w:p>
    <w:sectPr w:rsidR="00CC625D" w:rsidRPr="00CC625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25D"/>
    <w:rsid w:val="00185989"/>
    <w:rsid w:val="00204482"/>
    <w:rsid w:val="00C00397"/>
    <w:rsid w:val="00CC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5D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5D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장향란(구강종양연구소)</dc:creator>
  <cp:lastModifiedBy>장향란(구강종양연구소)</cp:lastModifiedBy>
  <cp:revision>4</cp:revision>
  <dcterms:created xsi:type="dcterms:W3CDTF">2019-03-26T06:28:00Z</dcterms:created>
  <dcterms:modified xsi:type="dcterms:W3CDTF">2019-03-26T06:35:00Z</dcterms:modified>
</cp:coreProperties>
</file>