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4A9" w:rsidRDefault="001E54A9" w:rsidP="001E54A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MATHEMATICAL APPROACH</w:t>
      </w:r>
      <w:r w:rsidR="00976206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TO STUDY OF MECHANICAL CHARACRERIZATION OF TUMOR CELLS-A REFERENCE TO CANCER CELLS USING STRAIN ENERGY FUNCTION</w:t>
      </w:r>
    </w:p>
    <w:p w:rsidR="001E54A9" w:rsidRDefault="001E54A9" w:rsidP="001E54A9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Abstract:</w:t>
      </w:r>
    </w:p>
    <w:p w:rsidR="001E54A9" w:rsidRDefault="001E54A9" w:rsidP="001E54A9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>athemati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 approach is studied on the mechanical behavior of cancer cells for quantifying the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viscoelastic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parameters of normal cells and diseased cells. The stiffness and bending moment as physiological parameters are numerically computed to investigate the proliferation of malignant cells. The analysis 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aimed at proliferation rate 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decides the increased velocity of malignant cells than the normal cells in the blood shear environment. 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proofErr w:type="spellStart"/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>Piola</w:t>
      </w:r>
      <w:proofErr w:type="spellEnd"/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>Kirchoff</w:t>
      </w:r>
      <w:proofErr w:type="spellEnd"/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stress tensor is employed for the quantitative estimation of malignant cells.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mechanical behavior of diseased cell shows larger deformation and lower rate against the proliferation range. The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effector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complexes for carcinoma and sarcoma malignant tumors 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consisting the cancer cells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explore the 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details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time average factor for the growth of metastasis. The study shows the increase of velocity by 0.055mm/sec malignant cells than normal cells for rate of malignancy. The numerical range and the chemical composition play a major role in the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viscoelastic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properties. 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>It is noted that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uring the process, the red blood cells loose an amount of iron proportional to the concentration to the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hametocrit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This results in the reduction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hametocrit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87.5 (42/48*100)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>% on the normal range. 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here appears the reduction in RBC cells leads to anemia in the particular case. The major roles of the perturbation of chemical components s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>how the effect for easily growing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metastasis. 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>This leads to 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early growth of tissues (cells) </w:t>
      </w:r>
      <w:r w:rsidR="005920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can further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form multiplication of cells in the abnormal form not limited to the incidence of damaging memory glands. The concept of abnormal growth is still unclear as documente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>d in our literature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There appears an indicated evidence for stimulation for carcinoma cells growth when the growth is depending on the growth of carcinoma.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>Gompertz</w:t>
      </w:r>
      <w:proofErr w:type="spellEnd"/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growth - law is established to </w:t>
      </w:r>
      <w:proofErr w:type="spellStart"/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>analyse</w:t>
      </w:r>
      <w:proofErr w:type="spellEnd"/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growth of malignancy. Strain energy function is reestablished using </w:t>
      </w:r>
      <w:proofErr w:type="spellStart"/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>Gompertz</w:t>
      </w:r>
      <w:proofErr w:type="spellEnd"/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growth </w:t>
      </w:r>
      <w:r w:rsidR="004F6B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11507">
        <w:rPr>
          <w:rFonts w:ascii="Times New Roman" w:hAnsi="Times New Roman" w:cs="Times New Roman"/>
          <w:color w:val="000000" w:themeColor="text1"/>
          <w:sz w:val="24"/>
          <w:szCs w:val="24"/>
        </w:rPr>
        <w:t>law equation.</w:t>
      </w:r>
    </w:p>
    <w:p w:rsidR="001E54A9" w:rsidRDefault="001E54A9" w:rsidP="001E54A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blood, malignant cell, proliferation.</w:t>
      </w:r>
    </w:p>
    <w:p w:rsidR="001E54A9" w:rsidRDefault="001E54A9" w:rsidP="001E54A9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Address for correspondence:</w:t>
      </w:r>
    </w:p>
    <w:p w:rsidR="001E54A9" w:rsidRDefault="001E54A9" w:rsidP="001E54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Dr. V K Katiyar</w:t>
      </w:r>
      <w:r w:rsidR="004F6BB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762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BB8">
        <w:rPr>
          <w:rFonts w:ascii="Times New Roman" w:hAnsi="Times New Roman" w:cs="Times New Roman"/>
          <w:color w:val="000000" w:themeColor="text1"/>
          <w:sz w:val="24"/>
          <w:szCs w:val="24"/>
        </w:rPr>
        <w:t>Professor</w:t>
      </w:r>
    </w:p>
    <w:p w:rsidR="001E54A9" w:rsidRDefault="001E54A9" w:rsidP="001E54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Department of Mathematics</w:t>
      </w:r>
    </w:p>
    <w:p w:rsidR="001E54A9" w:rsidRDefault="001E54A9" w:rsidP="001E54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Indian Institute of Technology, Roorkee</w:t>
      </w:r>
      <w:r w:rsidR="004F6BB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6BB8" w:rsidRDefault="004F6BB8" w:rsidP="001E54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e-mail: </w:t>
      </w:r>
      <w:hyperlink r:id="rId4" w:history="1">
        <w:r w:rsidRPr="00E107E9">
          <w:rPr>
            <w:rStyle w:val="Hyperlink"/>
            <w:rFonts w:ascii="Times New Roman" w:hAnsi="Times New Roman" w:cs="Times New Roman"/>
            <w:sz w:val="24"/>
            <w:szCs w:val="24"/>
          </w:rPr>
          <w:t>vktmafma20@gmail.com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E107E9">
          <w:rPr>
            <w:rStyle w:val="Hyperlink"/>
            <w:rFonts w:ascii="Times New Roman" w:hAnsi="Times New Roman" w:cs="Times New Roman"/>
            <w:sz w:val="24"/>
            <w:szCs w:val="24"/>
          </w:rPr>
          <w:t>vktmafma@iitr.ac.in</w:t>
        </w:r>
      </w:hyperlink>
    </w:p>
    <w:p w:rsidR="00D607DB" w:rsidRDefault="00D607DB"/>
    <w:sectPr w:rsidR="00D607DB" w:rsidSect="004F6BB8">
      <w:pgSz w:w="12240" w:h="15840"/>
      <w:pgMar w:top="72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characterSpacingControl w:val="doNotCompress"/>
  <w:compat>
    <w:useFELayout/>
  </w:compat>
  <w:rsids>
    <w:rsidRoot w:val="001E54A9"/>
    <w:rsid w:val="00111507"/>
    <w:rsid w:val="001E54A9"/>
    <w:rsid w:val="004F6BB8"/>
    <w:rsid w:val="005920E1"/>
    <w:rsid w:val="00976206"/>
    <w:rsid w:val="00B32B9C"/>
    <w:rsid w:val="00D607DB"/>
    <w:rsid w:val="00D61D63"/>
    <w:rsid w:val="00EC42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6B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6B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4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ktmafma@iitr.ac.in" TargetMode="External"/><Relationship Id="rId4" Type="http://schemas.openxmlformats.org/officeDocument/2006/relationships/hyperlink" Target="mailto:vktmafma2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</dc:creator>
  <cp:lastModifiedBy>user</cp:lastModifiedBy>
  <cp:revision>5</cp:revision>
  <dcterms:created xsi:type="dcterms:W3CDTF">2018-08-10T11:27:00Z</dcterms:created>
  <dcterms:modified xsi:type="dcterms:W3CDTF">2018-08-30T13:03:00Z</dcterms:modified>
</cp:coreProperties>
</file>