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EE0" w:rsidRDefault="00350EE0">
      <w:pPr>
        <w:rPr>
          <w:lang w:val="en-GB"/>
        </w:rPr>
      </w:pPr>
      <w:r>
        <w:rPr>
          <w:lang w:val="en-GB"/>
        </w:rPr>
        <w:t>MENICAGLI ROBERTO*- MAROTTA ORTENSIO**</w:t>
      </w:r>
    </w:p>
    <w:p w:rsidR="00350EE0" w:rsidRDefault="00350EE0">
      <w:pPr>
        <w:rPr>
          <w:lang w:val="en-GB"/>
        </w:rPr>
      </w:pPr>
      <w:r>
        <w:rPr>
          <w:lang w:val="en-GB"/>
        </w:rPr>
        <w:t>*SENIOR RESEARCH ROMABIOMED RESEARCH .LAB  ;DIR UOC SANT’ANNA HOSPITAL CASERTA</w:t>
      </w:r>
    </w:p>
    <w:p w:rsidR="00350EE0" w:rsidRDefault="00350EE0">
      <w:pPr>
        <w:rPr>
          <w:lang w:val="en-GB"/>
        </w:rPr>
      </w:pPr>
      <w:r>
        <w:rPr>
          <w:lang w:val="en-GB"/>
        </w:rPr>
        <w:t>THE  DIABETES IN THE PROMOTION OF  ORAL AND LARYNGEAL CANCER</w:t>
      </w:r>
    </w:p>
    <w:p w:rsidR="00C72883" w:rsidRPr="00F81F52" w:rsidRDefault="008228F8">
      <w:pPr>
        <w:rPr>
          <w:lang w:val="en-GB"/>
        </w:rPr>
      </w:pPr>
      <w:r>
        <w:rPr>
          <w:noProof/>
          <w:lang w:eastAsia="it-IT"/>
        </w:rPr>
        <w:pict>
          <v:shapetype id="_x0000_t32" coordsize="21600,21600" o:spt="32" o:oned="t" path="m,l21600,21600e" filled="f">
            <v:path arrowok="t" fillok="f" o:connecttype="none"/>
            <o:lock v:ext="edit" shapetype="t"/>
          </v:shapetype>
          <v:shape id="_x0000_s1036" type="#_x0000_t32" style="position:absolute;margin-left:229.8pt;margin-top:15.4pt;width:0;height:34.5pt;z-index:251664384" o:connectortype="straight">
            <v:stroke startarrow="block" endarrow="block"/>
          </v:shape>
        </w:pict>
      </w:r>
      <w:r w:rsidR="00C72883" w:rsidRPr="00F81F52">
        <w:rPr>
          <w:lang w:val="en-GB"/>
        </w:rPr>
        <w:t xml:space="preserve">                                    </w:t>
      </w:r>
      <w:r w:rsidR="00F81F52">
        <w:rPr>
          <w:lang w:val="en-GB"/>
        </w:rPr>
        <w:t xml:space="preserve">        </w:t>
      </w:r>
      <w:r w:rsidR="00C72883" w:rsidRPr="00F81F52">
        <w:rPr>
          <w:lang w:val="en-GB"/>
        </w:rPr>
        <w:t xml:space="preserve"> </w:t>
      </w:r>
      <w:r w:rsidR="00C72883" w:rsidRPr="00F81F52">
        <w:rPr>
          <w:highlight w:val="yellow"/>
          <w:lang w:val="en-GB"/>
        </w:rPr>
        <w:t>RISK FACTORS</w:t>
      </w:r>
      <w:r w:rsidR="00F81F52" w:rsidRPr="00F81F52">
        <w:rPr>
          <w:highlight w:val="yellow"/>
          <w:lang w:val="en-GB"/>
        </w:rPr>
        <w:t xml:space="preserve"> ( SMOKE , HPV, ALCOHOL,  AGE, SEX)</w:t>
      </w:r>
    </w:p>
    <w:p w:rsidR="00EB7B7F" w:rsidRPr="00F81F52" w:rsidRDefault="00EB7B7F">
      <w:pPr>
        <w:rPr>
          <w:lang w:val="en-GB"/>
        </w:rPr>
      </w:pPr>
      <w:r w:rsidRPr="00F81F52">
        <w:rPr>
          <w:lang w:val="en-GB"/>
        </w:rPr>
        <w:t xml:space="preserve">                                          </w:t>
      </w:r>
      <w:r w:rsidR="00F81F52">
        <w:rPr>
          <w:lang w:val="en-GB"/>
        </w:rPr>
        <w:t xml:space="preserve">            </w:t>
      </w:r>
      <w:r w:rsidR="00F81F52" w:rsidRPr="00F81F52">
        <w:rPr>
          <w:highlight w:val="cyan"/>
          <w:lang w:val="en-GB"/>
        </w:rPr>
        <w:t xml:space="preserve">MUCOUS  </w:t>
      </w:r>
      <w:r w:rsidRPr="00F81F52">
        <w:rPr>
          <w:highlight w:val="cyan"/>
          <w:lang w:val="en-GB"/>
        </w:rPr>
        <w:t xml:space="preserve">  </w:t>
      </w:r>
      <w:r w:rsidR="00F81F52" w:rsidRPr="00F81F52">
        <w:rPr>
          <w:highlight w:val="cyan"/>
          <w:lang w:val="en-GB"/>
        </w:rPr>
        <w:t xml:space="preserve">     NOT            ALTERATE    LAYER</w:t>
      </w:r>
      <w:r w:rsidRPr="00F81F52">
        <w:rPr>
          <w:lang w:val="en-GB"/>
        </w:rPr>
        <w:t xml:space="preserve">                               </w:t>
      </w:r>
    </w:p>
    <w:p w:rsidR="00C72883" w:rsidRDefault="008228F8">
      <w:r>
        <w:rPr>
          <w:noProof/>
          <w:lang w:eastAsia="it-IT"/>
        </w:rPr>
        <w:pict>
          <v:shape id="_x0000_s1064" type="#_x0000_t32" style="position:absolute;margin-left:229.8pt;margin-top:120.5pt;width:0;height:42.75pt;z-index:251691008" o:connectortype="straight">
            <v:stroke endarrow="block"/>
          </v:shape>
        </w:pict>
      </w:r>
      <w:r w:rsidR="00C72883" w:rsidRPr="00C72883">
        <w:rPr>
          <w:noProof/>
          <w:lang w:eastAsia="it-IT"/>
        </w:rPr>
        <w:drawing>
          <wp:inline distT="0" distB="0" distL="0" distR="0">
            <wp:extent cx="5486400" cy="1381125"/>
            <wp:effectExtent l="95250" t="95250" r="114300" b="85725"/>
            <wp:docPr id="2" name="Immagine 6"/>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cstate="print">
                      <a:extLst>
                        <a:ext uri="{28A0092B-C50C-407E-A947-70E740481C1C}">
                          <a14:useLocalDpi xmlns:lc="http://schemas.openxmlformats.org/drawingml/2006/lockedCanva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0848" cy="1321828"/>
                    </a:xfrm>
                    <a:prstGeom prst="rect">
                      <a:avLst/>
                    </a:prstGeom>
                    <a:noFill/>
                    <a:ln>
                      <a:noFill/>
                    </a:ln>
                    <a:effectLst>
                      <a:glow rad="139700">
                        <a:schemeClr val="accent1">
                          <a:satMod val="175000"/>
                          <a:alpha val="40000"/>
                        </a:schemeClr>
                      </a:glow>
                    </a:effectLst>
                  </pic:spPr>
                </pic:pic>
              </a:graphicData>
            </a:graphic>
          </wp:inline>
        </w:drawing>
      </w:r>
    </w:p>
    <w:p w:rsidR="00C72883" w:rsidRPr="00CC2611" w:rsidRDefault="00EB7B7F">
      <w:pPr>
        <w:rPr>
          <w:b/>
          <w:color w:val="D99594" w:themeColor="accent2" w:themeTint="99"/>
          <w:lang w:val="en-GB"/>
        </w:rPr>
      </w:pPr>
      <w:r w:rsidRPr="00CC2611">
        <w:rPr>
          <w:color w:val="D99594" w:themeColor="accent2" w:themeTint="99"/>
          <w:lang w:val="en-GB"/>
        </w:rPr>
        <w:t xml:space="preserve">                                            </w:t>
      </w:r>
      <w:r w:rsidR="00FF2F09" w:rsidRPr="00CC2611">
        <w:rPr>
          <w:color w:val="D99594" w:themeColor="accent2" w:themeTint="99"/>
          <w:lang w:val="en-GB"/>
        </w:rPr>
        <w:t xml:space="preserve">     </w:t>
      </w:r>
      <w:r w:rsidRPr="00CC2611">
        <w:rPr>
          <w:color w:val="D99594" w:themeColor="accent2" w:themeTint="99"/>
          <w:lang w:val="en-GB"/>
        </w:rPr>
        <w:t xml:space="preserve">   </w:t>
      </w:r>
      <w:r w:rsidRPr="00CC2611">
        <w:rPr>
          <w:b/>
          <w:color w:val="D99594" w:themeColor="accent2" w:themeTint="99"/>
          <w:lang w:val="en-GB"/>
        </w:rPr>
        <w:t>NO</w:t>
      </w:r>
      <w:r w:rsidR="00585E49" w:rsidRPr="00CC2611">
        <w:rPr>
          <w:b/>
          <w:color w:val="D99594" w:themeColor="accent2" w:themeTint="99"/>
          <w:lang w:val="en-GB"/>
        </w:rPr>
        <w:t xml:space="preserve">  </w:t>
      </w:r>
      <w:r w:rsidRPr="00CC2611">
        <w:rPr>
          <w:b/>
          <w:color w:val="D99594" w:themeColor="accent2" w:themeTint="99"/>
          <w:lang w:val="en-GB"/>
        </w:rPr>
        <w:t>PROMOTION</w:t>
      </w:r>
      <w:r w:rsidR="00585E49" w:rsidRPr="00CC2611">
        <w:rPr>
          <w:b/>
          <w:color w:val="D99594" w:themeColor="accent2" w:themeTint="99"/>
          <w:lang w:val="en-GB"/>
        </w:rPr>
        <w:t xml:space="preserve">   OF ORAL AND LARYNGEAL CANCER</w:t>
      </w:r>
    </w:p>
    <w:p w:rsidR="00FF2F09" w:rsidRPr="00585E49" w:rsidRDefault="008228F8">
      <w:pPr>
        <w:rPr>
          <w:sz w:val="24"/>
          <w:szCs w:val="24"/>
          <w:lang w:val="en-GB"/>
        </w:rPr>
      </w:pPr>
      <w:r w:rsidRPr="008228F8">
        <w:rPr>
          <w:noProof/>
          <w:lang w:eastAsia="it-IT"/>
        </w:rPr>
        <w:pict>
          <v:rect id="_x0000_s1071" style="position:absolute;margin-left:319.85pt;margin-top:161.05pt;width:7.15pt;height:21.4pt;z-index:251698176"/>
        </w:pict>
      </w:r>
      <w:r w:rsidRPr="008228F8">
        <w:rPr>
          <w:noProof/>
          <w:lang w:eastAsia="it-IT"/>
        </w:rPr>
        <w:pict>
          <v:shape id="_x0000_s1070" type="#_x0000_t32" style="position:absolute;margin-left:319.85pt;margin-top:156.6pt;width:3.8pt;height:4.45pt;flip:x y;z-index:251697152" o:connectortype="straight">
            <v:stroke endarrow="block"/>
          </v:shape>
        </w:pict>
      </w:r>
      <w:r w:rsidRPr="008228F8">
        <w:rPr>
          <w:noProof/>
          <w:lang w:eastAsia="it-IT"/>
        </w:rPr>
        <w:pict>
          <v:shape id="_x0000_s1069" type="#_x0000_t32" style="position:absolute;margin-left:357.3pt;margin-top:77.8pt;width:0;height:73.45pt;flip:y;z-index:251696128" o:connectortype="straight">
            <v:stroke endarrow="block"/>
          </v:shape>
        </w:pict>
      </w:r>
      <w:r w:rsidRPr="008228F8">
        <w:rPr>
          <w:noProof/>
          <w:lang w:eastAsia="it-IT"/>
        </w:rPr>
        <w:pict>
          <v:shape id="_x0000_s1067" type="#_x0000_t32" style="position:absolute;margin-left:315.3pt;margin-top:77.8pt;width:46.5pt;height:0;flip:x;z-index:251694080" o:connectortype="straight">
            <v:stroke endarrow="block"/>
          </v:shape>
        </w:pict>
      </w:r>
      <w:r w:rsidRPr="008228F8">
        <w:rPr>
          <w:noProof/>
          <w:lang w:eastAsia="it-IT"/>
        </w:rPr>
        <w:pict>
          <v:shape id="_x0000_s1068" type="#_x0000_t32" style="position:absolute;margin-left:357.3pt;margin-top:151.25pt;width:0;height:.05pt;z-index:251695104" o:connectortype="straight">
            <v:stroke endarrow="block"/>
          </v:shape>
        </w:pict>
      </w:r>
      <w:r w:rsidRPr="008228F8">
        <w:rPr>
          <w:noProof/>
          <w:lang w:eastAsia="it-IT"/>
        </w:rPr>
        <w:pict>
          <v:shape id="_x0000_s1061" type="#_x0000_t32" style="position:absolute;margin-left:235.8pt;margin-top:167.05pt;width:0;height:45.9pt;flip:y;z-index:251687936" o:connectortype="straight">
            <v:stroke endarrow="block"/>
          </v:shape>
        </w:pict>
      </w:r>
      <w:r w:rsidR="00585E49">
        <w:rPr>
          <w:lang w:val="en-GB"/>
        </w:rPr>
        <w:t xml:space="preserve">                      </w:t>
      </w:r>
      <w:r w:rsidR="00585E49">
        <w:rPr>
          <w:rFonts w:ascii="Times New Roman" w:hAnsi="Times New Roman" w:cs="Times New Roman"/>
          <w:sz w:val="32"/>
          <w:szCs w:val="32"/>
          <w:lang w:val="en-GB"/>
        </w:rPr>
        <w:t xml:space="preserve">                      </w:t>
      </w:r>
      <w:r w:rsidR="00FF2F09">
        <w:rPr>
          <w:lang w:val="en-GB"/>
        </w:rPr>
        <w:t xml:space="preserve">     </w:t>
      </w:r>
      <w:r w:rsidR="00FF2F09" w:rsidRPr="00FF2F09">
        <w:rPr>
          <w:noProof/>
          <w:lang w:eastAsia="it-IT"/>
        </w:rPr>
        <w:drawing>
          <wp:inline distT="0" distB="0" distL="0" distR="0">
            <wp:extent cx="1952625" cy="2038350"/>
            <wp:effectExtent l="19050" t="0" r="9525" b="0"/>
            <wp:docPr id="7" name="Immagine 19" descr="C:\Users\roberto\AppData\Local\Microsoft\Windows\INetCache\Content.Word\Nuova immagine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oberto\AppData\Local\Microsoft\Windows\INetCache\Content.Word\Nuova immagine (13).png"/>
                    <pic:cNvPicPr>
                      <a:picLocks noChangeAspect="1" noChangeArrowheads="1"/>
                    </pic:cNvPicPr>
                  </pic:nvPicPr>
                  <pic:blipFill>
                    <a:blip r:embed="rId5"/>
                    <a:srcRect/>
                    <a:stretch>
                      <a:fillRect/>
                    </a:stretch>
                  </pic:blipFill>
                  <pic:spPr bwMode="auto">
                    <a:xfrm>
                      <a:off x="0" y="0"/>
                      <a:ext cx="1952625" cy="2038350"/>
                    </a:xfrm>
                    <a:prstGeom prst="rect">
                      <a:avLst/>
                    </a:prstGeom>
                    <a:noFill/>
                    <a:ln w="9525">
                      <a:noFill/>
                      <a:miter lim="800000"/>
                      <a:headEnd/>
                      <a:tailEnd/>
                    </a:ln>
                  </pic:spPr>
                </pic:pic>
              </a:graphicData>
            </a:graphic>
          </wp:inline>
        </w:drawing>
      </w:r>
      <w:r w:rsidR="00AA3CF4" w:rsidRPr="00AA3CF4">
        <w:rPr>
          <w:sz w:val="32"/>
          <w:szCs w:val="32"/>
          <w:lang w:val="en-GB"/>
        </w:rPr>
        <w:t xml:space="preserve"> </w:t>
      </w:r>
      <w:r w:rsidR="00585E49" w:rsidRPr="00CC2611">
        <w:rPr>
          <w:b/>
          <w:color w:val="76923C" w:themeColor="accent3" w:themeShade="BF"/>
          <w:sz w:val="24"/>
          <w:szCs w:val="24"/>
          <w:lang w:val="en-GB"/>
        </w:rPr>
        <w:t>MICRONUCLEUS</w:t>
      </w:r>
      <w:r w:rsidR="00AD3BAE" w:rsidRPr="00CC2611">
        <w:rPr>
          <w:b/>
          <w:color w:val="76923C" w:themeColor="accent3" w:themeShade="BF"/>
          <w:sz w:val="24"/>
          <w:szCs w:val="24"/>
          <w:lang w:val="en-GB"/>
        </w:rPr>
        <w:t xml:space="preserve"> </w:t>
      </w:r>
      <w:r w:rsidR="001023A9" w:rsidRPr="00CC2611">
        <w:rPr>
          <w:b/>
          <w:color w:val="76923C" w:themeColor="accent3" w:themeShade="BF"/>
          <w:sz w:val="24"/>
          <w:szCs w:val="24"/>
          <w:lang w:val="en-GB"/>
        </w:rPr>
        <w:t xml:space="preserve"> </w:t>
      </w:r>
      <w:r w:rsidR="001023A9" w:rsidRPr="00CC2611">
        <w:rPr>
          <w:rFonts w:cstheme="minorHAnsi"/>
          <w:b/>
          <w:color w:val="76923C" w:themeColor="accent3" w:themeShade="BF"/>
          <w:sz w:val="24"/>
          <w:szCs w:val="24"/>
          <w:lang w:val="en-GB"/>
        </w:rPr>
        <w:t>≥</w:t>
      </w:r>
      <w:r w:rsidR="00AD3BAE" w:rsidRPr="00CC2611">
        <w:rPr>
          <w:rFonts w:cstheme="minorHAnsi"/>
          <w:b/>
          <w:color w:val="76923C" w:themeColor="accent3" w:themeShade="BF"/>
          <w:sz w:val="24"/>
          <w:szCs w:val="24"/>
          <w:lang w:val="en-GB"/>
        </w:rPr>
        <w:t xml:space="preserve"> IN DIABETES</w:t>
      </w:r>
    </w:p>
    <w:p w:rsidR="00FF2F09" w:rsidRPr="00CC2611" w:rsidRDefault="008228F8" w:rsidP="00732AF2">
      <w:pPr>
        <w:tabs>
          <w:tab w:val="left" w:pos="5730"/>
        </w:tabs>
        <w:rPr>
          <w:b/>
          <w:color w:val="E36C0A" w:themeColor="accent6" w:themeShade="BF"/>
          <w:lang w:val="en-GB"/>
        </w:rPr>
      </w:pPr>
      <w:r w:rsidRPr="008228F8">
        <w:rPr>
          <w:noProof/>
          <w:color w:val="E36C0A" w:themeColor="accent6" w:themeShade="BF"/>
          <w:lang w:eastAsia="it-IT"/>
        </w:rPr>
        <w:pict>
          <v:shape id="_x0000_s1074" type="#_x0000_t32" style="position:absolute;margin-left:493.05pt;margin-top:6.55pt;width:.75pt;height:33.9pt;z-index:251701248" o:connectortype="straight">
            <v:stroke endarrow="block"/>
          </v:shape>
        </w:pict>
      </w:r>
      <w:r w:rsidRPr="008228F8">
        <w:rPr>
          <w:noProof/>
          <w:color w:val="E36C0A" w:themeColor="accent6" w:themeShade="BF"/>
          <w:lang w:eastAsia="it-IT"/>
        </w:rPr>
        <w:pict>
          <v:shape id="_x0000_s1073" type="#_x0000_t32" style="position:absolute;margin-left:327pt;margin-top:6.55pt;width:166.05pt;height:0;z-index:251700224" o:connectortype="straight">
            <v:stroke endarrow="block"/>
          </v:shape>
        </w:pict>
      </w:r>
      <w:r w:rsidRPr="008228F8">
        <w:rPr>
          <w:noProof/>
          <w:color w:val="E36C0A" w:themeColor="accent6" w:themeShade="BF"/>
          <w:lang w:eastAsia="it-IT"/>
        </w:rPr>
        <w:pict>
          <v:rect id="_x0000_s1072" style="position:absolute;margin-left:156.3pt;margin-top:6.55pt;width:7.15pt;height:33.9pt;z-index:251699200"/>
        </w:pict>
      </w:r>
      <w:r w:rsidRPr="008228F8">
        <w:rPr>
          <w:noProof/>
          <w:color w:val="E36C0A" w:themeColor="accent6" w:themeShade="BF"/>
          <w:lang w:eastAsia="it-IT"/>
        </w:rPr>
        <w:pict>
          <v:shape id="_x0000_s1065" type="#_x0000_t32" style="position:absolute;margin-left:156.3pt;margin-top:6.55pt;width:167.35pt;height:0;z-index:251692032" o:connectortype="straight">
            <v:stroke endarrow="block"/>
          </v:shape>
        </w:pict>
      </w:r>
      <w:r w:rsidR="00EB7B7F" w:rsidRPr="00CC2611">
        <w:rPr>
          <w:color w:val="E36C0A" w:themeColor="accent6" w:themeShade="BF"/>
          <w:lang w:val="en-GB"/>
        </w:rPr>
        <w:t xml:space="preserve"> </w:t>
      </w:r>
      <w:r w:rsidR="00FF2F09" w:rsidRPr="00CC2611">
        <w:rPr>
          <w:color w:val="E36C0A" w:themeColor="accent6" w:themeShade="BF"/>
          <w:lang w:val="en-GB"/>
        </w:rPr>
        <w:t xml:space="preserve">                            </w:t>
      </w:r>
      <w:r w:rsidR="00585E49" w:rsidRPr="00CC2611">
        <w:rPr>
          <w:b/>
          <w:color w:val="E36C0A" w:themeColor="accent6" w:themeShade="BF"/>
          <w:lang w:val="en-GB"/>
        </w:rPr>
        <w:t>GENE MUTATION</w:t>
      </w:r>
      <w:r w:rsidR="00FF2F09" w:rsidRPr="00CC2611">
        <w:rPr>
          <w:b/>
          <w:color w:val="E36C0A" w:themeColor="accent6" w:themeShade="BF"/>
          <w:lang w:val="en-GB"/>
        </w:rPr>
        <w:t xml:space="preserve">  </w:t>
      </w:r>
      <w:r w:rsidR="00732AF2" w:rsidRPr="00CC2611">
        <w:rPr>
          <w:b/>
          <w:color w:val="E36C0A" w:themeColor="accent6" w:themeShade="BF"/>
          <w:lang w:val="en-GB"/>
        </w:rPr>
        <w:tab/>
      </w:r>
    </w:p>
    <w:p w:rsidR="00AA3CF4" w:rsidRDefault="008228F8">
      <w:pPr>
        <w:rPr>
          <w:lang w:val="en-GB"/>
        </w:rPr>
      </w:pPr>
      <w:r>
        <w:rPr>
          <w:noProof/>
          <w:lang w:eastAsia="it-IT"/>
        </w:rPr>
        <w:pict>
          <v:shape id="_x0000_s1063" type="#_x0000_t32" style="position:absolute;margin-left:323.65pt;margin-top:15pt;width:169.4pt;height:0;z-index:251689984" o:connectortype="straight">
            <v:stroke endarrow="block"/>
          </v:shape>
        </w:pict>
      </w:r>
      <w:r>
        <w:rPr>
          <w:noProof/>
          <w:lang w:eastAsia="it-IT"/>
        </w:rPr>
        <w:pict>
          <v:shape id="_x0000_s1062" type="#_x0000_t32" style="position:absolute;margin-left:493.05pt;margin-top:8.45pt;width:.75pt;height:147.25pt;flip:x y;z-index:251688960" o:connectortype="straight">
            <v:stroke endarrow="block"/>
          </v:shape>
        </w:pict>
      </w:r>
      <w:r w:rsidR="00FF2F09">
        <w:rPr>
          <w:lang w:val="en-GB"/>
        </w:rPr>
        <w:t xml:space="preserve">                                                                                             </w:t>
      </w:r>
      <w:r>
        <w:rPr>
          <w:noProof/>
          <w:lang w:eastAsia="it-IT"/>
        </w:rPr>
        <w:pict>
          <v:shape id="_x0000_s1055" type="#_x0000_t32" style="position:absolute;margin-left:156.3pt;margin-top:8.45pt;width:0;height:32pt;flip:y;z-index:251681792;mso-position-horizontal-relative:text;mso-position-vertical-relative:text" o:connectortype="straight">
            <v:stroke endarrow="block"/>
          </v:shape>
        </w:pict>
      </w:r>
      <w:r w:rsidR="00FF2F09">
        <w:rPr>
          <w:lang w:val="en-GB"/>
        </w:rPr>
        <w:t xml:space="preserve">         </w:t>
      </w:r>
      <w:r w:rsidR="00585E49">
        <w:rPr>
          <w:lang w:val="en-GB"/>
        </w:rPr>
        <w:t xml:space="preserve">                      </w:t>
      </w:r>
      <w:r w:rsidR="00AA3CF4">
        <w:rPr>
          <w:lang w:val="en-GB"/>
        </w:rPr>
        <w:t xml:space="preserve">     </w:t>
      </w:r>
      <w:r w:rsidR="00585E49">
        <w:rPr>
          <w:lang w:val="en-GB"/>
        </w:rPr>
        <w:t xml:space="preserve">     </w:t>
      </w:r>
      <w:r w:rsidR="00AA3CF4">
        <w:rPr>
          <w:lang w:val="en-GB"/>
        </w:rPr>
        <w:t xml:space="preserve"> </w:t>
      </w:r>
      <w:r w:rsidR="00585E49">
        <w:rPr>
          <w:lang w:val="en-GB"/>
        </w:rPr>
        <w:t xml:space="preserve">                                                               </w:t>
      </w:r>
      <w:r w:rsidR="00AA3CF4">
        <w:rPr>
          <w:lang w:val="en-GB"/>
        </w:rPr>
        <w:t xml:space="preserve">                                 </w:t>
      </w:r>
      <w:r>
        <w:rPr>
          <w:noProof/>
          <w:lang w:eastAsia="it-IT"/>
        </w:rPr>
        <w:pict>
          <v:shape id="_x0000_s1053" type="#_x0000_t32" style="position:absolute;margin-left:323.65pt;margin-top:15pt;width:0;height:127.2pt;z-index:251679744;mso-position-horizontal-relative:text;mso-position-vertical-relative:text" o:connectortype="straight">
            <v:stroke startarrow="block" endarrow="block"/>
          </v:shape>
        </w:pict>
      </w:r>
      <w:r>
        <w:rPr>
          <w:noProof/>
          <w:lang w:eastAsia="it-IT"/>
        </w:rPr>
        <w:pict>
          <v:shape id="_x0000_s1052" type="#_x0000_t32" style="position:absolute;margin-left:156.3pt;margin-top:15pt;width:0;height:127.2pt;z-index:251678720;mso-position-horizontal-relative:text;mso-position-vertical-relative:text" o:connectortype="straight">
            <v:stroke startarrow="block" endarrow="block"/>
          </v:shape>
        </w:pict>
      </w:r>
      <w:r>
        <w:rPr>
          <w:noProof/>
          <w:lang w:eastAsia="it-IT"/>
        </w:rPr>
        <w:pict>
          <v:shape id="_x0000_s1040" type="#_x0000_t32" style="position:absolute;margin-left:149.55pt;margin-top:15pt;width:174.1pt;height:0;z-index:251668480;mso-position-horizontal-relative:text;mso-position-vertical-relative:text" o:connectortype="straight">
            <v:stroke startarrow="block" endarrow="block"/>
          </v:shape>
        </w:pict>
      </w:r>
      <w:r w:rsidR="00C72883" w:rsidRPr="00C72883">
        <w:rPr>
          <w:lang w:val="en-GB"/>
        </w:rPr>
        <w:t xml:space="preserve"> </w:t>
      </w:r>
      <w:bookmarkStart w:id="0" w:name="_GoBack"/>
    </w:p>
    <w:p w:rsidR="00EB7B7F" w:rsidRDefault="008228F8">
      <w:pPr>
        <w:rPr>
          <w:lang w:val="en-GB"/>
        </w:rPr>
      </w:pPr>
      <w:r>
        <w:rPr>
          <w:noProof/>
          <w:lang w:eastAsia="it-IT"/>
        </w:rPr>
        <w:pict>
          <v:shape id="_x0000_s1060" type="#_x0000_t32" style="position:absolute;margin-left:205.05pt;margin-top:130.25pt;width:292.5pt;height:.75pt;flip:y;z-index:251686912" o:connectortype="straight">
            <v:stroke endarrow="block"/>
          </v:shape>
        </w:pict>
      </w:r>
      <w:r>
        <w:rPr>
          <w:noProof/>
          <w:lang w:eastAsia="it-IT"/>
        </w:rPr>
        <w:pict>
          <v:shape id="_x0000_s1059" type="#_x0000_t32" style="position:absolute;margin-left:156.3pt;margin-top:116.75pt;width:0;height:14.25pt;flip:y;z-index:251685888" o:connectortype="straight">
            <v:stroke endarrow="block"/>
          </v:shape>
        </w:pict>
      </w:r>
      <w:r>
        <w:rPr>
          <w:noProof/>
          <w:lang w:eastAsia="it-IT"/>
        </w:rPr>
        <w:pict>
          <v:shape id="_x0000_s1056" type="#_x0000_t32" style="position:absolute;margin-left:52.8pt;margin-top:130.25pt;width:75pt;height:.75pt;z-index:251682816" o:connectortype="straight">
            <v:stroke endarrow="block"/>
          </v:shape>
        </w:pict>
      </w:r>
      <w:r w:rsidR="00EB7B7F" w:rsidRPr="00EB7B7F">
        <w:rPr>
          <w:noProof/>
          <w:lang w:eastAsia="it-IT"/>
        </w:rPr>
        <w:drawing>
          <wp:inline distT="0" distB="0" distL="0" distR="0">
            <wp:extent cx="1838325" cy="1257300"/>
            <wp:effectExtent l="19050" t="0" r="9525" b="0"/>
            <wp:docPr id="4"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srcRect/>
                    <a:stretch>
                      <a:fillRect/>
                    </a:stretch>
                  </pic:blipFill>
                  <pic:spPr bwMode="auto">
                    <a:xfrm>
                      <a:off x="0" y="0"/>
                      <a:ext cx="1839667" cy="1258218"/>
                    </a:xfrm>
                    <a:prstGeom prst="rect">
                      <a:avLst/>
                    </a:prstGeom>
                    <a:noFill/>
                    <a:ln w="9525">
                      <a:noFill/>
                      <a:miter lim="800000"/>
                      <a:headEnd/>
                      <a:tailEnd/>
                    </a:ln>
                  </pic:spPr>
                </pic:pic>
              </a:graphicData>
            </a:graphic>
          </wp:inline>
        </w:drawing>
      </w:r>
      <w:bookmarkEnd w:id="0"/>
      <w:r w:rsidR="00EB7B7F">
        <w:rPr>
          <w:lang w:val="en-GB"/>
        </w:rPr>
        <w:t xml:space="preserve">       </w:t>
      </w:r>
      <w:r w:rsidR="00EB7B7F" w:rsidRPr="00EB7B7F">
        <w:rPr>
          <w:noProof/>
          <w:lang w:eastAsia="it-IT"/>
        </w:rPr>
        <w:drawing>
          <wp:inline distT="0" distB="0" distL="0" distR="0">
            <wp:extent cx="1838325" cy="1257300"/>
            <wp:effectExtent l="19050" t="0" r="9525" b="0"/>
            <wp:docPr id="3"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srcRect/>
                    <a:stretch>
                      <a:fillRect/>
                    </a:stretch>
                  </pic:blipFill>
                  <pic:spPr bwMode="auto">
                    <a:xfrm>
                      <a:off x="0" y="0"/>
                      <a:ext cx="1839667" cy="1258218"/>
                    </a:xfrm>
                    <a:prstGeom prst="rect">
                      <a:avLst/>
                    </a:prstGeom>
                    <a:noFill/>
                    <a:ln w="9525">
                      <a:noFill/>
                      <a:miter lim="800000"/>
                      <a:headEnd/>
                      <a:tailEnd/>
                    </a:ln>
                  </pic:spPr>
                </pic:pic>
              </a:graphicData>
            </a:graphic>
          </wp:inline>
        </w:drawing>
      </w:r>
      <w:r w:rsidR="00EB7B7F">
        <w:rPr>
          <w:lang w:val="en-GB"/>
        </w:rPr>
        <w:t xml:space="preserve">        </w:t>
      </w:r>
      <w:r w:rsidR="00EB7B7F" w:rsidRPr="00F81F52">
        <w:rPr>
          <w:noProof/>
          <w:highlight w:val="cyan"/>
          <w:lang w:eastAsia="it-IT"/>
        </w:rPr>
        <w:drawing>
          <wp:inline distT="0" distB="0" distL="0" distR="0">
            <wp:extent cx="1838325" cy="1323975"/>
            <wp:effectExtent l="19050" t="0" r="0" b="0"/>
            <wp:docPr id="5"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cstate="print"/>
                    <a:srcRect/>
                    <a:stretch>
                      <a:fillRect/>
                    </a:stretch>
                  </pic:blipFill>
                  <pic:spPr bwMode="auto">
                    <a:xfrm>
                      <a:off x="0" y="0"/>
                      <a:ext cx="1839667" cy="1324942"/>
                    </a:xfrm>
                    <a:prstGeom prst="rect">
                      <a:avLst/>
                    </a:prstGeom>
                    <a:noFill/>
                    <a:ln w="9525">
                      <a:noFill/>
                      <a:miter lim="800000"/>
                      <a:headEnd/>
                      <a:tailEnd/>
                    </a:ln>
                  </pic:spPr>
                </pic:pic>
              </a:graphicData>
            </a:graphic>
          </wp:inline>
        </w:drawing>
      </w:r>
      <w:r w:rsidRPr="008228F8">
        <w:rPr>
          <w:noProof/>
          <w:highlight w:val="cyan"/>
          <w:lang w:eastAsia="it-IT"/>
        </w:rPr>
        <w:pict>
          <v:shape id="_x0000_s1045" type="#_x0000_t32" style="position:absolute;margin-left:52.8pt;margin-top:24.8pt;width:82.5pt;height:0;z-index:251673600;mso-position-horizontal-relative:text;mso-position-vertical-relative:text" o:connectortype="straight">
            <v:stroke endarrow="block"/>
          </v:shape>
        </w:pict>
      </w:r>
      <w:r w:rsidR="00EB7B7F" w:rsidRPr="00F81F52">
        <w:rPr>
          <w:highlight w:val="cyan"/>
          <w:lang w:val="en-GB"/>
        </w:rPr>
        <w:t>------</w:t>
      </w:r>
      <w:r w:rsidR="00F81F52" w:rsidRPr="00CC2611">
        <w:rPr>
          <w:b/>
          <w:highlight w:val="cyan"/>
          <w:lang w:val="en-GB"/>
        </w:rPr>
        <w:t>MUCOUS  ALTERATE LAYER</w:t>
      </w:r>
      <w:r w:rsidR="00F81F52">
        <w:rPr>
          <w:lang w:val="en-GB"/>
        </w:rPr>
        <w:t xml:space="preserve"> </w:t>
      </w:r>
      <w:r w:rsidR="00EB7B7F">
        <w:rPr>
          <w:lang w:val="en-GB"/>
        </w:rPr>
        <w:t>---------------------------------------------</w:t>
      </w:r>
      <w:r w:rsidR="00F81F52">
        <w:rPr>
          <w:lang w:val="en-GB"/>
        </w:rPr>
        <w:t>---</w:t>
      </w:r>
      <w:r w:rsidR="00F81F52" w:rsidRPr="00CC2611">
        <w:rPr>
          <w:highlight w:val="yellow"/>
          <w:lang w:val="en-GB"/>
        </w:rPr>
        <w:t>-</w:t>
      </w:r>
      <w:r w:rsidR="00F81F52" w:rsidRPr="00CC2611">
        <w:rPr>
          <w:b/>
          <w:highlight w:val="yellow"/>
          <w:lang w:val="en-GB"/>
        </w:rPr>
        <w:t>RISK FACTORS</w:t>
      </w:r>
      <w:r w:rsidR="00F81F52" w:rsidRPr="00CC2611">
        <w:rPr>
          <w:color w:val="FFFFFF" w:themeColor="background1"/>
          <w:highlight w:val="magenta"/>
          <w:lang w:val="en-GB"/>
        </w:rPr>
        <w:t>-</w:t>
      </w:r>
      <w:r w:rsidR="00F81F52" w:rsidRPr="00CC2611">
        <w:rPr>
          <w:color w:val="FFFFFF" w:themeColor="background1"/>
          <w:highlight w:val="lightGray"/>
          <w:lang w:val="en-GB"/>
        </w:rPr>
        <w:t>-----------</w:t>
      </w:r>
      <w:r w:rsidR="00EB7B7F" w:rsidRPr="00CC2611">
        <w:rPr>
          <w:color w:val="FFFFFF" w:themeColor="background1"/>
          <w:highlight w:val="lightGray"/>
          <w:lang w:val="en-GB"/>
        </w:rPr>
        <w:t>-------------------</w:t>
      </w:r>
      <w:r w:rsidR="00EB7B7F" w:rsidRPr="00CC2611">
        <w:rPr>
          <w:color w:val="FFFFFF" w:themeColor="background1"/>
          <w:highlight w:val="magenta"/>
          <w:lang w:val="en-GB"/>
        </w:rPr>
        <w:t>----</w:t>
      </w:r>
      <w:r w:rsidR="00FF2F09" w:rsidRPr="00F81F52">
        <w:rPr>
          <w:color w:val="FFFFFF" w:themeColor="background1"/>
          <w:highlight w:val="magenta"/>
          <w:lang w:val="en-GB"/>
        </w:rPr>
        <w:t xml:space="preserve">DIABETES                                </w:t>
      </w:r>
      <w:r w:rsidR="00EB7B7F" w:rsidRPr="00F81F52">
        <w:rPr>
          <w:color w:val="FFFFFF" w:themeColor="background1"/>
          <w:highlight w:val="magenta"/>
          <w:lang w:val="en-GB"/>
        </w:rPr>
        <w:t>-</w:t>
      </w:r>
      <w:r w:rsidR="00FF2F09" w:rsidRPr="00F81F52">
        <w:rPr>
          <w:color w:val="FFFFFF" w:themeColor="background1"/>
          <w:highlight w:val="magenta"/>
          <w:lang w:val="en-GB"/>
        </w:rPr>
        <w:t>FREE RADICALS</w:t>
      </w:r>
      <w:r w:rsidR="00EB7B7F">
        <w:rPr>
          <w:lang w:val="en-GB"/>
        </w:rPr>
        <w:t>-</w:t>
      </w:r>
    </w:p>
    <w:p w:rsidR="00585E49" w:rsidRPr="00CC2611" w:rsidRDefault="00585E49" w:rsidP="00585E49">
      <w:pPr>
        <w:rPr>
          <w:rFonts w:ascii="Times New Roman" w:hAnsi="Times New Roman" w:cs="Times New Roman"/>
          <w:b/>
          <w:sz w:val="24"/>
          <w:szCs w:val="24"/>
          <w:lang w:val="en-GB"/>
        </w:rPr>
      </w:pPr>
      <w:r w:rsidRPr="00CC2611">
        <w:rPr>
          <w:rFonts w:ascii="Times New Roman" w:hAnsi="Times New Roman" w:cs="Times New Roman"/>
          <w:b/>
          <w:sz w:val="24"/>
          <w:szCs w:val="24"/>
          <w:lang w:val="en-GB"/>
        </w:rPr>
        <w:t xml:space="preserve"> Laryngeal cancer and oral cancer are not always correlated with genetic mutations, HPV infection, smoking, and alcohol abuse. In the absence of these risk factors, there is an epidemiological increase on these cancers with a parallel increase of diabetes The possible </w:t>
      </w:r>
      <w:r w:rsidRPr="00CC2611">
        <w:rPr>
          <w:rFonts w:ascii="Times New Roman" w:hAnsi="Times New Roman" w:cs="Times New Roman"/>
          <w:b/>
          <w:sz w:val="24"/>
          <w:szCs w:val="24"/>
          <w:lang w:val="en-GB"/>
        </w:rPr>
        <w:lastRenderedPageBreak/>
        <w:t>explanations is that in diabetes increases</w:t>
      </w:r>
      <w:r w:rsidR="00AD33F8">
        <w:rPr>
          <w:rFonts w:ascii="Times New Roman" w:hAnsi="Times New Roman" w:cs="Times New Roman"/>
          <w:b/>
          <w:sz w:val="24"/>
          <w:szCs w:val="24"/>
          <w:lang w:val="en-GB"/>
        </w:rPr>
        <w:t>, the free radicals production,  the micronucleus</w:t>
      </w:r>
      <w:r w:rsidR="00347F00">
        <w:rPr>
          <w:rFonts w:ascii="Times New Roman" w:hAnsi="Times New Roman" w:cs="Times New Roman"/>
          <w:b/>
          <w:sz w:val="24"/>
          <w:szCs w:val="24"/>
          <w:lang w:val="en-GB"/>
        </w:rPr>
        <w:t xml:space="preserve"> formation</w:t>
      </w:r>
      <w:r w:rsidR="00AD33F8">
        <w:rPr>
          <w:rFonts w:ascii="Times New Roman" w:hAnsi="Times New Roman" w:cs="Times New Roman"/>
          <w:b/>
          <w:sz w:val="24"/>
          <w:szCs w:val="24"/>
          <w:lang w:val="en-GB"/>
        </w:rPr>
        <w:t xml:space="preserve">, and </w:t>
      </w:r>
      <w:r w:rsidRPr="00CC2611">
        <w:rPr>
          <w:rFonts w:ascii="Times New Roman" w:hAnsi="Times New Roman" w:cs="Times New Roman"/>
          <w:b/>
          <w:sz w:val="24"/>
          <w:szCs w:val="24"/>
          <w:lang w:val="en-GB"/>
        </w:rPr>
        <w:t xml:space="preserve"> the concentration of salivary mucins with a alteration of mucin layer ,even more reduced, and so completely ineffective in protecting the mucosa.</w:t>
      </w:r>
      <w:r w:rsidR="00AD33F8">
        <w:rPr>
          <w:rFonts w:ascii="Times New Roman" w:hAnsi="Times New Roman" w:cs="Times New Roman"/>
          <w:b/>
          <w:sz w:val="24"/>
          <w:szCs w:val="24"/>
          <w:lang w:val="en-GB"/>
        </w:rPr>
        <w:t xml:space="preserve"> </w:t>
      </w:r>
      <w:r w:rsidRPr="00CC2611">
        <w:rPr>
          <w:rFonts w:ascii="Times New Roman" w:hAnsi="Times New Roman" w:cs="Times New Roman"/>
          <w:b/>
          <w:sz w:val="24"/>
          <w:szCs w:val="24"/>
          <w:lang w:val="en-GB"/>
        </w:rPr>
        <w:t>Diabetes is also a risk factor, p= 0.0445 ,for laryngectomees male vs control group</w:t>
      </w:r>
    </w:p>
    <w:p w:rsidR="00C72883" w:rsidRDefault="00350EE0">
      <w:pPr>
        <w:rPr>
          <w:lang w:val="en-GB"/>
        </w:rPr>
      </w:pPr>
      <w:r>
        <w:rPr>
          <w:lang w:val="en-GB"/>
        </w:rPr>
        <w:t>BIOGRAPHY</w:t>
      </w:r>
    </w:p>
    <w:p w:rsidR="00350EE0" w:rsidRPr="00350EE0" w:rsidRDefault="00350EE0">
      <w:pPr>
        <w:rPr>
          <w:b/>
          <w:sz w:val="24"/>
          <w:szCs w:val="24"/>
          <w:lang w:val="en-GB"/>
        </w:rPr>
      </w:pPr>
      <w:r w:rsidRPr="00350EE0">
        <w:rPr>
          <w:b/>
          <w:color w:val="333333"/>
          <w:sz w:val="24"/>
          <w:szCs w:val="24"/>
          <w:shd w:val="clear" w:color="auto" w:fill="FFFFFF"/>
          <w:lang w:val="en-GB"/>
        </w:rPr>
        <w:t>Roberto Menicagli has completed his PhD at the age of 25 years from Milan University .Postdoctoral studies in biochemistry and molecular genetics, at the faculty of biology at Milan University. He is the director of Roma Biomed Research Lab a Private Medical Service Organization. Has published more than 20 papers in reputed journals ,some also with impact factor ; is also the principal author of 4 international patent ,in the field of the environment, and biomarkers , and has been serving as an editorial board member of two magazine concerning the medical sciences.</w:t>
      </w:r>
    </w:p>
    <w:p w:rsidR="00585E49" w:rsidRDefault="00585E49">
      <w:pPr>
        <w:rPr>
          <w:lang w:val="en-GB"/>
        </w:rPr>
      </w:pPr>
    </w:p>
    <w:p w:rsidR="00C72883" w:rsidRPr="00C72883" w:rsidRDefault="00C72883">
      <w:pPr>
        <w:rPr>
          <w:lang w:val="en-GB"/>
        </w:rPr>
      </w:pPr>
      <w:r w:rsidRPr="00C72883">
        <w:rPr>
          <w:lang w:val="en-GB"/>
        </w:rPr>
        <w:t xml:space="preserve">                                                                  </w:t>
      </w:r>
    </w:p>
    <w:sectPr w:rsidR="00C72883" w:rsidRPr="00C72883" w:rsidSect="00C95DE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C72883"/>
    <w:rsid w:val="000939A8"/>
    <w:rsid w:val="001023A9"/>
    <w:rsid w:val="00347F00"/>
    <w:rsid w:val="00350EE0"/>
    <w:rsid w:val="00585E49"/>
    <w:rsid w:val="00732AF2"/>
    <w:rsid w:val="008228F8"/>
    <w:rsid w:val="00931167"/>
    <w:rsid w:val="00AA3CF4"/>
    <w:rsid w:val="00AD33F8"/>
    <w:rsid w:val="00AD3BAE"/>
    <w:rsid w:val="00C72883"/>
    <w:rsid w:val="00C95DEB"/>
    <w:rsid w:val="00CA18FA"/>
    <w:rsid w:val="00CC2611"/>
    <w:rsid w:val="00CF5FDB"/>
    <w:rsid w:val="00EB7B7F"/>
    <w:rsid w:val="00F81F52"/>
    <w:rsid w:val="00FF2F0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1" type="connector" idref="#_x0000_s1063"/>
        <o:r id="V:Rule22" type="connector" idref="#_x0000_s1068"/>
        <o:r id="V:Rule23" type="connector" idref="#_x0000_s1059"/>
        <o:r id="V:Rule24" type="connector" idref="#_x0000_s1069"/>
        <o:r id="V:Rule25" type="connector" idref="#_x0000_s1060"/>
        <o:r id="V:Rule26" type="connector" idref="#_x0000_s1064"/>
        <o:r id="V:Rule27" type="connector" idref="#_x0000_s1073"/>
        <o:r id="V:Rule28" type="connector" idref="#_x0000_s1055"/>
        <o:r id="V:Rule29" type="connector" idref="#_x0000_s1036"/>
        <o:r id="V:Rule30" type="connector" idref="#_x0000_s1065"/>
        <o:r id="V:Rule31" type="connector" idref="#_x0000_s1062"/>
        <o:r id="V:Rule32" type="connector" idref="#_x0000_s1070"/>
        <o:r id="V:Rule33" type="connector" idref="#_x0000_s1056"/>
        <o:r id="V:Rule34" type="connector" idref="#_x0000_s1067"/>
        <o:r id="V:Rule35" type="connector" idref="#_x0000_s1040"/>
        <o:r id="V:Rule36" type="connector" idref="#_x0000_s1074"/>
        <o:r id="V:Rule37" type="connector" idref="#_x0000_s1045"/>
        <o:r id="V:Rule38" type="connector" idref="#_x0000_s1061"/>
        <o:r id="V:Rule39" type="connector" idref="#_x0000_s1053"/>
        <o:r id="V:Rule40" type="connector" idref="#_x0000_s1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5DE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7288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728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349</Words>
  <Characters>1991</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2017-06-15T18:53:00Z</dcterms:created>
  <dcterms:modified xsi:type="dcterms:W3CDTF">2017-06-15T18:53:00Z</dcterms:modified>
</cp:coreProperties>
</file>