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F96" w:rsidRDefault="00A36F96" w:rsidP="00A36F96">
      <w:pPr>
        <w:jc w:val="right"/>
        <w:rPr>
          <w:rFonts w:ascii="Times New Roman" w:hAnsi="Times New Roman" w:cs="Times New Roman"/>
          <w:b/>
        </w:rPr>
      </w:pPr>
      <w:r>
        <w:rPr>
          <w:noProof/>
          <w:lang w:val="es-ES"/>
        </w:rPr>
        <w:drawing>
          <wp:inline distT="0" distB="0" distL="0" distR="0">
            <wp:extent cx="685800" cy="523875"/>
            <wp:effectExtent l="19050" t="0" r="0" b="0"/>
            <wp:docPr id="1" name="Imagen 1" descr="Dr. Francisco J. Camacho Arro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Francisco J. Camacho Arroyo"/>
                    <pic:cNvPicPr>
                      <a:picLocks noChangeAspect="1" noChangeArrowheads="1"/>
                    </pic:cNvPicPr>
                  </pic:nvPicPr>
                  <pic:blipFill>
                    <a:blip r:embed="rId4" cstate="print"/>
                    <a:srcRect/>
                    <a:stretch>
                      <a:fillRect/>
                    </a:stretch>
                  </pic:blipFill>
                  <pic:spPr bwMode="auto">
                    <a:xfrm>
                      <a:off x="0" y="0"/>
                      <a:ext cx="685800" cy="523875"/>
                    </a:xfrm>
                    <a:prstGeom prst="rect">
                      <a:avLst/>
                    </a:prstGeom>
                    <a:noFill/>
                    <a:ln w="9525">
                      <a:noFill/>
                      <a:miter lim="800000"/>
                      <a:headEnd/>
                      <a:tailEnd/>
                    </a:ln>
                  </pic:spPr>
                </pic:pic>
              </a:graphicData>
            </a:graphic>
          </wp:inline>
        </w:drawing>
      </w:r>
    </w:p>
    <w:p w:rsidR="004054D6" w:rsidRPr="004054D6" w:rsidRDefault="004054D6" w:rsidP="004054D6">
      <w:pPr>
        <w:jc w:val="center"/>
        <w:rPr>
          <w:rFonts w:ascii="Times New Roman" w:hAnsi="Times New Roman" w:cs="Times New Roman"/>
          <w:b/>
        </w:rPr>
      </w:pPr>
      <w:r w:rsidRPr="004054D6">
        <w:rPr>
          <w:rFonts w:ascii="Times New Roman" w:hAnsi="Times New Roman" w:cs="Times New Roman"/>
          <w:b/>
        </w:rPr>
        <w:t>Calcium-activated potassium channels as potential early markers of cervical cancer</w:t>
      </w:r>
    </w:p>
    <w:p w:rsidR="004054D6" w:rsidRPr="004054D6" w:rsidRDefault="004054D6" w:rsidP="004054D6">
      <w:pPr>
        <w:jc w:val="both"/>
        <w:rPr>
          <w:rFonts w:ascii="Times New Roman" w:hAnsi="Times New Roman" w:cs="Times New Roman"/>
        </w:rPr>
      </w:pPr>
    </w:p>
    <w:p w:rsidR="004054D6" w:rsidRPr="004054D6" w:rsidRDefault="004054D6" w:rsidP="004054D6">
      <w:pPr>
        <w:jc w:val="both"/>
        <w:rPr>
          <w:rFonts w:ascii="Times New Roman" w:hAnsi="Times New Roman" w:cs="Times New Roman"/>
          <w:lang w:val="es-ES"/>
        </w:rPr>
      </w:pPr>
      <w:r w:rsidRPr="004054D6">
        <w:rPr>
          <w:rFonts w:ascii="Times New Roman" w:hAnsi="Times New Roman" w:cs="Times New Roman"/>
          <w:b/>
          <w:lang w:val="es-ES"/>
        </w:rPr>
        <w:t>Javier Camacho</w:t>
      </w:r>
      <w:r w:rsidRPr="004054D6">
        <w:rPr>
          <w:rFonts w:ascii="Times New Roman" w:hAnsi="Times New Roman" w:cs="Times New Roman"/>
          <w:vertAlign w:val="superscript"/>
          <w:lang w:val="es-ES"/>
        </w:rPr>
        <w:t>1</w:t>
      </w:r>
      <w:r w:rsidRPr="004054D6">
        <w:rPr>
          <w:rFonts w:ascii="Times New Roman" w:hAnsi="Times New Roman" w:cs="Times New Roman"/>
          <w:lang w:val="es-ES"/>
        </w:rPr>
        <w:t>, Ana Ramírez</w:t>
      </w:r>
      <w:r w:rsidRPr="004054D6">
        <w:rPr>
          <w:rFonts w:ascii="Times New Roman" w:hAnsi="Times New Roman" w:cs="Times New Roman"/>
          <w:vertAlign w:val="superscript"/>
          <w:lang w:val="es-ES"/>
        </w:rPr>
        <w:t>1</w:t>
      </w:r>
      <w:r w:rsidRPr="004054D6">
        <w:rPr>
          <w:rFonts w:ascii="Times New Roman" w:hAnsi="Times New Roman" w:cs="Times New Roman"/>
          <w:lang w:val="es-ES"/>
        </w:rPr>
        <w:t>, Eunice Vera</w:t>
      </w:r>
      <w:r w:rsidRPr="004054D6">
        <w:rPr>
          <w:rFonts w:ascii="Times New Roman" w:hAnsi="Times New Roman" w:cs="Times New Roman"/>
          <w:vertAlign w:val="superscript"/>
          <w:lang w:val="es-ES"/>
        </w:rPr>
        <w:t>1</w:t>
      </w:r>
      <w:r w:rsidRPr="004054D6">
        <w:rPr>
          <w:rFonts w:ascii="Times New Roman" w:hAnsi="Times New Roman" w:cs="Times New Roman"/>
          <w:lang w:val="es-ES"/>
        </w:rPr>
        <w:t>, Armando Gamboa-Domínguez</w:t>
      </w:r>
      <w:r w:rsidRPr="004054D6">
        <w:rPr>
          <w:rFonts w:ascii="Times New Roman" w:hAnsi="Times New Roman" w:cs="Times New Roman"/>
          <w:vertAlign w:val="superscript"/>
          <w:lang w:val="es-ES"/>
        </w:rPr>
        <w:t>3</w:t>
      </w:r>
      <w:r w:rsidRPr="004054D6">
        <w:rPr>
          <w:rFonts w:ascii="Times New Roman" w:hAnsi="Times New Roman" w:cs="Times New Roman"/>
          <w:lang w:val="es-ES"/>
        </w:rPr>
        <w:t>, Paul Lambert</w:t>
      </w:r>
      <w:r w:rsidRPr="004054D6">
        <w:rPr>
          <w:rFonts w:ascii="Times New Roman" w:hAnsi="Times New Roman" w:cs="Times New Roman"/>
          <w:vertAlign w:val="superscript"/>
          <w:lang w:val="es-ES"/>
        </w:rPr>
        <w:t>4</w:t>
      </w:r>
      <w:r w:rsidRPr="004054D6">
        <w:rPr>
          <w:rFonts w:ascii="Times New Roman" w:hAnsi="Times New Roman" w:cs="Times New Roman"/>
          <w:lang w:val="es-ES"/>
        </w:rPr>
        <w:t>, and Patricio Gariglio</w:t>
      </w:r>
      <w:r w:rsidRPr="004054D6">
        <w:rPr>
          <w:rFonts w:ascii="Times New Roman" w:hAnsi="Times New Roman" w:cs="Times New Roman"/>
          <w:vertAlign w:val="superscript"/>
          <w:lang w:val="es-ES"/>
        </w:rPr>
        <w:t>2</w:t>
      </w:r>
      <w:r w:rsidRPr="004054D6">
        <w:rPr>
          <w:rFonts w:ascii="Times New Roman" w:hAnsi="Times New Roman" w:cs="Times New Roman"/>
          <w:lang w:val="es-ES"/>
        </w:rPr>
        <w:t xml:space="preserve"> </w:t>
      </w:r>
    </w:p>
    <w:p w:rsidR="004054D6" w:rsidRPr="004054D6" w:rsidRDefault="004054D6" w:rsidP="004054D6">
      <w:pPr>
        <w:jc w:val="both"/>
        <w:rPr>
          <w:rFonts w:ascii="Times New Roman" w:hAnsi="Times New Roman" w:cs="Times New Roman"/>
          <w:lang w:val="es-ES"/>
        </w:rPr>
      </w:pPr>
      <w:r w:rsidRPr="004054D6">
        <w:rPr>
          <w:rFonts w:ascii="Times New Roman" w:hAnsi="Times New Roman" w:cs="Times New Roman"/>
          <w:vertAlign w:val="superscript"/>
          <w:lang w:val="es-ES"/>
        </w:rPr>
        <w:t>1</w:t>
      </w:r>
      <w:r w:rsidRPr="004054D6">
        <w:rPr>
          <w:rFonts w:ascii="Times New Roman" w:hAnsi="Times New Roman" w:cs="Times New Roman"/>
          <w:lang w:val="es-ES"/>
        </w:rPr>
        <w:t xml:space="preserve">Department of </w:t>
      </w:r>
      <w:proofErr w:type="spellStart"/>
      <w:r w:rsidRPr="004054D6">
        <w:rPr>
          <w:rFonts w:ascii="Times New Roman" w:hAnsi="Times New Roman" w:cs="Times New Roman"/>
          <w:lang w:val="es-ES"/>
        </w:rPr>
        <w:t>Pharmacology</w:t>
      </w:r>
      <w:proofErr w:type="spellEnd"/>
      <w:r w:rsidRPr="004054D6">
        <w:rPr>
          <w:rFonts w:ascii="Times New Roman" w:hAnsi="Times New Roman" w:cs="Times New Roman"/>
          <w:lang w:val="es-ES"/>
        </w:rPr>
        <w:t xml:space="preserve">, and </w:t>
      </w:r>
      <w:r w:rsidRPr="004054D6">
        <w:rPr>
          <w:rFonts w:ascii="Times New Roman" w:hAnsi="Times New Roman" w:cs="Times New Roman"/>
          <w:vertAlign w:val="superscript"/>
          <w:lang w:val="es-ES"/>
        </w:rPr>
        <w:t>2</w:t>
      </w:r>
      <w:r w:rsidRPr="004054D6">
        <w:rPr>
          <w:rFonts w:ascii="Times New Roman" w:hAnsi="Times New Roman" w:cs="Times New Roman"/>
          <w:lang w:val="es-ES"/>
        </w:rPr>
        <w:t xml:space="preserve">Department of </w:t>
      </w:r>
      <w:proofErr w:type="spellStart"/>
      <w:r w:rsidRPr="004054D6">
        <w:rPr>
          <w:rFonts w:ascii="Times New Roman" w:hAnsi="Times New Roman" w:cs="Times New Roman"/>
          <w:lang w:val="es-ES"/>
        </w:rPr>
        <w:t>Genetics</w:t>
      </w:r>
      <w:proofErr w:type="spellEnd"/>
      <w:r w:rsidRPr="004054D6">
        <w:rPr>
          <w:rFonts w:ascii="Times New Roman" w:hAnsi="Times New Roman" w:cs="Times New Roman"/>
          <w:lang w:val="es-ES"/>
        </w:rPr>
        <w:t xml:space="preserve"> and Molecular </w:t>
      </w:r>
      <w:proofErr w:type="spellStart"/>
      <w:r w:rsidRPr="004054D6">
        <w:rPr>
          <w:rFonts w:ascii="Times New Roman" w:hAnsi="Times New Roman" w:cs="Times New Roman"/>
          <w:lang w:val="es-ES"/>
        </w:rPr>
        <w:t>Biology</w:t>
      </w:r>
      <w:proofErr w:type="spellEnd"/>
      <w:r w:rsidRPr="004054D6">
        <w:rPr>
          <w:rFonts w:ascii="Times New Roman" w:hAnsi="Times New Roman" w:cs="Times New Roman"/>
          <w:lang w:val="es-ES"/>
        </w:rPr>
        <w:t xml:space="preserve">, Centro de Investigación y de Estudios Avanzados del Instituto Politécnico Nacional (CINVESTAV, I.P.N.), 07360 </w:t>
      </w:r>
      <w:proofErr w:type="spellStart"/>
      <w:r w:rsidRPr="004054D6">
        <w:rPr>
          <w:rFonts w:ascii="Times New Roman" w:hAnsi="Times New Roman" w:cs="Times New Roman"/>
          <w:lang w:val="es-ES"/>
        </w:rPr>
        <w:t>Mexico</w:t>
      </w:r>
      <w:proofErr w:type="spellEnd"/>
      <w:r w:rsidRPr="004054D6">
        <w:rPr>
          <w:rFonts w:ascii="Times New Roman" w:hAnsi="Times New Roman" w:cs="Times New Roman"/>
          <w:lang w:val="es-ES"/>
        </w:rPr>
        <w:t xml:space="preserve"> City, </w:t>
      </w:r>
      <w:proofErr w:type="spellStart"/>
      <w:r w:rsidRPr="004054D6">
        <w:rPr>
          <w:rFonts w:ascii="Times New Roman" w:hAnsi="Times New Roman" w:cs="Times New Roman"/>
          <w:lang w:val="es-ES"/>
        </w:rPr>
        <w:t>Mexico</w:t>
      </w:r>
      <w:proofErr w:type="spellEnd"/>
      <w:r w:rsidRPr="004054D6">
        <w:rPr>
          <w:rFonts w:ascii="Times New Roman" w:hAnsi="Times New Roman" w:cs="Times New Roman"/>
          <w:lang w:val="es-ES"/>
        </w:rPr>
        <w:t xml:space="preserve">; </w:t>
      </w:r>
      <w:r w:rsidRPr="004054D6">
        <w:rPr>
          <w:rFonts w:ascii="Times New Roman" w:hAnsi="Times New Roman" w:cs="Times New Roman"/>
          <w:vertAlign w:val="superscript"/>
          <w:lang w:val="es-ES"/>
        </w:rPr>
        <w:t>3</w:t>
      </w:r>
      <w:r w:rsidRPr="004054D6">
        <w:rPr>
          <w:rFonts w:ascii="Times New Roman" w:hAnsi="Times New Roman" w:cs="Times New Roman"/>
          <w:lang w:val="es-ES"/>
        </w:rPr>
        <w:t xml:space="preserve">Departamento de Patología, Instituto Nacional de Ciencias Médicas y Nutrición “Salvador </w:t>
      </w:r>
      <w:proofErr w:type="spellStart"/>
      <w:r w:rsidRPr="004054D6">
        <w:rPr>
          <w:rFonts w:ascii="Times New Roman" w:hAnsi="Times New Roman" w:cs="Times New Roman"/>
          <w:lang w:val="es-ES"/>
        </w:rPr>
        <w:t>Zubirán</w:t>
      </w:r>
      <w:proofErr w:type="spellEnd"/>
      <w:r w:rsidRPr="004054D6">
        <w:rPr>
          <w:rFonts w:ascii="Times New Roman" w:hAnsi="Times New Roman" w:cs="Times New Roman"/>
          <w:lang w:val="es-ES"/>
        </w:rPr>
        <w:t xml:space="preserve">”, Vasco de Quiroga 15, </w:t>
      </w:r>
      <w:proofErr w:type="spellStart"/>
      <w:r w:rsidRPr="004054D6">
        <w:rPr>
          <w:rFonts w:ascii="Times New Roman" w:hAnsi="Times New Roman" w:cs="Times New Roman"/>
          <w:lang w:val="es-ES"/>
        </w:rPr>
        <w:t>Tlalpan</w:t>
      </w:r>
      <w:proofErr w:type="spellEnd"/>
      <w:r w:rsidRPr="004054D6">
        <w:rPr>
          <w:rFonts w:ascii="Times New Roman" w:hAnsi="Times New Roman" w:cs="Times New Roman"/>
          <w:lang w:val="es-ES"/>
        </w:rPr>
        <w:t xml:space="preserve">, </w:t>
      </w:r>
      <w:proofErr w:type="spellStart"/>
      <w:r w:rsidRPr="004054D6">
        <w:rPr>
          <w:rFonts w:ascii="Times New Roman" w:hAnsi="Times New Roman" w:cs="Times New Roman"/>
          <w:lang w:val="es-ES"/>
        </w:rPr>
        <w:t>Mexico</w:t>
      </w:r>
      <w:proofErr w:type="spellEnd"/>
      <w:r w:rsidRPr="004054D6">
        <w:rPr>
          <w:rFonts w:ascii="Times New Roman" w:hAnsi="Times New Roman" w:cs="Times New Roman"/>
          <w:lang w:val="es-ES"/>
        </w:rPr>
        <w:t xml:space="preserve"> City 14000, </w:t>
      </w:r>
      <w:proofErr w:type="spellStart"/>
      <w:r w:rsidRPr="004054D6">
        <w:rPr>
          <w:rFonts w:ascii="Times New Roman" w:hAnsi="Times New Roman" w:cs="Times New Roman"/>
          <w:lang w:val="es-ES"/>
        </w:rPr>
        <w:t>Mexico</w:t>
      </w:r>
      <w:proofErr w:type="spellEnd"/>
      <w:r w:rsidRPr="004054D6">
        <w:rPr>
          <w:rFonts w:ascii="Times New Roman" w:hAnsi="Times New Roman" w:cs="Times New Roman"/>
          <w:lang w:val="es-ES"/>
        </w:rPr>
        <w:t xml:space="preserve">; </w:t>
      </w:r>
      <w:r w:rsidRPr="004054D6">
        <w:rPr>
          <w:rFonts w:ascii="Times New Roman" w:hAnsi="Times New Roman" w:cs="Times New Roman"/>
          <w:vertAlign w:val="superscript"/>
          <w:lang w:val="es-ES"/>
        </w:rPr>
        <w:t xml:space="preserve">4 </w:t>
      </w:r>
      <w:proofErr w:type="spellStart"/>
      <w:r w:rsidRPr="004054D6">
        <w:rPr>
          <w:rFonts w:ascii="Times New Roman" w:hAnsi="Times New Roman" w:cs="Times New Roman"/>
          <w:lang w:val="es-ES"/>
        </w:rPr>
        <w:t>McArdle</w:t>
      </w:r>
      <w:proofErr w:type="spellEnd"/>
      <w:r w:rsidRPr="004054D6">
        <w:rPr>
          <w:rFonts w:ascii="Times New Roman" w:hAnsi="Times New Roman" w:cs="Times New Roman"/>
          <w:lang w:val="es-ES"/>
        </w:rPr>
        <w:t xml:space="preserve"> </w:t>
      </w:r>
      <w:proofErr w:type="spellStart"/>
      <w:r w:rsidRPr="004054D6">
        <w:rPr>
          <w:rFonts w:ascii="Times New Roman" w:hAnsi="Times New Roman" w:cs="Times New Roman"/>
          <w:lang w:val="es-ES"/>
        </w:rPr>
        <w:t>Laboratory</w:t>
      </w:r>
      <w:proofErr w:type="spellEnd"/>
      <w:r w:rsidRPr="004054D6">
        <w:rPr>
          <w:rFonts w:ascii="Times New Roman" w:hAnsi="Times New Roman" w:cs="Times New Roman"/>
          <w:lang w:val="es-ES"/>
        </w:rPr>
        <w:t xml:space="preserve"> </w:t>
      </w:r>
      <w:proofErr w:type="spellStart"/>
      <w:r w:rsidRPr="004054D6">
        <w:rPr>
          <w:rFonts w:ascii="Times New Roman" w:hAnsi="Times New Roman" w:cs="Times New Roman"/>
          <w:lang w:val="es-ES"/>
        </w:rPr>
        <w:t>for</w:t>
      </w:r>
      <w:proofErr w:type="spellEnd"/>
      <w:r w:rsidRPr="004054D6">
        <w:rPr>
          <w:rFonts w:ascii="Times New Roman" w:hAnsi="Times New Roman" w:cs="Times New Roman"/>
          <w:lang w:val="es-ES"/>
        </w:rPr>
        <w:t xml:space="preserve"> </w:t>
      </w:r>
      <w:proofErr w:type="spellStart"/>
      <w:r w:rsidRPr="004054D6">
        <w:rPr>
          <w:rFonts w:ascii="Times New Roman" w:hAnsi="Times New Roman" w:cs="Times New Roman"/>
          <w:lang w:val="es-ES"/>
        </w:rPr>
        <w:t>Cancer</w:t>
      </w:r>
      <w:proofErr w:type="spellEnd"/>
      <w:r w:rsidRPr="004054D6">
        <w:rPr>
          <w:rFonts w:ascii="Times New Roman" w:hAnsi="Times New Roman" w:cs="Times New Roman"/>
          <w:lang w:val="es-ES"/>
        </w:rPr>
        <w:t xml:space="preserve"> </w:t>
      </w:r>
      <w:proofErr w:type="spellStart"/>
      <w:r w:rsidRPr="004054D6">
        <w:rPr>
          <w:rFonts w:ascii="Times New Roman" w:hAnsi="Times New Roman" w:cs="Times New Roman"/>
          <w:lang w:val="es-ES"/>
        </w:rPr>
        <w:t>Research</w:t>
      </w:r>
      <w:proofErr w:type="spellEnd"/>
      <w:r w:rsidRPr="004054D6">
        <w:rPr>
          <w:rFonts w:ascii="Times New Roman" w:hAnsi="Times New Roman" w:cs="Times New Roman"/>
          <w:lang w:val="es-ES"/>
        </w:rPr>
        <w:t xml:space="preserve">, </w:t>
      </w:r>
      <w:proofErr w:type="spellStart"/>
      <w:r w:rsidRPr="004054D6">
        <w:rPr>
          <w:rFonts w:ascii="Times New Roman" w:hAnsi="Times New Roman" w:cs="Times New Roman"/>
          <w:lang w:val="es-ES"/>
        </w:rPr>
        <w:t>University</w:t>
      </w:r>
      <w:proofErr w:type="spellEnd"/>
      <w:r w:rsidRPr="004054D6">
        <w:rPr>
          <w:rFonts w:ascii="Times New Roman" w:hAnsi="Times New Roman" w:cs="Times New Roman"/>
          <w:lang w:val="es-ES"/>
        </w:rPr>
        <w:t xml:space="preserve"> of Wisconsin </w:t>
      </w:r>
      <w:proofErr w:type="spellStart"/>
      <w:r w:rsidRPr="004054D6">
        <w:rPr>
          <w:rFonts w:ascii="Times New Roman" w:hAnsi="Times New Roman" w:cs="Times New Roman"/>
          <w:lang w:val="es-ES"/>
        </w:rPr>
        <w:t>School</w:t>
      </w:r>
      <w:proofErr w:type="spellEnd"/>
      <w:r w:rsidRPr="004054D6">
        <w:rPr>
          <w:rFonts w:ascii="Times New Roman" w:hAnsi="Times New Roman" w:cs="Times New Roman"/>
          <w:lang w:val="es-ES"/>
        </w:rPr>
        <w:t xml:space="preserve"> of Medicine and </w:t>
      </w:r>
      <w:proofErr w:type="spellStart"/>
      <w:r w:rsidRPr="004054D6">
        <w:rPr>
          <w:rFonts w:ascii="Times New Roman" w:hAnsi="Times New Roman" w:cs="Times New Roman"/>
          <w:lang w:val="es-ES"/>
        </w:rPr>
        <w:t>Public</w:t>
      </w:r>
      <w:proofErr w:type="spellEnd"/>
      <w:r w:rsidRPr="004054D6">
        <w:rPr>
          <w:rFonts w:ascii="Times New Roman" w:hAnsi="Times New Roman" w:cs="Times New Roman"/>
          <w:lang w:val="es-ES"/>
        </w:rPr>
        <w:t xml:space="preserve"> </w:t>
      </w:r>
      <w:proofErr w:type="spellStart"/>
      <w:r w:rsidRPr="004054D6">
        <w:rPr>
          <w:rFonts w:ascii="Times New Roman" w:hAnsi="Times New Roman" w:cs="Times New Roman"/>
          <w:lang w:val="es-ES"/>
        </w:rPr>
        <w:t>Health</w:t>
      </w:r>
      <w:proofErr w:type="spellEnd"/>
      <w:r w:rsidRPr="004054D6">
        <w:rPr>
          <w:rFonts w:ascii="Times New Roman" w:hAnsi="Times New Roman" w:cs="Times New Roman"/>
          <w:lang w:val="es-ES"/>
        </w:rPr>
        <w:t xml:space="preserve">, Madison, WI 53706, USA. </w:t>
      </w:r>
    </w:p>
    <w:p w:rsidR="004054D6" w:rsidRPr="00AC71FD" w:rsidRDefault="004054D6" w:rsidP="004054D6">
      <w:pPr>
        <w:jc w:val="both"/>
        <w:rPr>
          <w:rFonts w:ascii="Times New Roman" w:hAnsi="Times New Roman" w:cs="Times New Roman"/>
          <w:lang w:val="es-ES"/>
        </w:rPr>
      </w:pPr>
    </w:p>
    <w:p w:rsidR="00D472D7" w:rsidRPr="004054D6" w:rsidRDefault="004054D6" w:rsidP="004054D6">
      <w:pPr>
        <w:jc w:val="both"/>
        <w:rPr>
          <w:rFonts w:ascii="Times New Roman" w:hAnsi="Times New Roman" w:cs="Times New Roman"/>
        </w:rPr>
      </w:pPr>
      <w:r>
        <w:rPr>
          <w:rFonts w:ascii="Times New Roman" w:hAnsi="Times New Roman" w:cs="Times New Roman"/>
          <w:bCs/>
        </w:rPr>
        <w:t xml:space="preserve">Cervical cancer is a major cause of cancer death in women in developing countries. Thus, novel early markers and therapeutic targets are urgently needed. </w:t>
      </w:r>
      <w:r w:rsidRPr="004054D6">
        <w:rPr>
          <w:rFonts w:ascii="Times New Roman" w:hAnsi="Times New Roman" w:cs="Times New Roman"/>
          <w:bCs/>
        </w:rPr>
        <w:t xml:space="preserve">Ion channels have </w:t>
      </w:r>
      <w:r>
        <w:rPr>
          <w:rFonts w:ascii="Times New Roman" w:hAnsi="Times New Roman" w:cs="Times New Roman"/>
          <w:bCs/>
        </w:rPr>
        <w:t xml:space="preserve">gained great interest as tumor markers for different malignancies including cervical cancer. Actually, some years ago we suggested Kv10.1 channels as cervical cancer early markers. Here, we </w:t>
      </w:r>
      <w:r w:rsidR="00C15CF6">
        <w:rPr>
          <w:rFonts w:ascii="Times New Roman" w:hAnsi="Times New Roman" w:cs="Times New Roman"/>
          <w:bCs/>
        </w:rPr>
        <w:t>studied the expression of another potassium channel, namely, the calcium-activated potassium channel</w:t>
      </w:r>
      <w:r>
        <w:rPr>
          <w:rFonts w:ascii="Times New Roman" w:hAnsi="Times New Roman" w:cs="Times New Roman"/>
          <w:bCs/>
        </w:rPr>
        <w:t xml:space="preserve"> </w:t>
      </w:r>
      <w:r w:rsidR="00C15CF6" w:rsidRPr="004054D6">
        <w:rPr>
          <w:rFonts w:ascii="Times New Roman" w:hAnsi="Times New Roman" w:cs="Times New Roman"/>
        </w:rPr>
        <w:t>K</w:t>
      </w:r>
      <w:r w:rsidR="00C15CF6" w:rsidRPr="004054D6">
        <w:rPr>
          <w:rFonts w:ascii="Times New Roman" w:hAnsi="Times New Roman" w:cs="Times New Roman"/>
          <w:vertAlign w:val="subscript"/>
        </w:rPr>
        <w:t>Ca</w:t>
      </w:r>
      <w:r w:rsidR="00C15CF6" w:rsidRPr="004054D6">
        <w:rPr>
          <w:rFonts w:ascii="Times New Roman" w:hAnsi="Times New Roman" w:cs="Times New Roman"/>
        </w:rPr>
        <w:t>1.1 (KCNMA1)</w:t>
      </w:r>
      <w:r w:rsidR="00E8655E">
        <w:rPr>
          <w:rFonts w:ascii="Times New Roman" w:hAnsi="Times New Roman" w:cs="Times New Roman"/>
        </w:rPr>
        <w:t xml:space="preserve"> in cervical cancer models</w:t>
      </w:r>
      <w:r w:rsidR="00C15CF6">
        <w:rPr>
          <w:rFonts w:ascii="Times New Roman" w:hAnsi="Times New Roman" w:cs="Times New Roman"/>
        </w:rPr>
        <w:t xml:space="preserve">. Transgenic mice expressing the E7 </w:t>
      </w:r>
      <w:proofErr w:type="spellStart"/>
      <w:r w:rsidR="00C15CF6">
        <w:rPr>
          <w:rFonts w:ascii="Times New Roman" w:hAnsi="Times New Roman" w:cs="Times New Roman"/>
        </w:rPr>
        <w:t>oncogene</w:t>
      </w:r>
      <w:proofErr w:type="spellEnd"/>
      <w:r w:rsidR="00C15CF6">
        <w:rPr>
          <w:rFonts w:ascii="Times New Roman" w:hAnsi="Times New Roman" w:cs="Times New Roman"/>
        </w:rPr>
        <w:t xml:space="preserve"> of human </w:t>
      </w:r>
      <w:proofErr w:type="spellStart"/>
      <w:r w:rsidR="00C15CF6">
        <w:rPr>
          <w:rFonts w:ascii="Times New Roman" w:hAnsi="Times New Roman" w:cs="Times New Roman"/>
        </w:rPr>
        <w:t>papilloma</w:t>
      </w:r>
      <w:proofErr w:type="spellEnd"/>
      <w:r w:rsidR="00C15CF6">
        <w:rPr>
          <w:rFonts w:ascii="Times New Roman" w:hAnsi="Times New Roman" w:cs="Times New Roman"/>
        </w:rPr>
        <w:t xml:space="preserve"> virus </w:t>
      </w:r>
      <w:r w:rsidR="00C24386">
        <w:rPr>
          <w:rFonts w:ascii="Times New Roman" w:hAnsi="Times New Roman" w:cs="Times New Roman"/>
        </w:rPr>
        <w:t xml:space="preserve">and non-transgenic mice </w:t>
      </w:r>
      <w:r w:rsidR="00C15CF6">
        <w:rPr>
          <w:rFonts w:ascii="Times New Roman" w:hAnsi="Times New Roman" w:cs="Times New Roman"/>
        </w:rPr>
        <w:t xml:space="preserve">were treated with </w:t>
      </w:r>
      <w:proofErr w:type="spellStart"/>
      <w:r w:rsidR="00C15CF6">
        <w:rPr>
          <w:rFonts w:ascii="Times New Roman" w:hAnsi="Times New Roman" w:cs="Times New Roman"/>
        </w:rPr>
        <w:t>estradiol</w:t>
      </w:r>
      <w:proofErr w:type="spellEnd"/>
      <w:r w:rsidR="00C15CF6">
        <w:rPr>
          <w:rFonts w:ascii="Times New Roman" w:hAnsi="Times New Roman" w:cs="Times New Roman"/>
        </w:rPr>
        <w:t xml:space="preserve"> pellets during 3 or 6 months to induce cervical lesions.  Human biopsies from patients with either non-cancerous, low- or high-grade </w:t>
      </w:r>
      <w:proofErr w:type="spellStart"/>
      <w:r w:rsidR="00C15CF6">
        <w:rPr>
          <w:rFonts w:ascii="Times New Roman" w:hAnsi="Times New Roman" w:cs="Times New Roman"/>
        </w:rPr>
        <w:t>intraepihtelial</w:t>
      </w:r>
      <w:proofErr w:type="spellEnd"/>
      <w:r w:rsidR="00C15CF6">
        <w:rPr>
          <w:rFonts w:ascii="Times New Roman" w:hAnsi="Times New Roman" w:cs="Times New Roman"/>
        </w:rPr>
        <w:t xml:space="preserve"> lesions or cervical cancer were also studied. </w:t>
      </w:r>
      <w:proofErr w:type="gramStart"/>
      <w:r w:rsidR="00C15CF6">
        <w:rPr>
          <w:rFonts w:ascii="Times New Roman" w:hAnsi="Times New Roman" w:cs="Times New Roman"/>
        </w:rPr>
        <w:t>mRNA</w:t>
      </w:r>
      <w:proofErr w:type="gramEnd"/>
      <w:r w:rsidR="00C15CF6">
        <w:rPr>
          <w:rFonts w:ascii="Times New Roman" w:hAnsi="Times New Roman" w:cs="Times New Roman"/>
        </w:rPr>
        <w:t xml:space="preserve"> and protein expression were studied by real-time RT-PCR and immunochemistry, respectively. </w:t>
      </w:r>
      <w:r w:rsidR="00FC19F8">
        <w:rPr>
          <w:rFonts w:ascii="Times New Roman" w:hAnsi="Times New Roman" w:cs="Times New Roman"/>
        </w:rPr>
        <w:t xml:space="preserve">Cervical dysplasia and cervical cancer were observed only in the transgenic mice treated with </w:t>
      </w:r>
      <w:proofErr w:type="spellStart"/>
      <w:r w:rsidR="00FC19F8">
        <w:rPr>
          <w:rFonts w:ascii="Times New Roman" w:hAnsi="Times New Roman" w:cs="Times New Roman"/>
        </w:rPr>
        <w:t>estradiol</w:t>
      </w:r>
      <w:proofErr w:type="spellEnd"/>
      <w:r w:rsidR="00FC19F8">
        <w:rPr>
          <w:rFonts w:ascii="Times New Roman" w:hAnsi="Times New Roman" w:cs="Times New Roman"/>
        </w:rPr>
        <w:t xml:space="preserve"> for 3 and 6 months, </w:t>
      </w:r>
      <w:r w:rsidR="00FC19F8" w:rsidRPr="00FC19F8">
        <w:rPr>
          <w:rFonts w:ascii="Times New Roman" w:hAnsi="Times New Roman" w:cs="Times New Roman"/>
        </w:rPr>
        <w:t xml:space="preserve">respectively. </w:t>
      </w:r>
      <w:proofErr w:type="spellStart"/>
      <w:r w:rsidR="00C24386" w:rsidRPr="00FC19F8">
        <w:rPr>
          <w:rFonts w:ascii="Times New Roman" w:hAnsi="Times New Roman" w:cs="Times New Roman"/>
        </w:rPr>
        <w:t>Estradiol</w:t>
      </w:r>
      <w:proofErr w:type="spellEnd"/>
      <w:r w:rsidR="00C24386" w:rsidRPr="00FC19F8">
        <w:rPr>
          <w:rFonts w:ascii="Times New Roman" w:hAnsi="Times New Roman" w:cs="Times New Roman"/>
        </w:rPr>
        <w:t xml:space="preserve"> treatment </w:t>
      </w:r>
      <w:r w:rsidR="00FC19F8" w:rsidRPr="00FC19F8">
        <w:rPr>
          <w:rFonts w:ascii="Times New Roman" w:hAnsi="Times New Roman" w:cs="Times New Roman"/>
        </w:rPr>
        <w:t xml:space="preserve">increased </w:t>
      </w:r>
      <w:r w:rsidR="00D62122" w:rsidRPr="004054D6">
        <w:rPr>
          <w:rFonts w:ascii="Times New Roman" w:hAnsi="Times New Roman" w:cs="Times New Roman"/>
        </w:rPr>
        <w:t>K</w:t>
      </w:r>
      <w:r w:rsidR="00D62122" w:rsidRPr="004054D6">
        <w:rPr>
          <w:rFonts w:ascii="Times New Roman" w:hAnsi="Times New Roman" w:cs="Times New Roman"/>
          <w:vertAlign w:val="subscript"/>
        </w:rPr>
        <w:t>Ca</w:t>
      </w:r>
      <w:r w:rsidR="00D62122" w:rsidRPr="004054D6">
        <w:rPr>
          <w:rFonts w:ascii="Times New Roman" w:hAnsi="Times New Roman" w:cs="Times New Roman"/>
        </w:rPr>
        <w:t xml:space="preserve">1.1 </w:t>
      </w:r>
      <w:r w:rsidR="00FC19F8" w:rsidRPr="00FC19F8">
        <w:rPr>
          <w:rFonts w:ascii="Times New Roman" w:hAnsi="Times New Roman" w:cs="Times New Roman"/>
        </w:rPr>
        <w:t xml:space="preserve">mRNA </w:t>
      </w:r>
      <w:r w:rsidR="00D62122">
        <w:rPr>
          <w:rFonts w:ascii="Times New Roman" w:hAnsi="Times New Roman" w:cs="Times New Roman"/>
        </w:rPr>
        <w:t xml:space="preserve">and protein </w:t>
      </w:r>
      <w:r w:rsidR="00FC19F8" w:rsidRPr="00FC19F8">
        <w:rPr>
          <w:rFonts w:ascii="Times New Roman" w:hAnsi="Times New Roman" w:cs="Times New Roman"/>
        </w:rPr>
        <w:t xml:space="preserve">expression in both transgenic and non-transgenic mice, however, the highest levels were observed in the transgenic mice </w:t>
      </w:r>
      <w:r w:rsidR="00D62122">
        <w:rPr>
          <w:rFonts w:ascii="Times New Roman" w:hAnsi="Times New Roman" w:cs="Times New Roman"/>
        </w:rPr>
        <w:t>with cervical cancer</w:t>
      </w:r>
      <w:r w:rsidR="00FC19F8" w:rsidRPr="00FC19F8">
        <w:rPr>
          <w:rFonts w:ascii="Times New Roman" w:hAnsi="Times New Roman" w:cs="Times New Roman"/>
        </w:rPr>
        <w:t>.</w:t>
      </w:r>
      <w:r w:rsidR="00FC19F8">
        <w:rPr>
          <w:rFonts w:ascii="Times New Roman" w:hAnsi="Times New Roman" w:cs="Times New Roman"/>
        </w:rPr>
        <w:t xml:space="preserve"> Human biopsies form non-cancerous cervix di</w:t>
      </w:r>
      <w:r w:rsidR="00D62122">
        <w:rPr>
          <w:rFonts w:ascii="Times New Roman" w:hAnsi="Times New Roman" w:cs="Times New Roman"/>
        </w:rPr>
        <w:t>d</w:t>
      </w:r>
      <w:r w:rsidR="00FC19F8">
        <w:rPr>
          <w:rFonts w:ascii="Times New Roman" w:hAnsi="Times New Roman" w:cs="Times New Roman"/>
        </w:rPr>
        <w:t xml:space="preserve"> not display </w:t>
      </w:r>
      <w:r w:rsidR="00D62122" w:rsidRPr="004054D6">
        <w:rPr>
          <w:rFonts w:ascii="Times New Roman" w:hAnsi="Times New Roman" w:cs="Times New Roman"/>
        </w:rPr>
        <w:t>K</w:t>
      </w:r>
      <w:r w:rsidR="00D62122" w:rsidRPr="004054D6">
        <w:rPr>
          <w:rFonts w:ascii="Times New Roman" w:hAnsi="Times New Roman" w:cs="Times New Roman"/>
          <w:vertAlign w:val="subscript"/>
        </w:rPr>
        <w:t>Ca</w:t>
      </w:r>
      <w:r w:rsidR="00D62122" w:rsidRPr="004054D6">
        <w:rPr>
          <w:rFonts w:ascii="Times New Roman" w:hAnsi="Times New Roman" w:cs="Times New Roman"/>
        </w:rPr>
        <w:t xml:space="preserve">1.1 </w:t>
      </w:r>
      <w:r w:rsidR="00FC19F8">
        <w:rPr>
          <w:rFonts w:ascii="Times New Roman" w:hAnsi="Times New Roman" w:cs="Times New Roman"/>
        </w:rPr>
        <w:t>protein expression</w:t>
      </w:r>
      <w:r w:rsidR="00D62122">
        <w:rPr>
          <w:rFonts w:ascii="Times New Roman" w:hAnsi="Times New Roman" w:cs="Times New Roman"/>
        </w:rPr>
        <w:t>. However</w:t>
      </w:r>
      <w:r w:rsidR="00FC19F8">
        <w:rPr>
          <w:rFonts w:ascii="Times New Roman" w:hAnsi="Times New Roman" w:cs="Times New Roman"/>
        </w:rPr>
        <w:t xml:space="preserve">, </w:t>
      </w:r>
      <w:r w:rsidR="00D62122">
        <w:rPr>
          <w:rFonts w:ascii="Times New Roman" w:hAnsi="Times New Roman" w:cs="Times New Roman"/>
        </w:rPr>
        <w:t xml:space="preserve">increased </w:t>
      </w:r>
      <w:r w:rsidR="00D62122" w:rsidRPr="004054D6">
        <w:rPr>
          <w:rFonts w:ascii="Times New Roman" w:hAnsi="Times New Roman" w:cs="Times New Roman"/>
        </w:rPr>
        <w:t>K</w:t>
      </w:r>
      <w:r w:rsidR="00D62122" w:rsidRPr="004054D6">
        <w:rPr>
          <w:rFonts w:ascii="Times New Roman" w:hAnsi="Times New Roman" w:cs="Times New Roman"/>
          <w:vertAlign w:val="subscript"/>
        </w:rPr>
        <w:t>Ca</w:t>
      </w:r>
      <w:r w:rsidR="00D62122" w:rsidRPr="004054D6">
        <w:rPr>
          <w:rFonts w:ascii="Times New Roman" w:hAnsi="Times New Roman" w:cs="Times New Roman"/>
        </w:rPr>
        <w:t xml:space="preserve">1.1 </w:t>
      </w:r>
      <w:r w:rsidR="00D62122">
        <w:rPr>
          <w:rFonts w:ascii="Times New Roman" w:hAnsi="Times New Roman" w:cs="Times New Roman"/>
        </w:rPr>
        <w:t xml:space="preserve">protein expression was observed in the rest of the human biopsies, </w:t>
      </w:r>
      <w:r w:rsidR="00AC71FD">
        <w:rPr>
          <w:rFonts w:ascii="Times New Roman" w:hAnsi="Times New Roman" w:cs="Times New Roman"/>
        </w:rPr>
        <w:t xml:space="preserve">we observed that </w:t>
      </w:r>
      <w:r w:rsidR="00D62122">
        <w:rPr>
          <w:rFonts w:ascii="Times New Roman" w:hAnsi="Times New Roman" w:cs="Times New Roman"/>
        </w:rPr>
        <w:t xml:space="preserve">the higher the grade of the lesion, the stronger the </w:t>
      </w:r>
      <w:r w:rsidR="00D62122" w:rsidRPr="004054D6">
        <w:rPr>
          <w:rFonts w:ascii="Times New Roman" w:hAnsi="Times New Roman" w:cs="Times New Roman"/>
        </w:rPr>
        <w:t>K</w:t>
      </w:r>
      <w:r w:rsidR="00D62122" w:rsidRPr="004054D6">
        <w:rPr>
          <w:rFonts w:ascii="Times New Roman" w:hAnsi="Times New Roman" w:cs="Times New Roman"/>
          <w:vertAlign w:val="subscript"/>
        </w:rPr>
        <w:t>Ca</w:t>
      </w:r>
      <w:r w:rsidR="00D62122" w:rsidRPr="004054D6">
        <w:rPr>
          <w:rFonts w:ascii="Times New Roman" w:hAnsi="Times New Roman" w:cs="Times New Roman"/>
        </w:rPr>
        <w:t xml:space="preserve">1.1 </w:t>
      </w:r>
      <w:proofErr w:type="spellStart"/>
      <w:r w:rsidR="00D62122">
        <w:rPr>
          <w:rFonts w:ascii="Times New Roman" w:hAnsi="Times New Roman" w:cs="Times New Roman"/>
        </w:rPr>
        <w:t>immunostaining</w:t>
      </w:r>
      <w:proofErr w:type="spellEnd"/>
      <w:r w:rsidR="00D62122">
        <w:rPr>
          <w:rFonts w:ascii="Times New Roman" w:hAnsi="Times New Roman" w:cs="Times New Roman"/>
        </w:rPr>
        <w:t>.</w:t>
      </w:r>
      <w:r w:rsidRPr="004054D6">
        <w:rPr>
          <w:rFonts w:ascii="Times New Roman" w:hAnsi="Times New Roman" w:cs="Times New Roman"/>
        </w:rPr>
        <w:t xml:space="preserve"> </w:t>
      </w:r>
      <w:r w:rsidR="00D62122">
        <w:rPr>
          <w:rFonts w:ascii="Times New Roman" w:hAnsi="Times New Roman" w:cs="Times New Roman"/>
        </w:rPr>
        <w:t>These</w:t>
      </w:r>
      <w:r w:rsidRPr="004054D6">
        <w:rPr>
          <w:rFonts w:ascii="Times New Roman" w:hAnsi="Times New Roman" w:cs="Times New Roman"/>
        </w:rPr>
        <w:t xml:space="preserve"> </w:t>
      </w:r>
      <w:r w:rsidR="00D62122">
        <w:rPr>
          <w:rFonts w:ascii="Times New Roman" w:hAnsi="Times New Roman" w:cs="Times New Roman"/>
        </w:rPr>
        <w:t xml:space="preserve">results suggest </w:t>
      </w:r>
      <w:r w:rsidR="00D62122" w:rsidRPr="004054D6">
        <w:rPr>
          <w:rFonts w:ascii="Times New Roman" w:hAnsi="Times New Roman" w:cs="Times New Roman"/>
        </w:rPr>
        <w:t>K</w:t>
      </w:r>
      <w:r w:rsidR="00D62122" w:rsidRPr="004054D6">
        <w:rPr>
          <w:rFonts w:ascii="Times New Roman" w:hAnsi="Times New Roman" w:cs="Times New Roman"/>
          <w:vertAlign w:val="subscript"/>
        </w:rPr>
        <w:t>Ca</w:t>
      </w:r>
      <w:r w:rsidR="00D62122" w:rsidRPr="004054D6">
        <w:rPr>
          <w:rFonts w:ascii="Times New Roman" w:hAnsi="Times New Roman" w:cs="Times New Roman"/>
        </w:rPr>
        <w:t xml:space="preserve">1.1 </w:t>
      </w:r>
      <w:r w:rsidR="00D62122">
        <w:rPr>
          <w:rFonts w:ascii="Times New Roman" w:hAnsi="Times New Roman" w:cs="Times New Roman"/>
        </w:rPr>
        <w:t>channels as</w:t>
      </w:r>
      <w:r w:rsidRPr="004054D6">
        <w:rPr>
          <w:rFonts w:ascii="Times New Roman" w:hAnsi="Times New Roman" w:cs="Times New Roman"/>
        </w:rPr>
        <w:t xml:space="preserve"> potential </w:t>
      </w:r>
      <w:r w:rsidR="00D62122">
        <w:rPr>
          <w:rFonts w:ascii="Times New Roman" w:hAnsi="Times New Roman" w:cs="Times New Roman"/>
        </w:rPr>
        <w:t xml:space="preserve">early </w:t>
      </w:r>
      <w:r w:rsidRPr="004054D6">
        <w:rPr>
          <w:rFonts w:ascii="Times New Roman" w:hAnsi="Times New Roman" w:cs="Times New Roman"/>
        </w:rPr>
        <w:t>cervical cancer markers.</w:t>
      </w:r>
    </w:p>
    <w:p w:rsidR="004054D6" w:rsidRPr="004054D6" w:rsidRDefault="004054D6" w:rsidP="004054D6">
      <w:pPr>
        <w:jc w:val="both"/>
        <w:rPr>
          <w:rFonts w:ascii="Times New Roman" w:hAnsi="Times New Roman" w:cs="Times New Roman"/>
        </w:rPr>
      </w:pPr>
    </w:p>
    <w:p w:rsidR="004054D6" w:rsidRPr="004054D6" w:rsidRDefault="004054D6" w:rsidP="004054D6">
      <w:pPr>
        <w:jc w:val="both"/>
        <w:rPr>
          <w:rFonts w:ascii="Times New Roman" w:hAnsi="Times New Roman" w:cs="Times New Roman"/>
          <w:b/>
        </w:rPr>
      </w:pPr>
      <w:r w:rsidRPr="004054D6">
        <w:rPr>
          <w:rFonts w:ascii="Times New Roman" w:hAnsi="Times New Roman" w:cs="Times New Roman"/>
          <w:b/>
        </w:rPr>
        <w:t>Biography</w:t>
      </w:r>
    </w:p>
    <w:p w:rsidR="004054D6" w:rsidRPr="004054D6" w:rsidRDefault="004054D6" w:rsidP="004054D6">
      <w:pPr>
        <w:jc w:val="both"/>
        <w:rPr>
          <w:rFonts w:ascii="Times New Roman" w:hAnsi="Times New Roman" w:cs="Times New Roman"/>
          <w:b/>
        </w:rPr>
      </w:pPr>
    </w:p>
    <w:p w:rsidR="004054D6" w:rsidRPr="004054D6" w:rsidRDefault="004054D6" w:rsidP="004054D6">
      <w:pPr>
        <w:jc w:val="both"/>
        <w:rPr>
          <w:rFonts w:ascii="Times New Roman" w:hAnsi="Times New Roman" w:cs="Times New Roman"/>
        </w:rPr>
      </w:pPr>
      <w:r w:rsidRPr="004054D6">
        <w:rPr>
          <w:rFonts w:ascii="Times New Roman" w:hAnsi="Times New Roman" w:cs="Times New Roman"/>
        </w:rPr>
        <w:t xml:space="preserve">Javier Camacho has studied ion channels involved in cancer for almost 20 years. Several patents have been filed based on the findings of his group. He focuses his research in finding early tumor markers and novel therapeutic targets for cervical, liver and lung cancer. He studies ion channel gene and protein expression in human cell lines, </w:t>
      </w:r>
      <w:r w:rsidRPr="004054D6">
        <w:rPr>
          <w:rFonts w:ascii="Times New Roman" w:hAnsi="Times New Roman" w:cs="Times New Roman"/>
          <w:i/>
        </w:rPr>
        <w:t>in vivo</w:t>
      </w:r>
      <w:r w:rsidRPr="004054D6">
        <w:rPr>
          <w:rFonts w:ascii="Times New Roman" w:hAnsi="Times New Roman" w:cs="Times New Roman"/>
        </w:rPr>
        <w:t xml:space="preserve"> cancer models and human biopsies. His group also investigates the effect of ion channel blockers on the proliferation of human cell lines and primary cultures from human biopsies, and the preventive and therapeutic effect of such blockers on tumor development </w:t>
      </w:r>
      <w:r w:rsidRPr="004054D6">
        <w:rPr>
          <w:rFonts w:ascii="Times New Roman" w:hAnsi="Times New Roman" w:cs="Times New Roman"/>
          <w:i/>
        </w:rPr>
        <w:t>in vivo</w:t>
      </w:r>
      <w:r w:rsidRPr="004054D6">
        <w:rPr>
          <w:rFonts w:ascii="Times New Roman" w:hAnsi="Times New Roman" w:cs="Times New Roman"/>
        </w:rPr>
        <w:t>.</w:t>
      </w:r>
    </w:p>
    <w:p w:rsidR="004054D6" w:rsidRPr="004054D6" w:rsidRDefault="004054D6" w:rsidP="004054D6">
      <w:pPr>
        <w:jc w:val="both"/>
        <w:rPr>
          <w:rFonts w:ascii="Times New Roman" w:eastAsia="MS PGothic" w:hAnsi="Times New Roman" w:cs="Times New Roman"/>
          <w:b/>
          <w:color w:val="000000"/>
        </w:rPr>
      </w:pPr>
      <w:r w:rsidRPr="004054D6">
        <w:rPr>
          <w:rFonts w:ascii="Times New Roman" w:hAnsi="Times New Roman" w:cs="Times New Roman"/>
        </w:rPr>
        <w:br/>
      </w:r>
    </w:p>
    <w:p w:rsidR="004054D6" w:rsidRPr="004054D6" w:rsidRDefault="004054D6" w:rsidP="004054D6">
      <w:pPr>
        <w:autoSpaceDE w:val="0"/>
        <w:autoSpaceDN w:val="0"/>
        <w:adjustRightInd w:val="0"/>
        <w:rPr>
          <w:rFonts w:ascii="Times New Roman" w:hAnsi="Times New Roman" w:cs="Times New Roman"/>
          <w:lang w:val="en-NZ"/>
        </w:rPr>
      </w:pPr>
      <w:r w:rsidRPr="004054D6">
        <w:rPr>
          <w:rFonts w:ascii="Times New Roman" w:hAnsi="Times New Roman" w:cs="Times New Roman"/>
          <w:b/>
          <w:lang w:val="en-NZ"/>
        </w:rPr>
        <w:lastRenderedPageBreak/>
        <w:t xml:space="preserve">Presenting author details </w:t>
      </w:r>
      <w:r w:rsidRPr="004054D6">
        <w:rPr>
          <w:rFonts w:ascii="Times New Roman" w:hAnsi="Times New Roman" w:cs="Times New Roman"/>
          <w:b/>
          <w:lang w:val="en-NZ"/>
        </w:rPr>
        <w:br/>
      </w:r>
      <w:r w:rsidRPr="004054D6">
        <w:rPr>
          <w:rFonts w:ascii="Times New Roman" w:hAnsi="Times New Roman" w:cs="Times New Roman"/>
          <w:lang w:val="en-NZ"/>
        </w:rPr>
        <w:t xml:space="preserve">Full name: Javier Camacho </w:t>
      </w:r>
      <w:r w:rsidRPr="004054D6">
        <w:rPr>
          <w:rFonts w:ascii="Times New Roman" w:hAnsi="Times New Roman" w:cs="Times New Roman"/>
          <w:lang w:val="en-NZ"/>
        </w:rPr>
        <w:br/>
        <w:t>Contact number: +52-55-57473800 ext 5416</w:t>
      </w:r>
      <w:r w:rsidRPr="004054D6">
        <w:rPr>
          <w:rFonts w:ascii="Times New Roman" w:hAnsi="Times New Roman" w:cs="Times New Roman"/>
          <w:lang w:val="en-NZ"/>
        </w:rPr>
        <w:br/>
        <w:t>Session name/ number</w:t>
      </w:r>
      <w:proofErr w:type="gramStart"/>
      <w:r w:rsidRPr="004054D6">
        <w:rPr>
          <w:rFonts w:ascii="Times New Roman" w:hAnsi="Times New Roman" w:cs="Times New Roman"/>
          <w:lang w:val="en-NZ"/>
        </w:rPr>
        <w:t>:</w:t>
      </w:r>
      <w:proofErr w:type="gramEnd"/>
      <w:r w:rsidRPr="004054D6">
        <w:rPr>
          <w:rFonts w:ascii="Times New Roman" w:hAnsi="Times New Roman" w:cs="Times New Roman"/>
          <w:lang w:val="en-NZ"/>
        </w:rPr>
        <w:br/>
        <w:t>Category: (Oral presentation/ Poster presentation) Oral Presentation</w:t>
      </w:r>
    </w:p>
    <w:p w:rsidR="004054D6" w:rsidRPr="004054D6" w:rsidRDefault="004054D6" w:rsidP="004054D6">
      <w:pPr>
        <w:rPr>
          <w:rFonts w:ascii="Times New Roman" w:hAnsi="Times New Roman" w:cs="Times New Roman"/>
          <w:lang w:val="en-NZ"/>
        </w:rPr>
      </w:pPr>
    </w:p>
    <w:sectPr w:rsidR="004054D6" w:rsidRPr="004054D6" w:rsidSect="00D472D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S PGothic">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054D6"/>
    <w:rsid w:val="004054D6"/>
    <w:rsid w:val="005B6BBD"/>
    <w:rsid w:val="00627DE6"/>
    <w:rsid w:val="009D5132"/>
    <w:rsid w:val="00A36F96"/>
    <w:rsid w:val="00AC71FD"/>
    <w:rsid w:val="00C15CF6"/>
    <w:rsid w:val="00C24386"/>
    <w:rsid w:val="00D472D7"/>
    <w:rsid w:val="00D62122"/>
    <w:rsid w:val="00E8655E"/>
    <w:rsid w:val="00FC19F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4D6"/>
    <w:pPr>
      <w:spacing w:after="0" w:line="240" w:lineRule="auto"/>
    </w:pPr>
    <w:rPr>
      <w:rFonts w:eastAsiaTheme="minorEastAsia"/>
      <w:sz w:val="24"/>
      <w:szCs w:val="24"/>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4054D6"/>
    <w:pPr>
      <w:autoSpaceDE w:val="0"/>
      <w:autoSpaceDN w:val="0"/>
      <w:adjustRightInd w:val="0"/>
      <w:spacing w:after="0" w:line="240" w:lineRule="auto"/>
    </w:pPr>
    <w:rPr>
      <w:rFonts w:ascii="Arial" w:hAnsi="Arial" w:cs="Arial"/>
      <w:color w:val="000000"/>
      <w:sz w:val="24"/>
      <w:szCs w:val="24"/>
      <w:lang w:val="es-MX"/>
    </w:rPr>
  </w:style>
  <w:style w:type="character" w:styleId="Hipervnculo">
    <w:name w:val="Hyperlink"/>
    <w:basedOn w:val="Fuentedeprrafopredeter"/>
    <w:uiPriority w:val="99"/>
    <w:unhideWhenUsed/>
    <w:rsid w:val="004054D6"/>
    <w:rPr>
      <w:color w:val="0000FF" w:themeColor="hyperlink"/>
      <w:u w:val="single"/>
    </w:rPr>
  </w:style>
  <w:style w:type="character" w:customStyle="1" w:styleId="st">
    <w:name w:val="st"/>
    <w:basedOn w:val="Fuentedeprrafopredeter"/>
    <w:rsid w:val="004054D6"/>
  </w:style>
  <w:style w:type="character" w:styleId="nfasis">
    <w:name w:val="Emphasis"/>
    <w:basedOn w:val="Fuentedeprrafopredeter"/>
    <w:uiPriority w:val="20"/>
    <w:qFormat/>
    <w:rsid w:val="004054D6"/>
    <w:rPr>
      <w:i/>
      <w:iCs/>
    </w:rPr>
  </w:style>
  <w:style w:type="paragraph" w:styleId="Textodeglobo">
    <w:name w:val="Balloon Text"/>
    <w:basedOn w:val="Normal"/>
    <w:link w:val="TextodegloboCar"/>
    <w:uiPriority w:val="99"/>
    <w:semiHidden/>
    <w:unhideWhenUsed/>
    <w:rsid w:val="00A36F96"/>
    <w:rPr>
      <w:rFonts w:ascii="Tahoma" w:hAnsi="Tahoma" w:cs="Tahoma"/>
      <w:sz w:val="16"/>
      <w:szCs w:val="16"/>
    </w:rPr>
  </w:style>
  <w:style w:type="character" w:customStyle="1" w:styleId="TextodegloboCar">
    <w:name w:val="Texto de globo Car"/>
    <w:basedOn w:val="Fuentedeprrafopredeter"/>
    <w:link w:val="Textodeglobo"/>
    <w:uiPriority w:val="99"/>
    <w:semiHidden/>
    <w:rsid w:val="00A36F96"/>
    <w:rPr>
      <w:rFonts w:ascii="Tahoma" w:eastAsiaTheme="minorEastAsia" w:hAnsi="Tahoma" w:cs="Tahoma"/>
      <w:sz w:val="16"/>
      <w:szCs w:val="16"/>
      <w:lang w:val="en-US" w:eastAsia="es-E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360</TotalTime>
  <Pages>2</Pages>
  <Words>479</Words>
  <Characters>2638</Characters>
  <Application>Microsoft Office Word</Application>
  <DocSecurity>0</DocSecurity>
  <Lines>21</Lines>
  <Paragraphs>6</Paragraphs>
  <ScaleCrop>false</ScaleCrop>
  <Company>CINVESTAV</Company>
  <LinksUpToDate>false</LinksUpToDate>
  <CharactersWithSpaces>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Camacho</dc:creator>
  <cp:keywords/>
  <dc:description/>
  <cp:lastModifiedBy>Dr. Camacho</cp:lastModifiedBy>
  <cp:revision>17</cp:revision>
  <dcterms:created xsi:type="dcterms:W3CDTF">2017-05-23T14:23:00Z</dcterms:created>
  <dcterms:modified xsi:type="dcterms:W3CDTF">2017-05-23T20:26:00Z</dcterms:modified>
</cp:coreProperties>
</file>