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PEG-PCL copolymeric nanoparticles for the delivery of anti-cancer agents</w:t>
      </w:r>
    </w:p>
    <w:p>
      <w:pPr>
        <w:spacing w:before="0" w:after="0" w:line="36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u w:val="single"/>
          <w:shd w:fill="FFFFFF" w:val="clear"/>
        </w:rPr>
        <w:t xml:space="preserve">Akanksha Behl</w:t>
      </w:r>
      <w:r>
        <w:rPr>
          <w:rFonts w:ascii="Times New Roman" w:hAnsi="Times New Roman" w:cs="Times New Roman" w:eastAsia="Times New Roman"/>
          <w:b/>
          <w:color w:val="000000"/>
          <w:spacing w:val="0"/>
          <w:position w:val="0"/>
          <w:sz w:val="24"/>
          <w:shd w:fill="FFFFFF" w:val="clear"/>
        </w:rPr>
        <w:t xml:space="preserve">, Anil K. Chhillar*</w:t>
      </w:r>
    </w:p>
    <w:p>
      <w:pPr>
        <w:spacing w:before="0" w:after="0" w:line="360"/>
        <w:ind w:right="0" w:left="0" w:firstLine="0"/>
        <w:jc w:val="center"/>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Centre for Biotechnology, Maharshi Dayanand University, Rohtak-124001, Haryana, India</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p>
    <w:p>
      <w:pPr>
        <w:spacing w:before="0" w:after="20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ABSTRACT</w:t>
      </w:r>
    </w:p>
    <w:p>
      <w:pPr>
        <w:spacing w:before="0" w:after="20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Poly(ethylene glycol) methyl ether-block-poly(</w:t>
      </w:r>
      <w:r>
        <w:rPr>
          <w:rFonts w:ascii="Times New Roman" w:hAnsi="Times New Roman" w:cs="Times New Roman" w:eastAsia="Times New Roman"/>
          <w:color w:val="auto"/>
          <w:spacing w:val="0"/>
          <w:position w:val="0"/>
          <w:sz w:val="24"/>
          <w:shd w:fill="auto" w:val="clear"/>
        </w:rPr>
        <w:t xml:space="preserve">Ɛ-caprolactone) copolymers are powerful synthetic biomedical material with a combination of hydrophilic and hydrophobic block unimers. PEG-PCL copolymers are biocompatible, and biodegradable possesses low glass transition temperature. PEG-PCL copolymers are ideally applicable for long term delivery more than one year due to its property of slow degradation. This approach led to preparation of different delivery system like nanospheres, micelles, polymersomes, and microspheres. A varied drug has been encapsulated for target delivery and for controlled drug release. In recent years PEG-PCL nanoparticles are advancing in drug loading of hydrophobic drugs, increase bioavailability, elude engulfing by phagocytes and an enhancement in circulation time of drug in blood. This nano-formulation target system can be used for the delivery of anti-cancer drug at specific site. The developed nano-formulation is expected to have the potential to be utilized for treatment of cancer with improve anticancer efficacy and reduced toxicity.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Times New Roman" w:hAnsi="Times New Roman" w:cs="Times New Roman" w:eastAsia="Times New Roman"/>
          <w:b/>
          <w:color w:val="auto"/>
          <w:spacing w:val="0"/>
          <w:position w:val="0"/>
          <w:sz w:val="24"/>
          <w:shd w:fill="FFFFFF" w:val="clear"/>
        </w:rPr>
        <w:t xml:space="preserve">Keywords</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auto" w:val="clear"/>
        </w:rPr>
        <w:t xml:space="preserve">PEG-PCL</w:t>
      </w:r>
      <w:r>
        <w:rPr>
          <w:rFonts w:ascii="Times New Roman" w:hAnsi="Times New Roman" w:cs="Times New Roman" w:eastAsia="Times New Roman"/>
          <w:color w:val="auto"/>
          <w:spacing w:val="0"/>
          <w:position w:val="0"/>
          <w:sz w:val="24"/>
          <w:shd w:fill="FFFFFF" w:val="clear"/>
        </w:rPr>
        <w:t xml:space="preserve">, Block copolymer, Nanoparticles, Anti-cancer drug</w:t>
      </w:r>
      <w:r>
        <w:rPr>
          <w:rFonts w:ascii="Times New Roman" w:hAnsi="Times New Roman" w:cs="Times New Roman" w:eastAsia="Times New Roman"/>
          <w:color w:val="auto"/>
          <w:spacing w:val="0"/>
          <w:position w:val="0"/>
          <w:sz w:val="24"/>
          <w:shd w:fill="auto" w:val="clear"/>
        </w:rPr>
        <w:t xml:space="preserve"> </w:t>
      </w:r>
    </w:p>
    <w:p>
      <w:pPr>
        <w:spacing w:before="0" w:after="20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