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8EC69B2" w14:textId="38FA7267" w:rsidR="00FE419A" w:rsidRPr="00FE419A" w:rsidRDefault="00FE419A" w:rsidP="00FE419A">
      <w:pPr>
        <w:jc w:val="center"/>
        <w:rPr>
          <w:rFonts w:asciiTheme="majorHAnsi" w:hAnsiTheme="majorHAnsi"/>
          <w:u w:val="single"/>
        </w:rPr>
      </w:pPr>
      <w:bookmarkStart w:id="0" w:name="_GoBack"/>
      <w:bookmarkEnd w:id="0"/>
      <w:r w:rsidRPr="00FE419A">
        <w:rPr>
          <w:rFonts w:asciiTheme="majorHAnsi" w:hAnsiTheme="majorHAnsi"/>
          <w:u w:val="single"/>
        </w:rPr>
        <w:t>Case Report</w:t>
      </w:r>
      <w:r w:rsidR="00067B99">
        <w:rPr>
          <w:rFonts w:asciiTheme="majorHAnsi" w:hAnsiTheme="majorHAnsi"/>
          <w:u w:val="single"/>
        </w:rPr>
        <w:t xml:space="preserve"> – </w:t>
      </w:r>
      <w:proofErr w:type="spellStart"/>
      <w:r w:rsidR="00067B99">
        <w:rPr>
          <w:rFonts w:asciiTheme="majorHAnsi" w:hAnsiTheme="majorHAnsi"/>
          <w:u w:val="single"/>
        </w:rPr>
        <w:t>Ischaemia</w:t>
      </w:r>
      <w:proofErr w:type="spellEnd"/>
      <w:r w:rsidR="00067B99">
        <w:rPr>
          <w:rFonts w:asciiTheme="majorHAnsi" w:hAnsiTheme="majorHAnsi"/>
          <w:u w:val="single"/>
        </w:rPr>
        <w:t xml:space="preserve"> in Pancreatic Cancer</w:t>
      </w:r>
      <w:r w:rsidRPr="00FE419A">
        <w:rPr>
          <w:rFonts w:asciiTheme="majorHAnsi" w:hAnsiTheme="majorHAnsi"/>
          <w:u w:val="single"/>
        </w:rPr>
        <w:t xml:space="preserve"> </w:t>
      </w:r>
    </w:p>
    <w:p w14:paraId="0AFEF106" w14:textId="71712873" w:rsidR="00FE419A" w:rsidRPr="00FE419A" w:rsidRDefault="00FE419A" w:rsidP="00FE419A">
      <w:pPr>
        <w:jc w:val="center"/>
        <w:rPr>
          <w:rFonts w:asciiTheme="majorHAnsi" w:hAnsiTheme="majorHAnsi"/>
          <w:u w:val="single"/>
        </w:rPr>
      </w:pPr>
      <w:r w:rsidRPr="00FE419A">
        <w:rPr>
          <w:rFonts w:asciiTheme="majorHAnsi" w:hAnsiTheme="majorHAnsi"/>
          <w:u w:val="single"/>
        </w:rPr>
        <w:t>Aisha Patel</w:t>
      </w:r>
    </w:p>
    <w:p w14:paraId="1C47D0E3" w14:textId="79058C9A" w:rsidR="00974171" w:rsidRPr="00B97ECB" w:rsidRDefault="00ED6329">
      <w:pPr>
        <w:rPr>
          <w:rFonts w:asciiTheme="majorHAnsi" w:hAnsiTheme="majorHAnsi"/>
        </w:rPr>
      </w:pPr>
      <w:r>
        <w:rPr>
          <w:rFonts w:asciiTheme="majorHAnsi" w:hAnsiTheme="majorHAnsi"/>
        </w:rPr>
        <w:t>A</w:t>
      </w:r>
      <w:r w:rsidR="009509E3" w:rsidRPr="00B97ECB">
        <w:rPr>
          <w:rFonts w:asciiTheme="majorHAnsi" w:hAnsiTheme="majorHAnsi"/>
        </w:rPr>
        <w:t xml:space="preserve"> </w:t>
      </w:r>
      <w:proofErr w:type="gramStart"/>
      <w:r w:rsidR="009509E3" w:rsidRPr="00B97ECB">
        <w:rPr>
          <w:rFonts w:asciiTheme="majorHAnsi" w:hAnsiTheme="majorHAnsi"/>
        </w:rPr>
        <w:t>54 year o</w:t>
      </w:r>
      <w:r>
        <w:rPr>
          <w:rFonts w:asciiTheme="majorHAnsi" w:hAnsiTheme="majorHAnsi"/>
        </w:rPr>
        <w:t>ld</w:t>
      </w:r>
      <w:proofErr w:type="gramEnd"/>
      <w:r>
        <w:rPr>
          <w:rFonts w:asciiTheme="majorHAnsi" w:hAnsiTheme="majorHAnsi"/>
        </w:rPr>
        <w:t xml:space="preserve"> woman. Diagnosed</w:t>
      </w:r>
      <w:r w:rsidR="005C75DB">
        <w:rPr>
          <w:rFonts w:asciiTheme="majorHAnsi" w:hAnsiTheme="majorHAnsi"/>
        </w:rPr>
        <w:t xml:space="preserve"> with pancreatic cancer and liver metastases</w:t>
      </w:r>
      <w:r>
        <w:rPr>
          <w:rFonts w:asciiTheme="majorHAnsi" w:hAnsiTheme="majorHAnsi"/>
        </w:rPr>
        <w:t xml:space="preserve"> as a result of admission</w:t>
      </w:r>
      <w:r w:rsidR="009B4C7B">
        <w:rPr>
          <w:rFonts w:asciiTheme="majorHAnsi" w:hAnsiTheme="majorHAnsi"/>
        </w:rPr>
        <w:t xml:space="preserve"> for a pulmonary embolus</w:t>
      </w:r>
      <w:r>
        <w:rPr>
          <w:rFonts w:asciiTheme="majorHAnsi" w:hAnsiTheme="majorHAnsi"/>
        </w:rPr>
        <w:t xml:space="preserve"> two weeks previously</w:t>
      </w:r>
      <w:r w:rsidR="009509E3" w:rsidRPr="00B97ECB">
        <w:rPr>
          <w:rFonts w:asciiTheme="majorHAnsi" w:hAnsiTheme="majorHAnsi"/>
        </w:rPr>
        <w:t xml:space="preserve">. </w:t>
      </w:r>
      <w:r>
        <w:rPr>
          <w:rFonts w:asciiTheme="majorHAnsi" w:hAnsiTheme="majorHAnsi"/>
        </w:rPr>
        <w:t>Discharged</w:t>
      </w:r>
      <w:r w:rsidR="009509E3" w:rsidRPr="00B97ECB">
        <w:rPr>
          <w:rFonts w:asciiTheme="majorHAnsi" w:hAnsiTheme="majorHAnsi"/>
        </w:rPr>
        <w:t xml:space="preserve"> and readmitted </w:t>
      </w:r>
      <w:r w:rsidR="008344B1">
        <w:rPr>
          <w:rFonts w:asciiTheme="majorHAnsi" w:hAnsiTheme="majorHAnsi"/>
        </w:rPr>
        <w:t xml:space="preserve">with </w:t>
      </w:r>
      <w:proofErr w:type="spellStart"/>
      <w:r w:rsidR="008344B1">
        <w:rPr>
          <w:rFonts w:asciiTheme="majorHAnsi" w:hAnsiTheme="majorHAnsi"/>
        </w:rPr>
        <w:t>epigastric</w:t>
      </w:r>
      <w:proofErr w:type="spellEnd"/>
      <w:r w:rsidR="008344B1">
        <w:rPr>
          <w:rFonts w:asciiTheme="majorHAnsi" w:hAnsiTheme="majorHAnsi"/>
        </w:rPr>
        <w:t xml:space="preserve"> pain</w:t>
      </w:r>
      <w:r w:rsidR="009509E3" w:rsidRPr="00B97ECB">
        <w:rPr>
          <w:rFonts w:asciiTheme="majorHAnsi" w:hAnsiTheme="majorHAnsi"/>
        </w:rPr>
        <w:t xml:space="preserve">. </w:t>
      </w:r>
      <w:r>
        <w:rPr>
          <w:rFonts w:asciiTheme="majorHAnsi" w:hAnsiTheme="majorHAnsi"/>
        </w:rPr>
        <w:t xml:space="preserve">Referred to the Palliative Care Team a few days later with ‘leg pain’. </w:t>
      </w:r>
      <w:r w:rsidR="009509E3" w:rsidRPr="00B97ECB">
        <w:rPr>
          <w:rFonts w:asciiTheme="majorHAnsi" w:hAnsiTheme="majorHAnsi"/>
        </w:rPr>
        <w:t xml:space="preserve">Past medical </w:t>
      </w:r>
      <w:r>
        <w:rPr>
          <w:rFonts w:asciiTheme="majorHAnsi" w:hAnsiTheme="majorHAnsi"/>
        </w:rPr>
        <w:t>history:</w:t>
      </w:r>
      <w:r w:rsidR="00B97ECB" w:rsidRPr="00B97ECB">
        <w:rPr>
          <w:rFonts w:asciiTheme="majorHAnsi" w:hAnsiTheme="majorHAnsi"/>
        </w:rPr>
        <w:t xml:space="preserve"> </w:t>
      </w:r>
      <w:r w:rsidR="005C75DB">
        <w:rPr>
          <w:rFonts w:asciiTheme="majorHAnsi" w:hAnsiTheme="majorHAnsi"/>
        </w:rPr>
        <w:t xml:space="preserve">recent </w:t>
      </w:r>
      <w:r>
        <w:rPr>
          <w:rFonts w:asciiTheme="majorHAnsi" w:hAnsiTheme="majorHAnsi"/>
        </w:rPr>
        <w:t>DVT,</w:t>
      </w:r>
      <w:r w:rsidR="009509E3" w:rsidRPr="00B97ECB">
        <w:rPr>
          <w:rFonts w:asciiTheme="majorHAnsi" w:hAnsiTheme="majorHAnsi"/>
        </w:rPr>
        <w:t xml:space="preserve"> </w:t>
      </w:r>
      <w:r w:rsidR="00577B89" w:rsidRPr="00B97ECB">
        <w:rPr>
          <w:rFonts w:asciiTheme="majorHAnsi" w:hAnsiTheme="majorHAnsi"/>
        </w:rPr>
        <w:t>Cholecystectomy</w:t>
      </w:r>
      <w:r w:rsidR="009509E3" w:rsidRPr="00B97ECB">
        <w:rPr>
          <w:rFonts w:asciiTheme="majorHAnsi" w:hAnsiTheme="majorHAnsi"/>
        </w:rPr>
        <w:t xml:space="preserve"> 20 years previously. </w:t>
      </w:r>
      <w:r>
        <w:rPr>
          <w:rFonts w:asciiTheme="majorHAnsi" w:hAnsiTheme="majorHAnsi"/>
        </w:rPr>
        <w:t>Awaiting</w:t>
      </w:r>
      <w:r w:rsidR="009509E3" w:rsidRPr="00B97ECB">
        <w:rPr>
          <w:rFonts w:asciiTheme="majorHAnsi" w:hAnsiTheme="majorHAnsi"/>
        </w:rPr>
        <w:t xml:space="preserve"> </w:t>
      </w:r>
      <w:r>
        <w:rPr>
          <w:rFonts w:asciiTheme="majorHAnsi" w:hAnsiTheme="majorHAnsi"/>
        </w:rPr>
        <w:t xml:space="preserve">Upper GI MDT and Oncology for </w:t>
      </w:r>
      <w:r w:rsidR="009509E3" w:rsidRPr="00B97ECB">
        <w:rPr>
          <w:rFonts w:asciiTheme="majorHAnsi" w:hAnsiTheme="majorHAnsi"/>
        </w:rPr>
        <w:t>decision regard</w:t>
      </w:r>
      <w:r w:rsidR="005C75DB">
        <w:rPr>
          <w:rFonts w:asciiTheme="majorHAnsi" w:hAnsiTheme="majorHAnsi"/>
        </w:rPr>
        <w:t xml:space="preserve">ing </w:t>
      </w:r>
      <w:r>
        <w:rPr>
          <w:rFonts w:asciiTheme="majorHAnsi" w:hAnsiTheme="majorHAnsi"/>
        </w:rPr>
        <w:t>further management for</w:t>
      </w:r>
      <w:r w:rsidR="005C75DB">
        <w:rPr>
          <w:rFonts w:asciiTheme="majorHAnsi" w:hAnsiTheme="majorHAnsi"/>
        </w:rPr>
        <w:t xml:space="preserve"> pancreatic c</w:t>
      </w:r>
      <w:r w:rsidR="009509E3" w:rsidRPr="00B97ECB">
        <w:rPr>
          <w:rFonts w:asciiTheme="majorHAnsi" w:hAnsiTheme="majorHAnsi"/>
        </w:rPr>
        <w:t xml:space="preserve">ancer. </w:t>
      </w:r>
      <w:r>
        <w:rPr>
          <w:rFonts w:asciiTheme="majorHAnsi" w:hAnsiTheme="majorHAnsi"/>
        </w:rPr>
        <w:t>Currently</w:t>
      </w:r>
      <w:r w:rsidR="009509E3" w:rsidRPr="00B97ECB">
        <w:rPr>
          <w:rFonts w:asciiTheme="majorHAnsi" w:hAnsiTheme="majorHAnsi"/>
        </w:rPr>
        <w:t xml:space="preserve"> taking </w:t>
      </w:r>
      <w:proofErr w:type="spellStart"/>
      <w:r w:rsidR="009509E3" w:rsidRPr="00B97ECB">
        <w:rPr>
          <w:rFonts w:asciiTheme="majorHAnsi" w:hAnsiTheme="majorHAnsi"/>
        </w:rPr>
        <w:t>Rivaroxaban</w:t>
      </w:r>
      <w:proofErr w:type="spellEnd"/>
      <w:r w:rsidR="009509E3" w:rsidRPr="00B97ECB">
        <w:rPr>
          <w:rFonts w:asciiTheme="majorHAnsi" w:hAnsiTheme="majorHAnsi"/>
        </w:rPr>
        <w:t xml:space="preserve"> 15mg BD (started </w:t>
      </w:r>
      <w:r>
        <w:rPr>
          <w:rFonts w:asciiTheme="majorHAnsi" w:hAnsiTheme="majorHAnsi"/>
        </w:rPr>
        <w:t>post PE), Omeprazole 20mg OD,</w:t>
      </w:r>
      <w:r w:rsidR="009509E3" w:rsidRPr="00B97ECB">
        <w:rPr>
          <w:rFonts w:asciiTheme="majorHAnsi" w:hAnsiTheme="majorHAnsi"/>
        </w:rPr>
        <w:t xml:space="preserve"> </w:t>
      </w:r>
      <w:proofErr w:type="spellStart"/>
      <w:r w:rsidR="009509E3" w:rsidRPr="00B97ECB">
        <w:rPr>
          <w:rFonts w:asciiTheme="majorHAnsi" w:hAnsiTheme="majorHAnsi"/>
        </w:rPr>
        <w:t>Zopiclone</w:t>
      </w:r>
      <w:proofErr w:type="spellEnd"/>
      <w:r w:rsidR="009509E3" w:rsidRPr="00B97ECB">
        <w:rPr>
          <w:rFonts w:asciiTheme="majorHAnsi" w:hAnsiTheme="majorHAnsi"/>
        </w:rPr>
        <w:t xml:space="preserve"> 3.75mg ON.</w:t>
      </w:r>
    </w:p>
    <w:p w14:paraId="783E55A2" w14:textId="77777777" w:rsidR="00ED6329" w:rsidRDefault="00ED6329">
      <w:pPr>
        <w:rPr>
          <w:rFonts w:asciiTheme="majorHAnsi" w:hAnsiTheme="majorHAnsi"/>
        </w:rPr>
      </w:pPr>
      <w:r>
        <w:rPr>
          <w:rFonts w:asciiTheme="majorHAnsi" w:hAnsiTheme="majorHAnsi"/>
        </w:rPr>
        <w:t>On examination:</w:t>
      </w:r>
      <w:r w:rsidR="001A65F4" w:rsidRPr="00B97ECB">
        <w:rPr>
          <w:rFonts w:asciiTheme="majorHAnsi" w:hAnsiTheme="majorHAnsi"/>
        </w:rPr>
        <w:t xml:space="preserve"> rolling around in bed, </w:t>
      </w:r>
      <w:r w:rsidR="005C75DB">
        <w:rPr>
          <w:rFonts w:asciiTheme="majorHAnsi" w:hAnsiTheme="majorHAnsi"/>
        </w:rPr>
        <w:t xml:space="preserve">unable to get comfortable. </w:t>
      </w:r>
      <w:r>
        <w:rPr>
          <w:rFonts w:asciiTheme="majorHAnsi" w:hAnsiTheme="majorHAnsi"/>
        </w:rPr>
        <w:t>Complaining</w:t>
      </w:r>
      <w:r w:rsidR="001A65F4" w:rsidRPr="00B97ECB">
        <w:rPr>
          <w:rFonts w:asciiTheme="majorHAnsi" w:hAnsiTheme="majorHAnsi"/>
        </w:rPr>
        <w:t xml:space="preserve"> o</w:t>
      </w:r>
      <w:r>
        <w:rPr>
          <w:rFonts w:asciiTheme="majorHAnsi" w:hAnsiTheme="majorHAnsi"/>
        </w:rPr>
        <w:t xml:space="preserve">f pain in right leg, sudden onset of ‘cold and hard’ leg. Started three hours previously. </w:t>
      </w:r>
      <w:proofErr w:type="gramStart"/>
      <w:r>
        <w:rPr>
          <w:rFonts w:asciiTheme="majorHAnsi" w:hAnsiTheme="majorHAnsi"/>
        </w:rPr>
        <w:t xml:space="preserve">Constant </w:t>
      </w:r>
      <w:r w:rsidR="001A65F4" w:rsidRPr="00B97ECB">
        <w:rPr>
          <w:rFonts w:asciiTheme="majorHAnsi" w:hAnsiTheme="majorHAnsi"/>
        </w:rPr>
        <w:t>10/10 in</w:t>
      </w:r>
      <w:r>
        <w:rPr>
          <w:rFonts w:asciiTheme="majorHAnsi" w:hAnsiTheme="majorHAnsi"/>
        </w:rPr>
        <w:t xml:space="preserve"> severity.</w:t>
      </w:r>
      <w:proofErr w:type="gramEnd"/>
      <w:r>
        <w:rPr>
          <w:rFonts w:asciiTheme="majorHAnsi" w:hAnsiTheme="majorHAnsi"/>
        </w:rPr>
        <w:t xml:space="preserve"> 10mg of </w:t>
      </w:r>
      <w:proofErr w:type="spellStart"/>
      <w:r>
        <w:rPr>
          <w:rFonts w:asciiTheme="majorHAnsi" w:hAnsiTheme="majorHAnsi"/>
        </w:rPr>
        <w:t>Oramorph</w:t>
      </w:r>
      <w:proofErr w:type="spellEnd"/>
      <w:r>
        <w:rPr>
          <w:rFonts w:asciiTheme="majorHAnsi" w:hAnsiTheme="majorHAnsi"/>
        </w:rPr>
        <w:t xml:space="preserve"> had little effect (eased the pain to a</w:t>
      </w:r>
      <w:r w:rsidR="001A65F4" w:rsidRPr="00B97ECB">
        <w:rPr>
          <w:rFonts w:asciiTheme="majorHAnsi" w:hAnsiTheme="majorHAnsi"/>
        </w:rPr>
        <w:t xml:space="preserve"> 9/10</w:t>
      </w:r>
      <w:r>
        <w:rPr>
          <w:rFonts w:asciiTheme="majorHAnsi" w:hAnsiTheme="majorHAnsi"/>
        </w:rPr>
        <w:t>)</w:t>
      </w:r>
      <w:r w:rsidR="009B4C7B">
        <w:rPr>
          <w:rFonts w:asciiTheme="majorHAnsi" w:hAnsiTheme="majorHAnsi"/>
        </w:rPr>
        <w:t xml:space="preserve">. </w:t>
      </w:r>
    </w:p>
    <w:p w14:paraId="6E33C269" w14:textId="77777777" w:rsidR="00ED6329" w:rsidRDefault="009B4C7B">
      <w:pPr>
        <w:rPr>
          <w:rFonts w:asciiTheme="majorHAnsi" w:hAnsiTheme="majorHAnsi"/>
        </w:rPr>
      </w:pPr>
      <w:r>
        <w:rPr>
          <w:rFonts w:asciiTheme="majorHAnsi" w:hAnsiTheme="majorHAnsi"/>
        </w:rPr>
        <w:t>L</w:t>
      </w:r>
      <w:r w:rsidR="00B97ECB" w:rsidRPr="00B97ECB">
        <w:rPr>
          <w:rFonts w:asciiTheme="majorHAnsi" w:hAnsiTheme="majorHAnsi"/>
        </w:rPr>
        <w:t>ower limb neurological examinat</w:t>
      </w:r>
      <w:r w:rsidR="00ED6329">
        <w:rPr>
          <w:rFonts w:asciiTheme="majorHAnsi" w:hAnsiTheme="majorHAnsi"/>
        </w:rPr>
        <w:t>ion</w:t>
      </w:r>
      <w:r>
        <w:rPr>
          <w:rFonts w:asciiTheme="majorHAnsi" w:hAnsiTheme="majorHAnsi"/>
        </w:rPr>
        <w:t>: Right side: Power 2/5</w:t>
      </w:r>
      <w:r w:rsidR="00281312">
        <w:rPr>
          <w:rFonts w:asciiTheme="majorHAnsi" w:hAnsiTheme="majorHAnsi"/>
        </w:rPr>
        <w:t xml:space="preserve"> on flexion and extension at the hip</w:t>
      </w:r>
      <w:r w:rsidR="00B97ECB" w:rsidRPr="00B97ECB">
        <w:rPr>
          <w:rFonts w:asciiTheme="majorHAnsi" w:hAnsiTheme="majorHAnsi"/>
        </w:rPr>
        <w:t>; Reflexes absent in knee and plantar; Loss of sensation of the knee and below (sensory level L3)</w:t>
      </w:r>
      <w:r>
        <w:rPr>
          <w:rFonts w:asciiTheme="majorHAnsi" w:hAnsiTheme="majorHAnsi"/>
        </w:rPr>
        <w:t xml:space="preserve">. </w:t>
      </w:r>
      <w:proofErr w:type="gramStart"/>
      <w:r w:rsidR="00ED6329">
        <w:rPr>
          <w:rFonts w:asciiTheme="majorHAnsi" w:hAnsiTheme="majorHAnsi"/>
        </w:rPr>
        <w:t xml:space="preserve">Left side - </w:t>
      </w:r>
      <w:r>
        <w:rPr>
          <w:rFonts w:asciiTheme="majorHAnsi" w:hAnsiTheme="majorHAnsi"/>
        </w:rPr>
        <w:t>normal.</w:t>
      </w:r>
      <w:proofErr w:type="gramEnd"/>
      <w:r w:rsidR="002A7712">
        <w:rPr>
          <w:rFonts w:asciiTheme="majorHAnsi" w:hAnsiTheme="majorHAnsi"/>
        </w:rPr>
        <w:t xml:space="preserve"> </w:t>
      </w:r>
      <w:proofErr w:type="gramStart"/>
      <w:r w:rsidR="00ED6329">
        <w:rPr>
          <w:rFonts w:asciiTheme="majorHAnsi" w:hAnsiTheme="majorHAnsi"/>
        </w:rPr>
        <w:t>Calves and thighs</w:t>
      </w:r>
      <w:r w:rsidR="00B97ECB" w:rsidRPr="00B97ECB">
        <w:rPr>
          <w:rFonts w:asciiTheme="majorHAnsi" w:hAnsiTheme="majorHAnsi"/>
        </w:rPr>
        <w:t xml:space="preserve"> soft and </w:t>
      </w:r>
      <w:r w:rsidR="00577B89" w:rsidRPr="00B97ECB">
        <w:rPr>
          <w:rFonts w:asciiTheme="majorHAnsi" w:hAnsiTheme="majorHAnsi"/>
        </w:rPr>
        <w:t>non-tender</w:t>
      </w:r>
      <w:r w:rsidR="00B97ECB" w:rsidRPr="00B97ECB">
        <w:rPr>
          <w:rFonts w:asciiTheme="majorHAnsi" w:hAnsiTheme="majorHAnsi"/>
        </w:rPr>
        <w:t>.</w:t>
      </w:r>
      <w:proofErr w:type="gramEnd"/>
      <w:r w:rsidR="00B97ECB" w:rsidRPr="00B97ECB">
        <w:rPr>
          <w:rFonts w:asciiTheme="majorHAnsi" w:hAnsiTheme="majorHAnsi"/>
        </w:rPr>
        <w:t xml:space="preserve"> </w:t>
      </w:r>
    </w:p>
    <w:p w14:paraId="5A02AF0F" w14:textId="16EB7082" w:rsidR="00B97ECB" w:rsidRPr="00B97ECB" w:rsidRDefault="00ED6329">
      <w:pPr>
        <w:rPr>
          <w:rFonts w:asciiTheme="majorHAnsi" w:hAnsiTheme="majorHAnsi"/>
        </w:rPr>
      </w:pPr>
      <w:r>
        <w:rPr>
          <w:rFonts w:asciiTheme="majorHAnsi" w:hAnsiTheme="majorHAnsi"/>
        </w:rPr>
        <w:t>Vascular examination: R</w:t>
      </w:r>
      <w:r w:rsidR="00B97ECB" w:rsidRPr="00B97ECB">
        <w:rPr>
          <w:rFonts w:asciiTheme="majorHAnsi" w:hAnsiTheme="majorHAnsi"/>
        </w:rPr>
        <w:t>ight leg</w:t>
      </w:r>
      <w:r>
        <w:rPr>
          <w:rFonts w:asciiTheme="majorHAnsi" w:hAnsiTheme="majorHAnsi"/>
        </w:rPr>
        <w:t xml:space="preserve">: </w:t>
      </w:r>
      <w:r w:rsidR="00465E6B">
        <w:rPr>
          <w:rFonts w:asciiTheme="majorHAnsi" w:hAnsiTheme="majorHAnsi"/>
        </w:rPr>
        <w:t xml:space="preserve">grey and </w:t>
      </w:r>
      <w:r>
        <w:rPr>
          <w:rFonts w:asciiTheme="majorHAnsi" w:hAnsiTheme="majorHAnsi"/>
        </w:rPr>
        <w:t xml:space="preserve">cold, weak </w:t>
      </w:r>
      <w:proofErr w:type="spellStart"/>
      <w:r w:rsidR="00465E6B">
        <w:rPr>
          <w:rFonts w:asciiTheme="majorHAnsi" w:hAnsiTheme="majorHAnsi"/>
        </w:rPr>
        <w:t>dorsalis</w:t>
      </w:r>
      <w:proofErr w:type="spellEnd"/>
      <w:r w:rsidR="00465E6B">
        <w:rPr>
          <w:rFonts w:asciiTheme="majorHAnsi" w:hAnsiTheme="majorHAnsi"/>
        </w:rPr>
        <w:t xml:space="preserve"> </w:t>
      </w:r>
      <w:proofErr w:type="spellStart"/>
      <w:r w:rsidR="00465E6B">
        <w:rPr>
          <w:rFonts w:asciiTheme="majorHAnsi" w:hAnsiTheme="majorHAnsi"/>
        </w:rPr>
        <w:t>p</w:t>
      </w:r>
      <w:r w:rsidR="00B97ECB" w:rsidRPr="00B97ECB">
        <w:rPr>
          <w:rFonts w:asciiTheme="majorHAnsi" w:hAnsiTheme="majorHAnsi"/>
        </w:rPr>
        <w:t>edis</w:t>
      </w:r>
      <w:proofErr w:type="spellEnd"/>
      <w:r>
        <w:rPr>
          <w:rFonts w:asciiTheme="majorHAnsi" w:hAnsiTheme="majorHAnsi"/>
        </w:rPr>
        <w:t>. Left side: normal with strong</w:t>
      </w:r>
      <w:r w:rsidR="00465E6B">
        <w:rPr>
          <w:rFonts w:asciiTheme="majorHAnsi" w:hAnsiTheme="majorHAnsi"/>
        </w:rPr>
        <w:t xml:space="preserve"> </w:t>
      </w:r>
      <w:proofErr w:type="spellStart"/>
      <w:r w:rsidR="00465E6B">
        <w:rPr>
          <w:rFonts w:asciiTheme="majorHAnsi" w:hAnsiTheme="majorHAnsi"/>
        </w:rPr>
        <w:t>dorsalis</w:t>
      </w:r>
      <w:proofErr w:type="spellEnd"/>
      <w:r w:rsidR="00465E6B">
        <w:rPr>
          <w:rFonts w:asciiTheme="majorHAnsi" w:hAnsiTheme="majorHAnsi"/>
        </w:rPr>
        <w:t xml:space="preserve"> </w:t>
      </w:r>
      <w:proofErr w:type="spellStart"/>
      <w:r w:rsidR="00465E6B">
        <w:rPr>
          <w:rFonts w:asciiTheme="majorHAnsi" w:hAnsiTheme="majorHAnsi"/>
        </w:rPr>
        <w:t>p</w:t>
      </w:r>
      <w:r w:rsidR="00B97ECB" w:rsidRPr="00B97ECB">
        <w:rPr>
          <w:rFonts w:asciiTheme="majorHAnsi" w:hAnsiTheme="majorHAnsi"/>
        </w:rPr>
        <w:t>edis</w:t>
      </w:r>
      <w:proofErr w:type="spellEnd"/>
      <w:r w:rsidR="00465E6B">
        <w:rPr>
          <w:rFonts w:asciiTheme="majorHAnsi" w:hAnsiTheme="majorHAnsi"/>
        </w:rPr>
        <w:t>.</w:t>
      </w:r>
    </w:p>
    <w:p w14:paraId="3402A9BE" w14:textId="1797590B" w:rsidR="00B97ECB" w:rsidRPr="00B97ECB" w:rsidRDefault="00ED6329">
      <w:pPr>
        <w:rPr>
          <w:rFonts w:asciiTheme="majorHAnsi" w:hAnsiTheme="majorHAnsi"/>
        </w:rPr>
      </w:pPr>
      <w:r>
        <w:rPr>
          <w:rFonts w:asciiTheme="majorHAnsi" w:hAnsiTheme="majorHAnsi"/>
        </w:rPr>
        <w:t>Impression</w:t>
      </w:r>
      <w:proofErr w:type="gramStart"/>
      <w:r>
        <w:rPr>
          <w:rFonts w:asciiTheme="majorHAnsi" w:hAnsiTheme="majorHAnsi"/>
        </w:rPr>
        <w:t>: ?Acute</w:t>
      </w:r>
      <w:proofErr w:type="gramEnd"/>
      <w:r>
        <w:rPr>
          <w:rFonts w:asciiTheme="majorHAnsi" w:hAnsiTheme="majorHAnsi"/>
        </w:rPr>
        <w:t xml:space="preserve"> </w:t>
      </w:r>
      <w:proofErr w:type="spellStart"/>
      <w:r>
        <w:rPr>
          <w:rFonts w:asciiTheme="majorHAnsi" w:hAnsiTheme="majorHAnsi"/>
        </w:rPr>
        <w:t>Ischaemia</w:t>
      </w:r>
      <w:proofErr w:type="spellEnd"/>
      <w:r w:rsidR="00B97ECB" w:rsidRPr="00B97ECB">
        <w:rPr>
          <w:rFonts w:asciiTheme="majorHAnsi" w:hAnsiTheme="majorHAnsi"/>
        </w:rPr>
        <w:t xml:space="preserve"> </w:t>
      </w:r>
      <w:r>
        <w:rPr>
          <w:rFonts w:asciiTheme="majorHAnsi" w:hAnsiTheme="majorHAnsi"/>
        </w:rPr>
        <w:t xml:space="preserve">?Cord compression secondary to spinal metastasis; Clot unlikely as </w:t>
      </w:r>
      <w:proofErr w:type="spellStart"/>
      <w:r w:rsidR="007C4C44">
        <w:rPr>
          <w:rFonts w:asciiTheme="majorHAnsi" w:hAnsiTheme="majorHAnsi"/>
        </w:rPr>
        <w:t>anticoagulated</w:t>
      </w:r>
      <w:proofErr w:type="spellEnd"/>
      <w:r w:rsidR="007C4C44">
        <w:rPr>
          <w:rFonts w:asciiTheme="majorHAnsi" w:hAnsiTheme="majorHAnsi"/>
        </w:rPr>
        <w:t xml:space="preserve"> with </w:t>
      </w:r>
      <w:proofErr w:type="spellStart"/>
      <w:r w:rsidR="007C4C44">
        <w:rPr>
          <w:rFonts w:asciiTheme="majorHAnsi" w:hAnsiTheme="majorHAnsi"/>
        </w:rPr>
        <w:t>Rivaroxaban</w:t>
      </w:r>
      <w:proofErr w:type="spellEnd"/>
      <w:r w:rsidR="007C4C44">
        <w:rPr>
          <w:rFonts w:asciiTheme="majorHAnsi" w:hAnsiTheme="majorHAnsi"/>
        </w:rPr>
        <w:t>.</w:t>
      </w:r>
    </w:p>
    <w:p w14:paraId="7CFC64B0" w14:textId="04FE4B18" w:rsidR="00C3653F" w:rsidRDefault="00B97ECB">
      <w:pPr>
        <w:rPr>
          <w:rFonts w:asciiTheme="majorHAnsi" w:hAnsiTheme="majorHAnsi" w:cs="Arial"/>
          <w:color w:val="000000"/>
        </w:rPr>
      </w:pPr>
      <w:r w:rsidRPr="00B97ECB">
        <w:rPr>
          <w:rFonts w:asciiTheme="majorHAnsi" w:hAnsiTheme="majorHAnsi"/>
        </w:rPr>
        <w:t xml:space="preserve">CT Angiogram of the lower </w:t>
      </w:r>
      <w:r w:rsidR="00C3653F">
        <w:rPr>
          <w:rFonts w:asciiTheme="majorHAnsi" w:hAnsiTheme="majorHAnsi"/>
        </w:rPr>
        <w:t>limb</w:t>
      </w:r>
      <w:r w:rsidR="007C4C44">
        <w:rPr>
          <w:rFonts w:asciiTheme="majorHAnsi" w:hAnsiTheme="majorHAnsi"/>
        </w:rPr>
        <w:t>:</w:t>
      </w:r>
      <w:r w:rsidRPr="00B97ECB">
        <w:rPr>
          <w:rFonts w:asciiTheme="majorHAnsi" w:hAnsiTheme="majorHAnsi"/>
        </w:rPr>
        <w:t xml:space="preserve"> </w:t>
      </w:r>
      <w:r w:rsidRPr="002A7712">
        <w:rPr>
          <w:rFonts w:asciiTheme="majorHAnsi" w:hAnsiTheme="majorHAnsi"/>
        </w:rPr>
        <w:t>‘</w:t>
      </w:r>
      <w:r w:rsidRPr="002A7712">
        <w:rPr>
          <w:rFonts w:asciiTheme="majorHAnsi" w:hAnsiTheme="majorHAnsi" w:cs="Arial"/>
          <w:color w:val="000000"/>
        </w:rPr>
        <w:t xml:space="preserve">thrombus, possibly embolus occluding the distal right common femoral artery and occluding the origins of both the right </w:t>
      </w:r>
      <w:proofErr w:type="spellStart"/>
      <w:r w:rsidRPr="002A7712">
        <w:rPr>
          <w:rFonts w:asciiTheme="majorHAnsi" w:hAnsiTheme="majorHAnsi" w:cs="Arial"/>
          <w:color w:val="000000"/>
        </w:rPr>
        <w:t>profunda</w:t>
      </w:r>
      <w:proofErr w:type="spellEnd"/>
      <w:r w:rsidRPr="002A7712">
        <w:rPr>
          <w:rFonts w:asciiTheme="majorHAnsi" w:hAnsiTheme="majorHAnsi" w:cs="Arial"/>
          <w:color w:val="000000"/>
        </w:rPr>
        <w:t xml:space="preserve"> and right superficial femoral artery’. </w:t>
      </w:r>
    </w:p>
    <w:p w14:paraId="79AFC226" w14:textId="234A6949" w:rsidR="00B97ECB" w:rsidRDefault="007C4C44">
      <w:pPr>
        <w:rPr>
          <w:rFonts w:asciiTheme="majorHAnsi" w:hAnsiTheme="majorHAnsi" w:cs="Arial"/>
          <w:color w:val="000000"/>
        </w:rPr>
      </w:pPr>
      <w:r>
        <w:rPr>
          <w:rFonts w:asciiTheme="majorHAnsi" w:hAnsiTheme="majorHAnsi" w:cs="Arial"/>
          <w:color w:val="000000"/>
        </w:rPr>
        <w:t>Diagnosis:</w:t>
      </w:r>
      <w:r w:rsidR="00B97ECB">
        <w:rPr>
          <w:rFonts w:asciiTheme="majorHAnsi" w:hAnsiTheme="majorHAnsi" w:cs="Arial"/>
          <w:color w:val="000000"/>
        </w:rPr>
        <w:t xml:space="preserve"> Acute</w:t>
      </w:r>
      <w:r w:rsidR="005C75DB">
        <w:rPr>
          <w:rFonts w:asciiTheme="majorHAnsi" w:hAnsiTheme="majorHAnsi" w:cs="Arial"/>
          <w:color w:val="000000"/>
        </w:rPr>
        <w:t>ly</w:t>
      </w:r>
      <w:r w:rsidR="00B97ECB">
        <w:rPr>
          <w:rFonts w:asciiTheme="majorHAnsi" w:hAnsiTheme="majorHAnsi" w:cs="Arial"/>
          <w:color w:val="000000"/>
        </w:rPr>
        <w:t xml:space="preserve"> </w:t>
      </w:r>
      <w:r w:rsidR="003E4F9C">
        <w:rPr>
          <w:rFonts w:asciiTheme="majorHAnsi" w:hAnsiTheme="majorHAnsi" w:cs="Arial"/>
          <w:color w:val="000000"/>
        </w:rPr>
        <w:t>Ischaemic</w:t>
      </w:r>
      <w:r w:rsidR="00465E6B">
        <w:rPr>
          <w:rFonts w:asciiTheme="majorHAnsi" w:hAnsiTheme="majorHAnsi" w:cs="Arial"/>
          <w:color w:val="000000"/>
        </w:rPr>
        <w:t xml:space="preserve"> Right</w:t>
      </w:r>
      <w:r w:rsidR="00B97ECB" w:rsidRPr="00B97ECB">
        <w:rPr>
          <w:rFonts w:asciiTheme="majorHAnsi" w:hAnsiTheme="majorHAnsi" w:cs="Arial"/>
          <w:color w:val="000000"/>
        </w:rPr>
        <w:t xml:space="preserve"> Leg</w:t>
      </w:r>
      <w:r>
        <w:rPr>
          <w:rFonts w:asciiTheme="majorHAnsi" w:hAnsiTheme="majorHAnsi" w:cs="Arial"/>
          <w:color w:val="000000"/>
        </w:rPr>
        <w:t xml:space="preserve"> secondary to Pancreatic Cancer.</w:t>
      </w:r>
    </w:p>
    <w:p w14:paraId="278187CA" w14:textId="77777777" w:rsidR="007C4C44" w:rsidRDefault="007C4C44" w:rsidP="007C4C44">
      <w:pPr>
        <w:rPr>
          <w:rFonts w:asciiTheme="majorHAnsi" w:hAnsiTheme="majorHAnsi" w:cs="Arial"/>
          <w:color w:val="000000"/>
        </w:rPr>
      </w:pPr>
      <w:r>
        <w:rPr>
          <w:rFonts w:asciiTheme="majorHAnsi" w:hAnsiTheme="majorHAnsi" w:cs="Arial"/>
          <w:color w:val="000000"/>
        </w:rPr>
        <w:t xml:space="preserve">Treatment: Heparin infusion overnight </w:t>
      </w:r>
      <w:r w:rsidRPr="007C4C44">
        <w:rPr>
          <w:rFonts w:asciiTheme="majorHAnsi" w:hAnsiTheme="majorHAnsi" w:cs="Arial"/>
          <w:color w:val="000000"/>
        </w:rPr>
        <w:sym w:font="Wingdings" w:char="F0E0"/>
      </w:r>
      <w:r>
        <w:rPr>
          <w:rFonts w:asciiTheme="majorHAnsi" w:hAnsiTheme="majorHAnsi" w:cs="Arial"/>
          <w:color w:val="000000"/>
        </w:rPr>
        <w:t xml:space="preserve"> </w:t>
      </w:r>
      <w:proofErr w:type="spellStart"/>
      <w:r>
        <w:rPr>
          <w:rFonts w:asciiTheme="majorHAnsi" w:hAnsiTheme="majorHAnsi" w:cs="Arial"/>
          <w:color w:val="000000"/>
        </w:rPr>
        <w:t>ischaemia</w:t>
      </w:r>
      <w:proofErr w:type="spellEnd"/>
      <w:r>
        <w:rPr>
          <w:rFonts w:asciiTheme="majorHAnsi" w:hAnsiTheme="majorHAnsi" w:cs="Arial"/>
          <w:color w:val="000000"/>
        </w:rPr>
        <w:t xml:space="preserve"> spread despite this. Not for palliative amputation and comfort care initiated with respite sedation. The patient passed away two days later.</w:t>
      </w:r>
    </w:p>
    <w:p w14:paraId="3A98ADD8" w14:textId="77777777" w:rsidR="007C4C44" w:rsidRDefault="007C4C44" w:rsidP="007C4C44">
      <w:pPr>
        <w:rPr>
          <w:rFonts w:asciiTheme="majorHAnsi" w:hAnsiTheme="majorHAnsi" w:cs="Arial"/>
          <w:color w:val="000000"/>
        </w:rPr>
      </w:pPr>
    </w:p>
    <w:p w14:paraId="5283B7E2" w14:textId="2F430EB9" w:rsidR="00465E6B" w:rsidRPr="00023812" w:rsidRDefault="007C4C44" w:rsidP="007C4C44">
      <w:pPr>
        <w:rPr>
          <w:rFonts w:asciiTheme="majorHAnsi" w:hAnsiTheme="majorHAnsi" w:cs="Arial"/>
          <w:color w:val="000000"/>
        </w:rPr>
      </w:pPr>
      <w:r w:rsidRPr="00023812">
        <w:rPr>
          <w:rFonts w:asciiTheme="majorHAnsi" w:hAnsiTheme="majorHAnsi" w:cs="Arial"/>
          <w:color w:val="000000"/>
        </w:rPr>
        <w:t xml:space="preserve"> </w:t>
      </w:r>
    </w:p>
    <w:p w14:paraId="16A299D4" w14:textId="448DFF34" w:rsidR="00633E97" w:rsidRDefault="00633E97">
      <w:pPr>
        <w:rPr>
          <w:rFonts w:asciiTheme="majorHAnsi" w:hAnsiTheme="majorHAnsi"/>
        </w:rPr>
      </w:pPr>
      <w:r>
        <w:rPr>
          <w:rFonts w:asciiTheme="majorHAnsi" w:hAnsiTheme="majorHAnsi"/>
        </w:rPr>
        <w:t>V</w:t>
      </w:r>
      <w:r w:rsidR="002A7712">
        <w:rPr>
          <w:rFonts w:asciiTheme="majorHAnsi" w:hAnsiTheme="majorHAnsi"/>
        </w:rPr>
        <w:t>enous thromboembolism (VT</w:t>
      </w:r>
      <w:r>
        <w:rPr>
          <w:rFonts w:asciiTheme="majorHAnsi" w:hAnsiTheme="majorHAnsi"/>
        </w:rPr>
        <w:t>E</w:t>
      </w:r>
      <w:r w:rsidR="002A7712">
        <w:rPr>
          <w:rFonts w:asciiTheme="majorHAnsi" w:hAnsiTheme="majorHAnsi"/>
        </w:rPr>
        <w:t>)</w:t>
      </w:r>
      <w:r>
        <w:rPr>
          <w:rFonts w:asciiTheme="majorHAnsi" w:hAnsiTheme="majorHAnsi"/>
        </w:rPr>
        <w:t xml:space="preserve"> is a</w:t>
      </w:r>
      <w:r w:rsidR="007C4C44">
        <w:rPr>
          <w:rFonts w:asciiTheme="majorHAnsi" w:hAnsiTheme="majorHAnsi"/>
        </w:rPr>
        <w:t xml:space="preserve"> well</w:t>
      </w:r>
      <w:r>
        <w:rPr>
          <w:rFonts w:asciiTheme="majorHAnsi" w:hAnsiTheme="majorHAnsi"/>
        </w:rPr>
        <w:t xml:space="preserve"> known complication of cancer and is a </w:t>
      </w:r>
      <w:r w:rsidR="002A7712">
        <w:rPr>
          <w:rFonts w:asciiTheme="majorHAnsi" w:hAnsiTheme="majorHAnsi"/>
        </w:rPr>
        <w:t>contributor</w:t>
      </w:r>
      <w:r>
        <w:rPr>
          <w:rFonts w:asciiTheme="majorHAnsi" w:hAnsiTheme="majorHAnsi"/>
        </w:rPr>
        <w:t xml:space="preserve"> to increased morbidity and mortality - survival rates in cancer patients with VTE has been shown to be one third of cancer </w:t>
      </w:r>
      <w:r w:rsidR="002A7712">
        <w:rPr>
          <w:rFonts w:asciiTheme="majorHAnsi" w:hAnsiTheme="majorHAnsi"/>
        </w:rPr>
        <w:t>patients</w:t>
      </w:r>
      <w:r w:rsidR="00751FC9">
        <w:rPr>
          <w:rFonts w:asciiTheme="majorHAnsi" w:hAnsiTheme="majorHAnsi"/>
        </w:rPr>
        <w:t xml:space="preserve"> without VTE </w:t>
      </w:r>
      <w:r w:rsidR="00751FC9" w:rsidRPr="00751FC9">
        <w:rPr>
          <w:rFonts w:asciiTheme="majorHAnsi" w:hAnsiTheme="majorHAnsi"/>
          <w:vertAlign w:val="superscript"/>
        </w:rPr>
        <w:t>[1]</w:t>
      </w:r>
      <w:r>
        <w:rPr>
          <w:rFonts w:asciiTheme="majorHAnsi" w:hAnsiTheme="majorHAnsi"/>
        </w:rPr>
        <w:t xml:space="preserve">. The Khorana scale is the only known scale used to assess </w:t>
      </w:r>
      <w:r w:rsidR="005C75DB">
        <w:rPr>
          <w:rFonts w:asciiTheme="majorHAnsi" w:hAnsiTheme="majorHAnsi"/>
        </w:rPr>
        <w:t xml:space="preserve">venous </w:t>
      </w:r>
      <w:r>
        <w:rPr>
          <w:rFonts w:asciiTheme="majorHAnsi" w:hAnsiTheme="majorHAnsi"/>
        </w:rPr>
        <w:t xml:space="preserve">thrombosis risk in cancer patients </w:t>
      </w:r>
      <w:r w:rsidR="002A7712">
        <w:rPr>
          <w:rFonts w:asciiTheme="majorHAnsi" w:hAnsiTheme="majorHAnsi"/>
        </w:rPr>
        <w:t xml:space="preserve">– it is specifically used in patients </w:t>
      </w:r>
      <w:r>
        <w:rPr>
          <w:rFonts w:asciiTheme="majorHAnsi" w:hAnsiTheme="majorHAnsi"/>
        </w:rPr>
        <w:t>about to star</w:t>
      </w:r>
      <w:r w:rsidR="002A7712">
        <w:rPr>
          <w:rFonts w:asciiTheme="majorHAnsi" w:hAnsiTheme="majorHAnsi"/>
        </w:rPr>
        <w:t>t chemotherapy. P</w:t>
      </w:r>
      <w:r>
        <w:rPr>
          <w:rFonts w:asciiTheme="majorHAnsi" w:hAnsiTheme="majorHAnsi"/>
        </w:rPr>
        <w:t>ancreatic cancer</w:t>
      </w:r>
      <w:r w:rsidR="002A7712">
        <w:rPr>
          <w:rFonts w:asciiTheme="majorHAnsi" w:hAnsiTheme="majorHAnsi"/>
        </w:rPr>
        <w:t xml:space="preserve"> in particular</w:t>
      </w:r>
      <w:r>
        <w:rPr>
          <w:rFonts w:asciiTheme="majorHAnsi" w:hAnsiTheme="majorHAnsi"/>
        </w:rPr>
        <w:t xml:space="preserve"> is strongly associated with high rates of VTE, splanchnic vein thrombosis</w:t>
      </w:r>
      <w:r w:rsidR="005C75DB">
        <w:rPr>
          <w:rFonts w:asciiTheme="majorHAnsi" w:hAnsiTheme="majorHAnsi"/>
        </w:rPr>
        <w:t xml:space="preserve"> specifically</w:t>
      </w:r>
      <w:r>
        <w:rPr>
          <w:rFonts w:asciiTheme="majorHAnsi" w:hAnsiTheme="majorHAnsi"/>
        </w:rPr>
        <w:t xml:space="preserve"> being a </w:t>
      </w:r>
      <w:proofErr w:type="gramStart"/>
      <w:r w:rsidR="002A7712">
        <w:rPr>
          <w:rFonts w:asciiTheme="majorHAnsi" w:hAnsiTheme="majorHAnsi"/>
        </w:rPr>
        <w:t>well known</w:t>
      </w:r>
      <w:proofErr w:type="gramEnd"/>
      <w:r w:rsidR="002A7712">
        <w:rPr>
          <w:rFonts w:asciiTheme="majorHAnsi" w:hAnsiTheme="majorHAnsi"/>
        </w:rPr>
        <w:t xml:space="preserve"> </w:t>
      </w:r>
      <w:r>
        <w:rPr>
          <w:rFonts w:asciiTheme="majorHAnsi" w:hAnsiTheme="majorHAnsi"/>
        </w:rPr>
        <w:t xml:space="preserve">complication of pancreatic cancer </w:t>
      </w:r>
      <w:r w:rsidR="00A0579A">
        <w:rPr>
          <w:rFonts w:asciiTheme="majorHAnsi" w:hAnsiTheme="majorHAnsi"/>
          <w:vertAlign w:val="superscript"/>
        </w:rPr>
        <w:t>[2</w:t>
      </w:r>
      <w:r w:rsidR="00751FC9" w:rsidRPr="00751FC9">
        <w:rPr>
          <w:rFonts w:asciiTheme="majorHAnsi" w:hAnsiTheme="majorHAnsi"/>
          <w:vertAlign w:val="superscript"/>
        </w:rPr>
        <w:t>]</w:t>
      </w:r>
      <w:r w:rsidR="00E62265">
        <w:rPr>
          <w:rFonts w:asciiTheme="majorHAnsi" w:hAnsiTheme="majorHAnsi"/>
        </w:rPr>
        <w:t xml:space="preserve">. </w:t>
      </w:r>
      <w:r>
        <w:rPr>
          <w:rFonts w:asciiTheme="majorHAnsi" w:hAnsiTheme="majorHAnsi"/>
        </w:rPr>
        <w:t xml:space="preserve">A study found that VTE was found in 17-57% of patients with pancreatic </w:t>
      </w:r>
      <w:r w:rsidR="00751FC9">
        <w:rPr>
          <w:rFonts w:asciiTheme="majorHAnsi" w:hAnsiTheme="majorHAnsi"/>
        </w:rPr>
        <w:t xml:space="preserve">cancer </w:t>
      </w:r>
      <w:r w:rsidR="00983AEE">
        <w:rPr>
          <w:rFonts w:asciiTheme="majorHAnsi" w:hAnsiTheme="majorHAnsi"/>
          <w:vertAlign w:val="superscript"/>
        </w:rPr>
        <w:t>[3</w:t>
      </w:r>
      <w:r w:rsidR="00751FC9" w:rsidRPr="00751FC9">
        <w:rPr>
          <w:rFonts w:asciiTheme="majorHAnsi" w:hAnsiTheme="majorHAnsi"/>
          <w:vertAlign w:val="superscript"/>
        </w:rPr>
        <w:t>]</w:t>
      </w:r>
      <w:r>
        <w:rPr>
          <w:rFonts w:asciiTheme="majorHAnsi" w:hAnsiTheme="majorHAnsi"/>
        </w:rPr>
        <w:t>. The median survival of patie</w:t>
      </w:r>
      <w:r w:rsidR="002A7712">
        <w:rPr>
          <w:rFonts w:asciiTheme="majorHAnsi" w:hAnsiTheme="majorHAnsi"/>
        </w:rPr>
        <w:t xml:space="preserve">nts with pancreatic cancer who </w:t>
      </w:r>
      <w:r w:rsidR="005C75DB">
        <w:rPr>
          <w:rFonts w:asciiTheme="majorHAnsi" w:hAnsiTheme="majorHAnsi"/>
        </w:rPr>
        <w:t>are VTE positive has been found to be</w:t>
      </w:r>
      <w:r>
        <w:rPr>
          <w:rFonts w:asciiTheme="majorHAnsi" w:hAnsiTheme="majorHAnsi"/>
        </w:rPr>
        <w:t xml:space="preserve"> lower than</w:t>
      </w:r>
      <w:r w:rsidR="00751FC9">
        <w:rPr>
          <w:rFonts w:asciiTheme="majorHAnsi" w:hAnsiTheme="majorHAnsi"/>
        </w:rPr>
        <w:t xml:space="preserve"> those who are VTE negative </w:t>
      </w:r>
      <w:r w:rsidR="00983AEE">
        <w:rPr>
          <w:rFonts w:asciiTheme="majorHAnsi" w:hAnsiTheme="majorHAnsi"/>
          <w:vertAlign w:val="superscript"/>
        </w:rPr>
        <w:t>[4</w:t>
      </w:r>
      <w:r w:rsidR="00751FC9" w:rsidRPr="00751FC9">
        <w:rPr>
          <w:rFonts w:asciiTheme="majorHAnsi" w:hAnsiTheme="majorHAnsi"/>
          <w:vertAlign w:val="superscript"/>
        </w:rPr>
        <w:t>]</w:t>
      </w:r>
      <w:r>
        <w:rPr>
          <w:rFonts w:asciiTheme="majorHAnsi" w:hAnsiTheme="majorHAnsi"/>
        </w:rPr>
        <w:t>. Multiple studies have also shown that early VTE (</w:t>
      </w:r>
      <w:r w:rsidR="002A7712">
        <w:rPr>
          <w:rFonts w:asciiTheme="majorHAnsi" w:hAnsiTheme="majorHAnsi"/>
        </w:rPr>
        <w:t xml:space="preserve">within the </w:t>
      </w:r>
      <w:r>
        <w:rPr>
          <w:rFonts w:asciiTheme="majorHAnsi" w:hAnsiTheme="majorHAnsi"/>
        </w:rPr>
        <w:t>first couple months after diagnosis) has worse overall survival compared to late VTE</w:t>
      </w:r>
      <w:r w:rsidR="00751FC9">
        <w:rPr>
          <w:rFonts w:asciiTheme="majorHAnsi" w:hAnsiTheme="majorHAnsi"/>
        </w:rPr>
        <w:t xml:space="preserve"> </w:t>
      </w:r>
      <w:r w:rsidR="00983AEE">
        <w:rPr>
          <w:rFonts w:asciiTheme="majorHAnsi" w:hAnsiTheme="majorHAnsi"/>
          <w:vertAlign w:val="superscript"/>
        </w:rPr>
        <w:t>[5</w:t>
      </w:r>
      <w:r w:rsidR="00751FC9" w:rsidRPr="00751FC9">
        <w:rPr>
          <w:rFonts w:asciiTheme="majorHAnsi" w:hAnsiTheme="majorHAnsi"/>
          <w:vertAlign w:val="superscript"/>
        </w:rPr>
        <w:t>]</w:t>
      </w:r>
      <w:r>
        <w:rPr>
          <w:rFonts w:asciiTheme="majorHAnsi" w:hAnsiTheme="majorHAnsi"/>
        </w:rPr>
        <w:t xml:space="preserve">. </w:t>
      </w:r>
    </w:p>
    <w:p w14:paraId="76F42431" w14:textId="55A4178F" w:rsidR="00633E97" w:rsidRDefault="00633E97">
      <w:pPr>
        <w:rPr>
          <w:rFonts w:asciiTheme="majorHAnsi" w:hAnsiTheme="majorHAnsi"/>
        </w:rPr>
      </w:pPr>
      <w:r>
        <w:rPr>
          <w:rFonts w:asciiTheme="majorHAnsi" w:hAnsiTheme="majorHAnsi"/>
        </w:rPr>
        <w:lastRenderedPageBreak/>
        <w:t xml:space="preserve">The mechanism of </w:t>
      </w:r>
      <w:proofErr w:type="spellStart"/>
      <w:r>
        <w:rPr>
          <w:rFonts w:asciiTheme="majorHAnsi" w:hAnsiTheme="majorHAnsi"/>
        </w:rPr>
        <w:t>prothrombosis</w:t>
      </w:r>
      <w:proofErr w:type="spellEnd"/>
      <w:r>
        <w:rPr>
          <w:rFonts w:asciiTheme="majorHAnsi" w:hAnsiTheme="majorHAnsi"/>
        </w:rPr>
        <w:t xml:space="preserve"> in pancreatic</w:t>
      </w:r>
      <w:r w:rsidR="005C75DB">
        <w:rPr>
          <w:rFonts w:asciiTheme="majorHAnsi" w:hAnsiTheme="majorHAnsi"/>
        </w:rPr>
        <w:t xml:space="preserve"> cancer</w:t>
      </w:r>
      <w:r>
        <w:rPr>
          <w:rFonts w:asciiTheme="majorHAnsi" w:hAnsiTheme="majorHAnsi"/>
        </w:rPr>
        <w:t xml:space="preserve"> is unknown. Increased levels of circulating </w:t>
      </w:r>
      <w:proofErr w:type="spellStart"/>
      <w:r>
        <w:rPr>
          <w:rFonts w:asciiTheme="majorHAnsi" w:hAnsiTheme="majorHAnsi"/>
        </w:rPr>
        <w:t>microparticles</w:t>
      </w:r>
      <w:proofErr w:type="spellEnd"/>
      <w:r>
        <w:rPr>
          <w:rFonts w:asciiTheme="majorHAnsi" w:hAnsiTheme="majorHAnsi"/>
        </w:rPr>
        <w:t xml:space="preserve"> with </w:t>
      </w:r>
      <w:proofErr w:type="spellStart"/>
      <w:r>
        <w:rPr>
          <w:rFonts w:asciiTheme="majorHAnsi" w:hAnsiTheme="majorHAnsi"/>
        </w:rPr>
        <w:t>procoagulation</w:t>
      </w:r>
      <w:proofErr w:type="spellEnd"/>
      <w:r>
        <w:rPr>
          <w:rFonts w:asciiTheme="majorHAnsi" w:hAnsiTheme="majorHAnsi"/>
        </w:rPr>
        <w:t xml:space="preserve"> function have been found in patients with pancreatic cancer and are associ</w:t>
      </w:r>
      <w:r w:rsidR="002A7712">
        <w:rPr>
          <w:rFonts w:asciiTheme="majorHAnsi" w:hAnsiTheme="majorHAnsi"/>
        </w:rPr>
        <w:t>ated with an</w:t>
      </w:r>
      <w:r>
        <w:rPr>
          <w:rFonts w:asciiTheme="majorHAnsi" w:hAnsiTheme="majorHAnsi"/>
        </w:rPr>
        <w:t xml:space="preserve"> </w:t>
      </w:r>
      <w:r w:rsidR="002A7712">
        <w:rPr>
          <w:rFonts w:asciiTheme="majorHAnsi" w:hAnsiTheme="majorHAnsi"/>
        </w:rPr>
        <w:t>increased chance of developing</w:t>
      </w:r>
      <w:r w:rsidR="00AD7E31">
        <w:rPr>
          <w:rFonts w:asciiTheme="majorHAnsi" w:hAnsiTheme="majorHAnsi"/>
        </w:rPr>
        <w:t xml:space="preserve"> VTE </w:t>
      </w:r>
      <w:r w:rsidR="00AD7E31">
        <w:rPr>
          <w:rFonts w:asciiTheme="majorHAnsi" w:hAnsiTheme="majorHAnsi"/>
          <w:vertAlign w:val="superscript"/>
        </w:rPr>
        <w:t>[6]</w:t>
      </w:r>
      <w:r>
        <w:rPr>
          <w:rFonts w:asciiTheme="majorHAnsi" w:hAnsiTheme="majorHAnsi"/>
        </w:rPr>
        <w:t xml:space="preserve">. Specifically, </w:t>
      </w:r>
      <w:proofErr w:type="spellStart"/>
      <w:r>
        <w:rPr>
          <w:rFonts w:asciiTheme="majorHAnsi" w:hAnsiTheme="majorHAnsi"/>
        </w:rPr>
        <w:t>microparticle</w:t>
      </w:r>
      <w:proofErr w:type="spellEnd"/>
      <w:r>
        <w:rPr>
          <w:rFonts w:asciiTheme="majorHAnsi" w:hAnsiTheme="majorHAnsi"/>
        </w:rPr>
        <w:t xml:space="preserve">-tissue factor (MPTF) has been shown to have an important and independent role in the </w:t>
      </w:r>
      <w:proofErr w:type="spellStart"/>
      <w:r>
        <w:rPr>
          <w:rFonts w:asciiTheme="majorHAnsi" w:hAnsiTheme="majorHAnsi"/>
        </w:rPr>
        <w:t>prothrombotic</w:t>
      </w:r>
      <w:proofErr w:type="spellEnd"/>
      <w:r>
        <w:rPr>
          <w:rFonts w:asciiTheme="majorHAnsi" w:hAnsiTheme="majorHAnsi"/>
        </w:rPr>
        <w:t xml:space="preserve"> state of pancreatic cancer with a positive correlation found between inc</w:t>
      </w:r>
      <w:r w:rsidR="002A7712">
        <w:rPr>
          <w:rFonts w:asciiTheme="majorHAnsi" w:hAnsiTheme="majorHAnsi"/>
        </w:rPr>
        <w:t>reased MPTF and increased</w:t>
      </w:r>
      <w:r>
        <w:rPr>
          <w:rFonts w:asciiTheme="majorHAnsi" w:hAnsiTheme="majorHAnsi"/>
        </w:rPr>
        <w:t xml:space="preserve"> VTE</w:t>
      </w:r>
      <w:r w:rsidR="002A7712">
        <w:rPr>
          <w:rFonts w:asciiTheme="majorHAnsi" w:hAnsiTheme="majorHAnsi"/>
        </w:rPr>
        <w:t xml:space="preserve"> risk, as well as </w:t>
      </w:r>
      <w:r>
        <w:rPr>
          <w:rFonts w:asciiTheme="majorHAnsi" w:hAnsiTheme="majorHAnsi"/>
        </w:rPr>
        <w:t>worse</w:t>
      </w:r>
      <w:r w:rsidR="002A7712">
        <w:rPr>
          <w:rFonts w:asciiTheme="majorHAnsi" w:hAnsiTheme="majorHAnsi"/>
        </w:rPr>
        <w:t>ned</w:t>
      </w:r>
      <w:r>
        <w:rPr>
          <w:rFonts w:asciiTheme="majorHAnsi" w:hAnsiTheme="majorHAnsi"/>
        </w:rPr>
        <w:t xml:space="preserve"> su</w:t>
      </w:r>
      <w:r w:rsidR="00AD7E31">
        <w:rPr>
          <w:rFonts w:asciiTheme="majorHAnsi" w:hAnsiTheme="majorHAnsi"/>
        </w:rPr>
        <w:t xml:space="preserve">rvival </w:t>
      </w:r>
      <w:r w:rsidR="00AD7E31">
        <w:rPr>
          <w:rFonts w:asciiTheme="majorHAnsi" w:hAnsiTheme="majorHAnsi"/>
          <w:vertAlign w:val="superscript"/>
        </w:rPr>
        <w:t>[7]</w:t>
      </w:r>
      <w:r>
        <w:rPr>
          <w:rFonts w:asciiTheme="majorHAnsi" w:hAnsiTheme="majorHAnsi"/>
        </w:rPr>
        <w:t xml:space="preserve">. </w:t>
      </w:r>
      <w:r w:rsidR="002A7712">
        <w:rPr>
          <w:rFonts w:asciiTheme="majorHAnsi" w:hAnsiTheme="majorHAnsi"/>
        </w:rPr>
        <w:t xml:space="preserve">New blood tests looking at levels of specific biomarkers </w:t>
      </w:r>
      <w:r w:rsidR="002E3344">
        <w:rPr>
          <w:rFonts w:asciiTheme="majorHAnsi" w:hAnsiTheme="majorHAnsi"/>
        </w:rPr>
        <w:t xml:space="preserve">are being </w:t>
      </w:r>
      <w:r w:rsidR="002A7712">
        <w:rPr>
          <w:rFonts w:asciiTheme="majorHAnsi" w:hAnsiTheme="majorHAnsi"/>
        </w:rPr>
        <w:t>trialled</w:t>
      </w:r>
      <w:r w:rsidR="002E3344">
        <w:rPr>
          <w:rFonts w:asciiTheme="majorHAnsi" w:hAnsiTheme="majorHAnsi"/>
        </w:rPr>
        <w:t xml:space="preserve"> to identify p</w:t>
      </w:r>
      <w:r w:rsidR="00AD7E31">
        <w:rPr>
          <w:rFonts w:asciiTheme="majorHAnsi" w:hAnsiTheme="majorHAnsi"/>
        </w:rPr>
        <w:t xml:space="preserve">atients at high risk of VTE </w:t>
      </w:r>
      <w:r w:rsidR="00AD7E31">
        <w:rPr>
          <w:rFonts w:asciiTheme="majorHAnsi" w:hAnsiTheme="majorHAnsi"/>
          <w:vertAlign w:val="superscript"/>
        </w:rPr>
        <w:t>[8]</w:t>
      </w:r>
      <w:r w:rsidR="002E3344">
        <w:rPr>
          <w:rFonts w:asciiTheme="majorHAnsi" w:hAnsiTheme="majorHAnsi"/>
        </w:rPr>
        <w:t xml:space="preserve">. </w:t>
      </w:r>
    </w:p>
    <w:p w14:paraId="620A4F36" w14:textId="29595475" w:rsidR="00023812" w:rsidRDefault="002E3344">
      <w:pPr>
        <w:rPr>
          <w:rFonts w:asciiTheme="majorHAnsi" w:hAnsiTheme="majorHAnsi"/>
        </w:rPr>
      </w:pPr>
      <w:r>
        <w:rPr>
          <w:rFonts w:asciiTheme="majorHAnsi" w:hAnsiTheme="majorHAnsi"/>
        </w:rPr>
        <w:t xml:space="preserve">Although pancreatic cancer is known to be </w:t>
      </w:r>
      <w:proofErr w:type="spellStart"/>
      <w:r>
        <w:rPr>
          <w:rFonts w:asciiTheme="majorHAnsi" w:hAnsiTheme="majorHAnsi"/>
        </w:rPr>
        <w:t>prothrombotic</w:t>
      </w:r>
      <w:proofErr w:type="spellEnd"/>
      <w:r>
        <w:rPr>
          <w:rFonts w:asciiTheme="majorHAnsi" w:hAnsiTheme="majorHAnsi"/>
        </w:rPr>
        <w:t>, the research available on arterial intravascular coagulation in pancreatic cancer is limited. O</w:t>
      </w:r>
      <w:r w:rsidR="002A7712">
        <w:rPr>
          <w:rFonts w:asciiTheme="majorHAnsi" w:hAnsiTheme="majorHAnsi"/>
        </w:rPr>
        <w:t>nly o</w:t>
      </w:r>
      <w:r>
        <w:rPr>
          <w:rFonts w:asciiTheme="majorHAnsi" w:hAnsiTheme="majorHAnsi"/>
        </w:rPr>
        <w:t>ne study was found that included arterial thrombosis when assessing how many patients with pancreatic cancer were</w:t>
      </w:r>
      <w:r w:rsidR="007703C2">
        <w:rPr>
          <w:rFonts w:asciiTheme="majorHAnsi" w:hAnsiTheme="majorHAnsi"/>
        </w:rPr>
        <w:t xml:space="preserve"> affected by thromboembolism </w:t>
      </w:r>
      <w:r w:rsidR="007703C2">
        <w:rPr>
          <w:rFonts w:asciiTheme="majorHAnsi" w:hAnsiTheme="majorHAnsi"/>
          <w:vertAlign w:val="superscript"/>
        </w:rPr>
        <w:t>[9]</w:t>
      </w:r>
      <w:r>
        <w:rPr>
          <w:rFonts w:asciiTheme="majorHAnsi" w:hAnsiTheme="majorHAnsi"/>
        </w:rPr>
        <w:t xml:space="preserve">. </w:t>
      </w:r>
      <w:r w:rsidR="002A7712">
        <w:rPr>
          <w:rFonts w:asciiTheme="majorHAnsi" w:hAnsiTheme="majorHAnsi"/>
        </w:rPr>
        <w:t>Other</w:t>
      </w:r>
      <w:r>
        <w:rPr>
          <w:rFonts w:asciiTheme="majorHAnsi" w:hAnsiTheme="majorHAnsi"/>
        </w:rPr>
        <w:t xml:space="preserve"> studies</w:t>
      </w:r>
      <w:r w:rsidR="002A7712">
        <w:rPr>
          <w:rFonts w:asciiTheme="majorHAnsi" w:hAnsiTheme="majorHAnsi"/>
        </w:rPr>
        <w:t xml:space="preserve"> involving the </w:t>
      </w:r>
      <w:proofErr w:type="spellStart"/>
      <w:r w:rsidR="002A7712">
        <w:rPr>
          <w:rFonts w:asciiTheme="majorHAnsi" w:hAnsiTheme="majorHAnsi"/>
        </w:rPr>
        <w:t>prothrombotic</w:t>
      </w:r>
      <w:proofErr w:type="spellEnd"/>
      <w:r w:rsidR="002A7712">
        <w:rPr>
          <w:rFonts w:asciiTheme="majorHAnsi" w:hAnsiTheme="majorHAnsi"/>
        </w:rPr>
        <w:t xml:space="preserve"> nature of pancreatic cancer only took </w:t>
      </w:r>
      <w:r>
        <w:rPr>
          <w:rFonts w:asciiTheme="majorHAnsi" w:hAnsiTheme="majorHAnsi"/>
        </w:rPr>
        <w:t xml:space="preserve">venous thromboembolism into account. </w:t>
      </w:r>
      <w:proofErr w:type="spellStart"/>
      <w:r w:rsidR="00023812">
        <w:rPr>
          <w:rFonts w:asciiTheme="majorHAnsi" w:hAnsiTheme="majorHAnsi"/>
        </w:rPr>
        <w:t>Thapa</w:t>
      </w:r>
      <w:proofErr w:type="spellEnd"/>
      <w:r w:rsidR="00023812">
        <w:rPr>
          <w:rFonts w:asciiTheme="majorHAnsi" w:hAnsiTheme="majorHAnsi"/>
        </w:rPr>
        <w:t xml:space="preserve"> et al. recognized that arterial thrombosis is a potential presenting manifestation of pa</w:t>
      </w:r>
      <w:r w:rsidR="00983AEE">
        <w:rPr>
          <w:rFonts w:asciiTheme="majorHAnsi" w:hAnsiTheme="majorHAnsi"/>
        </w:rPr>
        <w:t xml:space="preserve">ncreatic </w:t>
      </w:r>
      <w:proofErr w:type="spellStart"/>
      <w:r w:rsidR="00983AEE">
        <w:rPr>
          <w:rFonts w:asciiTheme="majorHAnsi" w:hAnsiTheme="majorHAnsi"/>
        </w:rPr>
        <w:t>hypercoagulobility</w:t>
      </w:r>
      <w:proofErr w:type="spellEnd"/>
      <w:r w:rsidR="00983AEE">
        <w:rPr>
          <w:rFonts w:asciiTheme="majorHAnsi" w:hAnsiTheme="majorHAnsi"/>
        </w:rPr>
        <w:t xml:space="preserve"> </w:t>
      </w:r>
      <w:r w:rsidR="00983AEE">
        <w:rPr>
          <w:rFonts w:asciiTheme="majorHAnsi" w:hAnsiTheme="majorHAnsi"/>
          <w:vertAlign w:val="superscript"/>
        </w:rPr>
        <w:t>[10]</w:t>
      </w:r>
      <w:r w:rsidR="00023812">
        <w:rPr>
          <w:rFonts w:asciiTheme="majorHAnsi" w:hAnsiTheme="majorHAnsi"/>
        </w:rPr>
        <w:t xml:space="preserve">. They found that </w:t>
      </w:r>
      <w:r w:rsidR="002A7712">
        <w:rPr>
          <w:rFonts w:asciiTheme="majorHAnsi" w:hAnsiTheme="majorHAnsi"/>
        </w:rPr>
        <w:t>a stroke or PE</w:t>
      </w:r>
      <w:r w:rsidR="00023812">
        <w:rPr>
          <w:rFonts w:asciiTheme="majorHAnsi" w:hAnsiTheme="majorHAnsi"/>
        </w:rPr>
        <w:t xml:space="preserve"> could be the initial presentation, as it was in this case. </w:t>
      </w:r>
      <w:proofErr w:type="spellStart"/>
      <w:r w:rsidR="00023812">
        <w:rPr>
          <w:rFonts w:asciiTheme="majorHAnsi" w:hAnsiTheme="majorHAnsi"/>
        </w:rPr>
        <w:t>Thapa</w:t>
      </w:r>
      <w:proofErr w:type="spellEnd"/>
      <w:r w:rsidR="00023812">
        <w:rPr>
          <w:rFonts w:asciiTheme="majorHAnsi" w:hAnsiTheme="majorHAnsi"/>
        </w:rPr>
        <w:t xml:space="preserve"> et al. suggested pancreatic cancer should be considered in patients presenting with thrombosis of both venous and arterial blood vessels. </w:t>
      </w:r>
    </w:p>
    <w:p w14:paraId="14EAEE2E" w14:textId="1684342D" w:rsidR="00023812" w:rsidRDefault="007C4C44">
      <w:pPr>
        <w:rPr>
          <w:rFonts w:asciiTheme="majorHAnsi" w:hAnsiTheme="majorHAnsi"/>
        </w:rPr>
      </w:pPr>
      <w:r>
        <w:rPr>
          <w:rFonts w:asciiTheme="majorHAnsi" w:hAnsiTheme="majorHAnsi"/>
        </w:rPr>
        <w:t xml:space="preserve">This case is interesting as it highlights the pro-thrombotic nature of Pancreatic Cancer of both venous and arterial vessels. </w:t>
      </w:r>
      <w:r w:rsidR="005C75DB">
        <w:rPr>
          <w:rFonts w:asciiTheme="majorHAnsi" w:hAnsiTheme="majorHAnsi"/>
        </w:rPr>
        <w:t xml:space="preserve">As seen in this case, arterial thrombosis is a serious complication of pancreatic cancer. </w:t>
      </w:r>
      <w:r w:rsidR="00023812">
        <w:rPr>
          <w:rFonts w:asciiTheme="majorHAnsi" w:hAnsiTheme="majorHAnsi"/>
        </w:rPr>
        <w:t>Further research on this topic is</w:t>
      </w:r>
      <w:r w:rsidR="005C75DB">
        <w:rPr>
          <w:rFonts w:asciiTheme="majorHAnsi" w:hAnsiTheme="majorHAnsi"/>
        </w:rPr>
        <w:t xml:space="preserve"> clearly</w:t>
      </w:r>
      <w:r w:rsidR="00023812">
        <w:rPr>
          <w:rFonts w:asciiTheme="majorHAnsi" w:hAnsiTheme="majorHAnsi"/>
        </w:rPr>
        <w:t xml:space="preserve"> indicated – especially as it has such dire consequences. Vigilance of the possibility of arterial and venous thrombosis</w:t>
      </w:r>
      <w:r w:rsidR="006C1A68">
        <w:rPr>
          <w:rFonts w:asciiTheme="majorHAnsi" w:hAnsiTheme="majorHAnsi"/>
        </w:rPr>
        <w:t xml:space="preserve"> is essential and early detection is</w:t>
      </w:r>
      <w:r w:rsidR="00023812">
        <w:rPr>
          <w:rFonts w:asciiTheme="majorHAnsi" w:hAnsiTheme="majorHAnsi"/>
        </w:rPr>
        <w:t xml:space="preserve"> key to optimizing survival. </w:t>
      </w:r>
    </w:p>
    <w:p w14:paraId="27C88846" w14:textId="77777777" w:rsidR="00023812" w:rsidRDefault="00023812">
      <w:pPr>
        <w:rPr>
          <w:rFonts w:asciiTheme="majorHAnsi" w:hAnsiTheme="majorHAnsi"/>
        </w:rPr>
      </w:pPr>
    </w:p>
    <w:p w14:paraId="5320B288" w14:textId="77777777" w:rsidR="00023812" w:rsidRDefault="00023812">
      <w:pPr>
        <w:rPr>
          <w:rFonts w:asciiTheme="majorHAnsi" w:hAnsiTheme="majorHAnsi"/>
          <w:i/>
        </w:rPr>
      </w:pPr>
    </w:p>
    <w:p w14:paraId="68D2645B" w14:textId="77777777" w:rsidR="007C4C44" w:rsidRDefault="007C4C44">
      <w:pPr>
        <w:rPr>
          <w:rFonts w:asciiTheme="majorHAnsi" w:hAnsiTheme="majorHAnsi"/>
          <w:i/>
        </w:rPr>
      </w:pPr>
    </w:p>
    <w:p w14:paraId="6A60F83C" w14:textId="77777777" w:rsidR="007C4C44" w:rsidRDefault="007C4C44">
      <w:pPr>
        <w:rPr>
          <w:rFonts w:asciiTheme="majorHAnsi" w:hAnsiTheme="majorHAnsi"/>
          <w:i/>
        </w:rPr>
      </w:pPr>
    </w:p>
    <w:p w14:paraId="251FF555" w14:textId="77777777" w:rsidR="007C4C44" w:rsidRDefault="007C4C44">
      <w:pPr>
        <w:rPr>
          <w:rFonts w:asciiTheme="majorHAnsi" w:hAnsiTheme="majorHAnsi"/>
          <w:i/>
        </w:rPr>
      </w:pPr>
    </w:p>
    <w:p w14:paraId="5613880F" w14:textId="77777777" w:rsidR="007C4C44" w:rsidRDefault="007C4C44">
      <w:pPr>
        <w:rPr>
          <w:rFonts w:asciiTheme="majorHAnsi" w:hAnsiTheme="majorHAnsi"/>
          <w:i/>
        </w:rPr>
      </w:pPr>
    </w:p>
    <w:p w14:paraId="46577A8B" w14:textId="77777777" w:rsidR="007C4C44" w:rsidRDefault="007C4C44">
      <w:pPr>
        <w:rPr>
          <w:rFonts w:asciiTheme="majorHAnsi" w:hAnsiTheme="majorHAnsi"/>
          <w:i/>
        </w:rPr>
      </w:pPr>
    </w:p>
    <w:p w14:paraId="25051132" w14:textId="77777777" w:rsidR="007C4C44" w:rsidRDefault="007C4C44">
      <w:pPr>
        <w:rPr>
          <w:rFonts w:asciiTheme="majorHAnsi" w:hAnsiTheme="majorHAnsi"/>
        </w:rPr>
      </w:pPr>
    </w:p>
    <w:p w14:paraId="0C5A85AD" w14:textId="77777777" w:rsidR="002C554F" w:rsidRDefault="002C554F">
      <w:pPr>
        <w:rPr>
          <w:rFonts w:asciiTheme="majorHAnsi" w:hAnsiTheme="majorHAnsi"/>
        </w:rPr>
      </w:pPr>
    </w:p>
    <w:p w14:paraId="07C6EF4E" w14:textId="77777777" w:rsidR="002C554F" w:rsidRDefault="002C554F">
      <w:pPr>
        <w:rPr>
          <w:rFonts w:asciiTheme="majorHAnsi" w:hAnsiTheme="majorHAnsi"/>
        </w:rPr>
      </w:pPr>
    </w:p>
    <w:p w14:paraId="75D73250" w14:textId="77777777" w:rsidR="002C554F" w:rsidRDefault="002C554F">
      <w:pPr>
        <w:rPr>
          <w:rFonts w:asciiTheme="majorHAnsi" w:hAnsiTheme="majorHAnsi"/>
        </w:rPr>
      </w:pPr>
    </w:p>
    <w:p w14:paraId="5BB222FE" w14:textId="77777777" w:rsidR="002C554F" w:rsidRDefault="002C554F">
      <w:pPr>
        <w:rPr>
          <w:rFonts w:asciiTheme="majorHAnsi" w:hAnsiTheme="majorHAnsi"/>
        </w:rPr>
      </w:pPr>
    </w:p>
    <w:p w14:paraId="074C8DB2" w14:textId="77777777" w:rsidR="00983AEE" w:rsidRDefault="00983AEE">
      <w:pPr>
        <w:rPr>
          <w:rFonts w:asciiTheme="majorHAnsi" w:hAnsiTheme="majorHAnsi"/>
        </w:rPr>
      </w:pPr>
    </w:p>
    <w:p w14:paraId="6DC6C13C" w14:textId="77777777" w:rsidR="002C554F" w:rsidRDefault="002C554F">
      <w:pPr>
        <w:rPr>
          <w:rFonts w:asciiTheme="majorHAnsi" w:hAnsiTheme="majorHAnsi"/>
        </w:rPr>
      </w:pPr>
    </w:p>
    <w:p w14:paraId="78D7E7F9" w14:textId="75E66249" w:rsidR="002C554F" w:rsidRDefault="0081091A" w:rsidP="0081091A">
      <w:pPr>
        <w:jc w:val="center"/>
        <w:rPr>
          <w:rFonts w:asciiTheme="majorHAnsi" w:hAnsiTheme="majorHAnsi"/>
        </w:rPr>
      </w:pPr>
      <w:r>
        <w:rPr>
          <w:rFonts w:asciiTheme="majorHAnsi" w:hAnsiTheme="majorHAnsi"/>
        </w:rPr>
        <w:lastRenderedPageBreak/>
        <w:t>References</w:t>
      </w:r>
    </w:p>
    <w:p w14:paraId="2255809C" w14:textId="77777777" w:rsidR="0081091A" w:rsidRDefault="0081091A" w:rsidP="0081091A">
      <w:pPr>
        <w:jc w:val="center"/>
        <w:rPr>
          <w:rFonts w:asciiTheme="majorHAnsi" w:hAnsiTheme="majorHAnsi"/>
        </w:rPr>
      </w:pPr>
    </w:p>
    <w:p w14:paraId="491F81B7" w14:textId="7E68F6B4" w:rsidR="00A0579A" w:rsidRDefault="002C554F" w:rsidP="00751FC9">
      <w:pPr>
        <w:pStyle w:val="ListParagraph"/>
        <w:numPr>
          <w:ilvl w:val="0"/>
          <w:numId w:val="1"/>
        </w:numPr>
        <w:rPr>
          <w:rFonts w:ascii="Times" w:eastAsia="Times New Roman" w:hAnsi="Times" w:cs="Times New Roman"/>
          <w:sz w:val="20"/>
          <w:szCs w:val="20"/>
        </w:rPr>
      </w:pPr>
      <w:proofErr w:type="spellStart"/>
      <w:r w:rsidRPr="0081091A">
        <w:rPr>
          <w:rFonts w:ascii="Times" w:eastAsia="Times New Roman" w:hAnsi="Times" w:cs="Times New Roman"/>
          <w:sz w:val="20"/>
          <w:szCs w:val="20"/>
        </w:rPr>
        <w:t>Balambika</w:t>
      </w:r>
      <w:proofErr w:type="spellEnd"/>
      <w:r w:rsidRPr="0081091A">
        <w:rPr>
          <w:rFonts w:ascii="Times" w:eastAsia="Times New Roman" w:hAnsi="Times" w:cs="Times New Roman"/>
          <w:sz w:val="20"/>
          <w:szCs w:val="20"/>
        </w:rPr>
        <w:t xml:space="preserve">, R.G. et al. "368Ovenous Thromboembolism In Cancer Patients – An Elephant In The Room". </w:t>
      </w:r>
      <w:r w:rsidRPr="0081091A">
        <w:rPr>
          <w:rFonts w:ascii="Times" w:eastAsia="Times New Roman" w:hAnsi="Times" w:cs="Times New Roman"/>
          <w:i/>
          <w:iCs/>
          <w:sz w:val="20"/>
          <w:szCs w:val="20"/>
        </w:rPr>
        <w:t xml:space="preserve">Ann </w:t>
      </w:r>
      <w:proofErr w:type="spellStart"/>
      <w:r w:rsidRPr="0081091A">
        <w:rPr>
          <w:rFonts w:ascii="Times" w:eastAsia="Times New Roman" w:hAnsi="Times" w:cs="Times New Roman"/>
          <w:i/>
          <w:iCs/>
          <w:sz w:val="20"/>
          <w:szCs w:val="20"/>
        </w:rPr>
        <w:t>Oncol</w:t>
      </w:r>
      <w:proofErr w:type="spellEnd"/>
      <w:r w:rsidRPr="0081091A">
        <w:rPr>
          <w:rFonts w:ascii="Times" w:eastAsia="Times New Roman" w:hAnsi="Times" w:cs="Times New Roman"/>
          <w:sz w:val="20"/>
          <w:szCs w:val="20"/>
        </w:rPr>
        <w:t xml:space="preserve"> 26.suppl 9 (2015): ix111.1-ix111. </w:t>
      </w:r>
    </w:p>
    <w:p w14:paraId="1BCD4324" w14:textId="77777777" w:rsidR="00A0579A" w:rsidRPr="00A0579A" w:rsidRDefault="00A0579A" w:rsidP="00A0579A">
      <w:pPr>
        <w:rPr>
          <w:rFonts w:ascii="Times" w:eastAsia="Times New Roman" w:hAnsi="Times" w:cs="Times New Roman"/>
          <w:sz w:val="20"/>
          <w:szCs w:val="20"/>
        </w:rPr>
      </w:pPr>
    </w:p>
    <w:p w14:paraId="1DA7CAE5" w14:textId="77777777" w:rsidR="00A0579A" w:rsidRDefault="00A0579A" w:rsidP="00A0579A">
      <w:pPr>
        <w:pStyle w:val="ListParagraph"/>
        <w:numPr>
          <w:ilvl w:val="0"/>
          <w:numId w:val="1"/>
        </w:numPr>
        <w:rPr>
          <w:rFonts w:ascii="Times" w:eastAsia="Times New Roman" w:hAnsi="Times" w:cs="Times New Roman"/>
          <w:sz w:val="20"/>
          <w:szCs w:val="20"/>
        </w:rPr>
      </w:pPr>
      <w:r w:rsidRPr="0081091A">
        <w:rPr>
          <w:rFonts w:ascii="Times" w:eastAsia="Times New Roman" w:hAnsi="Times" w:cs="Times New Roman"/>
          <w:sz w:val="20"/>
          <w:szCs w:val="20"/>
        </w:rPr>
        <w:t xml:space="preserve">Yang, Allison L. and </w:t>
      </w:r>
      <w:proofErr w:type="spellStart"/>
      <w:r w:rsidRPr="0081091A">
        <w:rPr>
          <w:rFonts w:ascii="Times" w:eastAsia="Times New Roman" w:hAnsi="Times" w:cs="Times New Roman"/>
          <w:sz w:val="20"/>
          <w:szCs w:val="20"/>
        </w:rPr>
        <w:t>Santhi</w:t>
      </w:r>
      <w:proofErr w:type="spellEnd"/>
      <w:r w:rsidRPr="0081091A">
        <w:rPr>
          <w:rFonts w:ascii="Times" w:eastAsia="Times New Roman" w:hAnsi="Times" w:cs="Times New Roman"/>
          <w:sz w:val="20"/>
          <w:szCs w:val="20"/>
        </w:rPr>
        <w:t xml:space="preserve"> </w:t>
      </w:r>
      <w:proofErr w:type="spellStart"/>
      <w:r w:rsidRPr="0081091A">
        <w:rPr>
          <w:rFonts w:ascii="Times" w:eastAsia="Times New Roman" w:hAnsi="Times" w:cs="Times New Roman"/>
          <w:sz w:val="20"/>
          <w:szCs w:val="20"/>
        </w:rPr>
        <w:t>Swaroop</w:t>
      </w:r>
      <w:proofErr w:type="spellEnd"/>
      <w:r w:rsidRPr="0081091A">
        <w:rPr>
          <w:rFonts w:ascii="Times" w:eastAsia="Times New Roman" w:hAnsi="Times" w:cs="Times New Roman"/>
          <w:sz w:val="20"/>
          <w:szCs w:val="20"/>
        </w:rPr>
        <w:t xml:space="preserve"> </w:t>
      </w:r>
      <w:proofErr w:type="spellStart"/>
      <w:r w:rsidRPr="0081091A">
        <w:rPr>
          <w:rFonts w:ascii="Times" w:eastAsia="Times New Roman" w:hAnsi="Times" w:cs="Times New Roman"/>
          <w:sz w:val="20"/>
          <w:szCs w:val="20"/>
        </w:rPr>
        <w:t>Vege</w:t>
      </w:r>
      <w:proofErr w:type="spellEnd"/>
      <w:r w:rsidRPr="0081091A">
        <w:rPr>
          <w:rFonts w:ascii="Times" w:eastAsia="Times New Roman" w:hAnsi="Times" w:cs="Times New Roman"/>
          <w:sz w:val="20"/>
          <w:szCs w:val="20"/>
        </w:rPr>
        <w:t xml:space="preserve">. "Mo1367 Splanchnic Vein Thrombosis In Acute Pancreatitis: A Study In 967 Recent, Direct, Consecutive Admissions At A Tertiary-Care Institution". </w:t>
      </w:r>
      <w:r w:rsidRPr="0081091A">
        <w:rPr>
          <w:rFonts w:ascii="Times" w:eastAsia="Times New Roman" w:hAnsi="Times" w:cs="Times New Roman"/>
          <w:i/>
          <w:iCs/>
          <w:sz w:val="20"/>
          <w:szCs w:val="20"/>
        </w:rPr>
        <w:t>Gastroenterology</w:t>
      </w:r>
      <w:r w:rsidRPr="0081091A">
        <w:rPr>
          <w:rFonts w:ascii="Times" w:eastAsia="Times New Roman" w:hAnsi="Times" w:cs="Times New Roman"/>
          <w:sz w:val="20"/>
          <w:szCs w:val="20"/>
        </w:rPr>
        <w:t xml:space="preserve"> 148.4 (2015): S-684. </w:t>
      </w:r>
    </w:p>
    <w:p w14:paraId="16C7EE5C" w14:textId="77777777" w:rsidR="00751FC9" w:rsidRPr="00751FC9" w:rsidRDefault="00751FC9" w:rsidP="00751FC9">
      <w:pPr>
        <w:rPr>
          <w:rFonts w:ascii="Times" w:eastAsia="Times New Roman" w:hAnsi="Times" w:cs="Times New Roman"/>
          <w:sz w:val="20"/>
          <w:szCs w:val="20"/>
        </w:rPr>
      </w:pPr>
    </w:p>
    <w:p w14:paraId="185883E0" w14:textId="3917D2BB" w:rsidR="00751FC9" w:rsidRDefault="00751FC9" w:rsidP="00751FC9">
      <w:pPr>
        <w:pStyle w:val="ListParagraph"/>
        <w:numPr>
          <w:ilvl w:val="0"/>
          <w:numId w:val="1"/>
        </w:numPr>
        <w:rPr>
          <w:rFonts w:ascii="Times" w:eastAsia="Times New Roman" w:hAnsi="Times" w:cs="Times New Roman"/>
          <w:sz w:val="20"/>
          <w:szCs w:val="20"/>
        </w:rPr>
      </w:pPr>
      <w:proofErr w:type="spellStart"/>
      <w:r>
        <w:rPr>
          <w:rFonts w:ascii="Times" w:eastAsia="Times New Roman" w:hAnsi="Times" w:cs="Times New Roman"/>
          <w:sz w:val="20"/>
          <w:szCs w:val="20"/>
        </w:rPr>
        <w:t>Habib</w:t>
      </w:r>
      <w:proofErr w:type="spellEnd"/>
      <w:r>
        <w:rPr>
          <w:rFonts w:ascii="Times" w:eastAsia="Times New Roman" w:hAnsi="Times" w:cs="Times New Roman"/>
          <w:sz w:val="20"/>
          <w:szCs w:val="20"/>
        </w:rPr>
        <w:t xml:space="preserve">, </w:t>
      </w:r>
      <w:proofErr w:type="spellStart"/>
      <w:r>
        <w:rPr>
          <w:rFonts w:ascii="Times" w:eastAsia="Times New Roman" w:hAnsi="Times" w:cs="Times New Roman"/>
          <w:sz w:val="20"/>
          <w:szCs w:val="20"/>
        </w:rPr>
        <w:t>Muzzamal</w:t>
      </w:r>
      <w:proofErr w:type="spellEnd"/>
      <w:r>
        <w:rPr>
          <w:rFonts w:ascii="Times" w:eastAsia="Times New Roman" w:hAnsi="Times" w:cs="Times New Roman"/>
          <w:sz w:val="20"/>
          <w:szCs w:val="20"/>
        </w:rPr>
        <w:t xml:space="preserve"> et al. “Thromboembolism and anticoagulation in pancreatic cancer” </w:t>
      </w:r>
      <w:r>
        <w:rPr>
          <w:rFonts w:ascii="Times" w:eastAsia="Times New Roman" w:hAnsi="Times" w:cs="Times New Roman"/>
          <w:i/>
          <w:sz w:val="20"/>
          <w:szCs w:val="20"/>
        </w:rPr>
        <w:t>Journal of the Pancreas</w:t>
      </w:r>
      <w:r>
        <w:rPr>
          <w:rFonts w:ascii="Times" w:eastAsia="Times New Roman" w:hAnsi="Times" w:cs="Times New Roman"/>
          <w:sz w:val="20"/>
          <w:szCs w:val="20"/>
        </w:rPr>
        <w:t xml:space="preserve"> 14 (2013): 135-137.</w:t>
      </w:r>
    </w:p>
    <w:p w14:paraId="571829B5" w14:textId="77777777" w:rsidR="00AD7E31" w:rsidRPr="00AD7E31" w:rsidRDefault="00AD7E31" w:rsidP="00AD7E31">
      <w:pPr>
        <w:rPr>
          <w:rFonts w:ascii="Times" w:eastAsia="Times New Roman" w:hAnsi="Times" w:cs="Times New Roman"/>
          <w:sz w:val="20"/>
          <w:szCs w:val="20"/>
        </w:rPr>
      </w:pPr>
    </w:p>
    <w:p w14:paraId="3BB2663E" w14:textId="4E397C2C" w:rsidR="00AD7E31" w:rsidRDefault="00AD7E31" w:rsidP="00AD7E31">
      <w:pPr>
        <w:pStyle w:val="ListParagraph"/>
        <w:numPr>
          <w:ilvl w:val="0"/>
          <w:numId w:val="1"/>
        </w:numPr>
        <w:rPr>
          <w:rFonts w:ascii="Times" w:eastAsia="Times New Roman" w:hAnsi="Times" w:cs="Times New Roman"/>
          <w:sz w:val="20"/>
          <w:szCs w:val="20"/>
        </w:rPr>
      </w:pPr>
      <w:proofErr w:type="spellStart"/>
      <w:r w:rsidRPr="0081091A">
        <w:rPr>
          <w:rFonts w:ascii="Times" w:eastAsia="Times New Roman" w:hAnsi="Times" w:cs="Times New Roman"/>
          <w:sz w:val="20"/>
          <w:szCs w:val="20"/>
        </w:rPr>
        <w:t>Ouaïssi</w:t>
      </w:r>
      <w:proofErr w:type="spellEnd"/>
      <w:r w:rsidRPr="0081091A">
        <w:rPr>
          <w:rFonts w:ascii="Times" w:eastAsia="Times New Roman" w:hAnsi="Times" w:cs="Times New Roman"/>
          <w:sz w:val="20"/>
          <w:szCs w:val="20"/>
        </w:rPr>
        <w:t xml:space="preserve">, Mehdi et al. "Impact Of Venous Thromboembolism On The Natural History Of Pancreatic Adenocarcinoma". </w:t>
      </w:r>
      <w:proofErr w:type="spellStart"/>
      <w:r w:rsidRPr="0081091A">
        <w:rPr>
          <w:rFonts w:ascii="Times" w:eastAsia="Times New Roman" w:hAnsi="Times" w:cs="Times New Roman"/>
          <w:i/>
          <w:iCs/>
          <w:sz w:val="20"/>
          <w:szCs w:val="20"/>
        </w:rPr>
        <w:t>Hepatobiliary</w:t>
      </w:r>
      <w:proofErr w:type="spellEnd"/>
      <w:r w:rsidRPr="0081091A">
        <w:rPr>
          <w:rFonts w:ascii="Times" w:eastAsia="Times New Roman" w:hAnsi="Times" w:cs="Times New Roman"/>
          <w:i/>
          <w:iCs/>
          <w:sz w:val="20"/>
          <w:szCs w:val="20"/>
        </w:rPr>
        <w:t xml:space="preserve"> &amp; Pancreatic Diseases International</w:t>
      </w:r>
      <w:r w:rsidRPr="0081091A">
        <w:rPr>
          <w:rFonts w:ascii="Times" w:eastAsia="Times New Roman" w:hAnsi="Times" w:cs="Times New Roman"/>
          <w:sz w:val="20"/>
          <w:szCs w:val="20"/>
        </w:rPr>
        <w:t xml:space="preserve"> 14.4 (2015): 436-442. </w:t>
      </w:r>
    </w:p>
    <w:p w14:paraId="7F55B599" w14:textId="77777777" w:rsidR="00983AEE" w:rsidRPr="00751FC9" w:rsidRDefault="00983AEE" w:rsidP="00983AEE">
      <w:pPr>
        <w:rPr>
          <w:rFonts w:ascii="Times" w:eastAsia="Times New Roman" w:hAnsi="Times" w:cs="Times New Roman"/>
          <w:sz w:val="20"/>
          <w:szCs w:val="20"/>
        </w:rPr>
      </w:pPr>
    </w:p>
    <w:p w14:paraId="32F4515F" w14:textId="712C759D" w:rsidR="00983AEE" w:rsidRPr="00983AEE" w:rsidRDefault="00983AEE" w:rsidP="00AD7E31">
      <w:pPr>
        <w:pStyle w:val="ListParagraph"/>
        <w:numPr>
          <w:ilvl w:val="0"/>
          <w:numId w:val="1"/>
        </w:numPr>
        <w:rPr>
          <w:rFonts w:ascii="Times" w:eastAsia="Times New Roman" w:hAnsi="Times" w:cs="Times New Roman"/>
          <w:sz w:val="20"/>
          <w:szCs w:val="20"/>
        </w:rPr>
      </w:pPr>
      <w:r w:rsidRPr="0081091A">
        <w:rPr>
          <w:rFonts w:ascii="Times" w:eastAsia="Times New Roman" w:hAnsi="Times" w:cs="Times New Roman"/>
          <w:sz w:val="20"/>
          <w:szCs w:val="20"/>
        </w:rPr>
        <w:t xml:space="preserve">Sánchez Lorenzo, M.L. et al. "1612 Early Venous Thromboembolism Is Associated With Worse Prognosis In Advanced Pancreatic Cancer". </w:t>
      </w:r>
      <w:r w:rsidRPr="0081091A">
        <w:rPr>
          <w:rFonts w:ascii="Times" w:eastAsia="Times New Roman" w:hAnsi="Times" w:cs="Times New Roman"/>
          <w:i/>
          <w:iCs/>
          <w:sz w:val="20"/>
          <w:szCs w:val="20"/>
        </w:rPr>
        <w:t>European Journal of Cancer</w:t>
      </w:r>
      <w:r w:rsidRPr="0081091A">
        <w:rPr>
          <w:rFonts w:ascii="Times" w:eastAsia="Times New Roman" w:hAnsi="Times" w:cs="Times New Roman"/>
          <w:sz w:val="20"/>
          <w:szCs w:val="20"/>
        </w:rPr>
        <w:t xml:space="preserve"> 51 (2015): S242. </w:t>
      </w:r>
    </w:p>
    <w:p w14:paraId="0E5D932E" w14:textId="77777777" w:rsidR="00AD7E31" w:rsidRPr="00AD7E31" w:rsidRDefault="00AD7E31" w:rsidP="00AD7E31">
      <w:pPr>
        <w:rPr>
          <w:rFonts w:ascii="Times" w:eastAsia="Times New Roman" w:hAnsi="Times" w:cs="Times New Roman"/>
          <w:sz w:val="20"/>
          <w:szCs w:val="20"/>
        </w:rPr>
      </w:pPr>
    </w:p>
    <w:p w14:paraId="29AF0DD5" w14:textId="77777777" w:rsidR="00AD7E31" w:rsidRDefault="00AD7E31" w:rsidP="00AD7E31">
      <w:pPr>
        <w:pStyle w:val="ListParagraph"/>
        <w:numPr>
          <w:ilvl w:val="0"/>
          <w:numId w:val="1"/>
        </w:numPr>
        <w:rPr>
          <w:rFonts w:ascii="Times" w:eastAsia="Times New Roman" w:hAnsi="Times" w:cs="Times New Roman"/>
          <w:sz w:val="20"/>
          <w:szCs w:val="20"/>
        </w:rPr>
      </w:pPr>
      <w:proofErr w:type="spellStart"/>
      <w:r w:rsidRPr="0081091A">
        <w:rPr>
          <w:rFonts w:ascii="Times" w:eastAsia="Times New Roman" w:hAnsi="Times" w:cs="Times New Roman"/>
          <w:sz w:val="20"/>
          <w:szCs w:val="20"/>
        </w:rPr>
        <w:t>Campello</w:t>
      </w:r>
      <w:proofErr w:type="spellEnd"/>
      <w:r w:rsidRPr="0081091A">
        <w:rPr>
          <w:rFonts w:ascii="Times" w:eastAsia="Times New Roman" w:hAnsi="Times" w:cs="Times New Roman"/>
          <w:sz w:val="20"/>
          <w:szCs w:val="20"/>
        </w:rPr>
        <w:t xml:space="preserve"> E. et al “</w:t>
      </w:r>
      <w:proofErr w:type="spellStart"/>
      <w:r w:rsidRPr="0081091A">
        <w:rPr>
          <w:rFonts w:ascii="Times" w:eastAsia="Times New Roman" w:hAnsi="Times" w:cs="Times New Roman"/>
          <w:sz w:val="20"/>
          <w:szCs w:val="20"/>
        </w:rPr>
        <w:t>Prothrombotic</w:t>
      </w:r>
      <w:proofErr w:type="spellEnd"/>
      <w:r w:rsidRPr="0081091A">
        <w:rPr>
          <w:rFonts w:ascii="Times" w:eastAsia="Times New Roman" w:hAnsi="Times" w:cs="Times New Roman"/>
          <w:sz w:val="20"/>
          <w:szCs w:val="20"/>
        </w:rPr>
        <w:t xml:space="preserve"> and prognostic potential of circulating </w:t>
      </w:r>
      <w:proofErr w:type="spellStart"/>
      <w:r w:rsidRPr="0081091A">
        <w:rPr>
          <w:rFonts w:ascii="Times" w:eastAsia="Times New Roman" w:hAnsi="Times" w:cs="Times New Roman"/>
          <w:sz w:val="20"/>
          <w:szCs w:val="20"/>
        </w:rPr>
        <w:t>microparticles</w:t>
      </w:r>
      <w:proofErr w:type="spellEnd"/>
      <w:r w:rsidRPr="0081091A">
        <w:rPr>
          <w:rFonts w:ascii="Times" w:eastAsia="Times New Roman" w:hAnsi="Times" w:cs="Times New Roman"/>
          <w:sz w:val="20"/>
          <w:szCs w:val="20"/>
        </w:rPr>
        <w:t xml:space="preserve"> in pancreatic cancer: A prospective evaluation”. </w:t>
      </w:r>
      <w:r w:rsidRPr="0081091A">
        <w:rPr>
          <w:rFonts w:ascii="Times" w:eastAsia="Times New Roman" w:hAnsi="Times" w:cs="Times New Roman"/>
          <w:i/>
          <w:sz w:val="20"/>
          <w:szCs w:val="20"/>
        </w:rPr>
        <w:t>Thrombosis Research</w:t>
      </w:r>
      <w:r w:rsidRPr="0081091A">
        <w:rPr>
          <w:rFonts w:ascii="Times" w:eastAsia="Times New Roman" w:hAnsi="Times" w:cs="Times New Roman"/>
          <w:sz w:val="20"/>
          <w:szCs w:val="20"/>
        </w:rPr>
        <w:t xml:space="preserve"> 134 (2014): S16.</w:t>
      </w:r>
    </w:p>
    <w:p w14:paraId="206E1C7C" w14:textId="77777777" w:rsidR="00AD7E31" w:rsidRPr="00AD7E31" w:rsidRDefault="00AD7E31" w:rsidP="00AD7E31">
      <w:pPr>
        <w:rPr>
          <w:rFonts w:ascii="Times" w:eastAsia="Times New Roman" w:hAnsi="Times" w:cs="Times New Roman"/>
          <w:sz w:val="20"/>
          <w:szCs w:val="20"/>
        </w:rPr>
      </w:pPr>
    </w:p>
    <w:p w14:paraId="73C9D144" w14:textId="6AA4D378" w:rsidR="00AD7E31" w:rsidRDefault="00AD7E31" w:rsidP="00AD7E31">
      <w:pPr>
        <w:pStyle w:val="ListParagraph"/>
        <w:numPr>
          <w:ilvl w:val="0"/>
          <w:numId w:val="1"/>
        </w:numPr>
        <w:spacing w:after="0" w:line="240" w:lineRule="auto"/>
        <w:rPr>
          <w:rFonts w:ascii="Times" w:eastAsia="Times New Roman" w:hAnsi="Times" w:cs="Times New Roman"/>
          <w:sz w:val="20"/>
          <w:szCs w:val="20"/>
          <w:lang w:val="en-US"/>
        </w:rPr>
      </w:pPr>
      <w:proofErr w:type="spellStart"/>
      <w:r w:rsidRPr="00AD7E31">
        <w:rPr>
          <w:rFonts w:ascii="Times" w:eastAsia="Times New Roman" w:hAnsi="Times" w:cs="Times New Roman"/>
          <w:sz w:val="20"/>
          <w:szCs w:val="20"/>
          <w:lang w:val="en-US"/>
        </w:rPr>
        <w:t>Bharthuar</w:t>
      </w:r>
      <w:proofErr w:type="spellEnd"/>
      <w:r w:rsidRPr="00AD7E31">
        <w:rPr>
          <w:rFonts w:ascii="Times" w:eastAsia="Times New Roman" w:hAnsi="Times" w:cs="Times New Roman"/>
          <w:sz w:val="20"/>
          <w:szCs w:val="20"/>
          <w:lang w:val="en-US"/>
        </w:rPr>
        <w:t xml:space="preserve">, </w:t>
      </w:r>
      <w:proofErr w:type="spellStart"/>
      <w:r w:rsidRPr="00AD7E31">
        <w:rPr>
          <w:rFonts w:ascii="Times" w:eastAsia="Times New Roman" w:hAnsi="Times" w:cs="Times New Roman"/>
          <w:sz w:val="20"/>
          <w:szCs w:val="20"/>
          <w:lang w:val="en-US"/>
        </w:rPr>
        <w:t>Anubha</w:t>
      </w:r>
      <w:proofErr w:type="spellEnd"/>
      <w:r w:rsidRPr="00AD7E31">
        <w:rPr>
          <w:rFonts w:ascii="Times" w:eastAsia="Times New Roman" w:hAnsi="Times" w:cs="Times New Roman"/>
          <w:sz w:val="20"/>
          <w:szCs w:val="20"/>
          <w:lang w:val="en-US"/>
        </w:rPr>
        <w:t xml:space="preserve"> et al. "Circulating </w:t>
      </w:r>
      <w:proofErr w:type="spellStart"/>
      <w:r w:rsidRPr="00AD7E31">
        <w:rPr>
          <w:rFonts w:ascii="Times" w:eastAsia="Times New Roman" w:hAnsi="Times" w:cs="Times New Roman"/>
          <w:sz w:val="20"/>
          <w:szCs w:val="20"/>
          <w:lang w:val="en-US"/>
        </w:rPr>
        <w:t>Microparticle</w:t>
      </w:r>
      <w:proofErr w:type="spellEnd"/>
      <w:r w:rsidRPr="00AD7E31">
        <w:rPr>
          <w:rFonts w:ascii="Times" w:eastAsia="Times New Roman" w:hAnsi="Times" w:cs="Times New Roman"/>
          <w:sz w:val="20"/>
          <w:szCs w:val="20"/>
          <w:lang w:val="en-US"/>
        </w:rPr>
        <w:t xml:space="preserve"> Tissue Factor, Thromboembolism And Survival In </w:t>
      </w:r>
      <w:proofErr w:type="spellStart"/>
      <w:r w:rsidRPr="00AD7E31">
        <w:rPr>
          <w:rFonts w:ascii="Times" w:eastAsia="Times New Roman" w:hAnsi="Times" w:cs="Times New Roman"/>
          <w:sz w:val="20"/>
          <w:szCs w:val="20"/>
          <w:lang w:val="en-US"/>
        </w:rPr>
        <w:t>Pancreaticobiliary</w:t>
      </w:r>
      <w:proofErr w:type="spellEnd"/>
      <w:r w:rsidRPr="00AD7E31">
        <w:rPr>
          <w:rFonts w:ascii="Times" w:eastAsia="Times New Roman" w:hAnsi="Times" w:cs="Times New Roman"/>
          <w:sz w:val="20"/>
          <w:szCs w:val="20"/>
          <w:lang w:val="en-US"/>
        </w:rPr>
        <w:t xml:space="preserve"> Cancers". </w:t>
      </w:r>
      <w:r w:rsidRPr="00AD7E31">
        <w:rPr>
          <w:rFonts w:ascii="Times" w:eastAsia="Times New Roman" w:hAnsi="Times" w:cs="Times New Roman"/>
          <w:i/>
          <w:iCs/>
          <w:sz w:val="20"/>
          <w:szCs w:val="20"/>
          <w:lang w:val="en-US"/>
        </w:rPr>
        <w:t>Thrombosis Research</w:t>
      </w:r>
      <w:r w:rsidRPr="00AD7E31">
        <w:rPr>
          <w:rFonts w:ascii="Times" w:eastAsia="Times New Roman" w:hAnsi="Times" w:cs="Times New Roman"/>
          <w:sz w:val="20"/>
          <w:szCs w:val="20"/>
          <w:lang w:val="en-US"/>
        </w:rPr>
        <w:t xml:space="preserve"> 132.2 (2013): 180-184. Web.</w:t>
      </w:r>
    </w:p>
    <w:p w14:paraId="26B666C7" w14:textId="77777777" w:rsidR="00AD7E31" w:rsidRPr="00AD7E31" w:rsidRDefault="00AD7E31" w:rsidP="00AD7E31">
      <w:pPr>
        <w:spacing w:after="0" w:line="240" w:lineRule="auto"/>
        <w:rPr>
          <w:rFonts w:ascii="Times" w:eastAsia="Times New Roman" w:hAnsi="Times" w:cs="Times New Roman"/>
          <w:sz w:val="20"/>
          <w:szCs w:val="20"/>
          <w:lang w:val="en-US"/>
        </w:rPr>
      </w:pPr>
    </w:p>
    <w:p w14:paraId="6328A2A2" w14:textId="77777777" w:rsidR="00AD7E31" w:rsidRDefault="00AD7E31" w:rsidP="00AD7E31">
      <w:pPr>
        <w:spacing w:after="0" w:line="240" w:lineRule="auto"/>
        <w:rPr>
          <w:rFonts w:ascii="Times" w:eastAsia="Times New Roman" w:hAnsi="Times" w:cs="Times New Roman"/>
          <w:sz w:val="20"/>
          <w:szCs w:val="20"/>
          <w:lang w:val="en-US"/>
        </w:rPr>
      </w:pPr>
    </w:p>
    <w:p w14:paraId="7CCABEDB" w14:textId="77777777" w:rsidR="007703C2" w:rsidRPr="00AD7E31" w:rsidRDefault="007703C2" w:rsidP="00AD7E31">
      <w:pPr>
        <w:spacing w:after="0" w:line="240" w:lineRule="auto"/>
        <w:rPr>
          <w:rFonts w:ascii="Times" w:eastAsia="Times New Roman" w:hAnsi="Times" w:cs="Times New Roman"/>
          <w:sz w:val="20"/>
          <w:szCs w:val="20"/>
          <w:lang w:val="en-US"/>
        </w:rPr>
      </w:pPr>
    </w:p>
    <w:p w14:paraId="79FC67D7" w14:textId="1C739F09" w:rsidR="00AD7E31" w:rsidRPr="00AD7E31" w:rsidRDefault="00AD7E31" w:rsidP="00AD7E31">
      <w:pPr>
        <w:pStyle w:val="ListParagraph"/>
        <w:numPr>
          <w:ilvl w:val="0"/>
          <w:numId w:val="1"/>
        </w:numPr>
        <w:rPr>
          <w:rFonts w:ascii="Times" w:eastAsia="Times New Roman" w:hAnsi="Times" w:cs="Times New Roman"/>
          <w:sz w:val="20"/>
          <w:szCs w:val="20"/>
        </w:rPr>
      </w:pPr>
      <w:r w:rsidRPr="0081091A">
        <w:rPr>
          <w:rFonts w:ascii="Times" w:eastAsia="Times New Roman" w:hAnsi="Times" w:cs="Times New Roman"/>
          <w:sz w:val="20"/>
          <w:szCs w:val="20"/>
        </w:rPr>
        <w:t xml:space="preserve">Van </w:t>
      </w:r>
      <w:proofErr w:type="spellStart"/>
      <w:r w:rsidRPr="0081091A">
        <w:rPr>
          <w:rFonts w:ascii="Times" w:eastAsia="Times New Roman" w:hAnsi="Times" w:cs="Times New Roman"/>
          <w:sz w:val="20"/>
          <w:szCs w:val="20"/>
        </w:rPr>
        <w:t>Es</w:t>
      </w:r>
      <w:proofErr w:type="spellEnd"/>
      <w:r w:rsidRPr="0081091A">
        <w:rPr>
          <w:rFonts w:ascii="Times" w:eastAsia="Times New Roman" w:hAnsi="Times" w:cs="Times New Roman"/>
          <w:sz w:val="20"/>
          <w:szCs w:val="20"/>
        </w:rPr>
        <w:t xml:space="preserve">. N. </w:t>
      </w:r>
      <w:proofErr w:type="gramStart"/>
      <w:r w:rsidRPr="0081091A">
        <w:rPr>
          <w:rFonts w:ascii="Times" w:eastAsia="Times New Roman" w:hAnsi="Times" w:cs="Times New Roman"/>
          <w:sz w:val="20"/>
          <w:szCs w:val="20"/>
        </w:rPr>
        <w:t>et</w:t>
      </w:r>
      <w:proofErr w:type="gramEnd"/>
      <w:r w:rsidRPr="0081091A">
        <w:rPr>
          <w:rFonts w:ascii="Times" w:eastAsia="Times New Roman" w:hAnsi="Times" w:cs="Times New Roman"/>
          <w:sz w:val="20"/>
          <w:szCs w:val="20"/>
        </w:rPr>
        <w:t xml:space="preserve"> al “A new </w:t>
      </w:r>
      <w:proofErr w:type="spellStart"/>
      <w:r w:rsidRPr="0081091A">
        <w:rPr>
          <w:rFonts w:ascii="Times" w:eastAsia="Times New Roman" w:hAnsi="Times" w:cs="Times New Roman"/>
          <w:sz w:val="20"/>
          <w:szCs w:val="20"/>
        </w:rPr>
        <w:t>microparticle</w:t>
      </w:r>
      <w:proofErr w:type="spellEnd"/>
      <w:r w:rsidRPr="0081091A">
        <w:rPr>
          <w:rFonts w:ascii="Times" w:eastAsia="Times New Roman" w:hAnsi="Times" w:cs="Times New Roman"/>
          <w:sz w:val="20"/>
          <w:szCs w:val="20"/>
        </w:rPr>
        <w:t xml:space="preserve"> coagulant activity assay to predict venous thromboembolism in patients with pancreatic cancer”. </w:t>
      </w:r>
      <w:r w:rsidRPr="0081091A">
        <w:rPr>
          <w:rFonts w:ascii="Times" w:eastAsia="Times New Roman" w:hAnsi="Times" w:cs="Times New Roman"/>
          <w:i/>
          <w:sz w:val="20"/>
          <w:szCs w:val="20"/>
        </w:rPr>
        <w:t>Blood</w:t>
      </w:r>
      <w:r>
        <w:rPr>
          <w:rFonts w:ascii="Times" w:eastAsia="Times New Roman" w:hAnsi="Times" w:cs="Times New Roman"/>
          <w:sz w:val="20"/>
          <w:szCs w:val="20"/>
        </w:rPr>
        <w:t xml:space="preserve"> 124 (2014): 21. </w:t>
      </w:r>
    </w:p>
    <w:p w14:paraId="00382D23" w14:textId="77777777" w:rsidR="002C554F" w:rsidRDefault="002C554F" w:rsidP="002C554F">
      <w:pPr>
        <w:rPr>
          <w:rFonts w:ascii="Times" w:eastAsia="Times New Roman" w:hAnsi="Times" w:cs="Times New Roman"/>
          <w:sz w:val="20"/>
          <w:szCs w:val="20"/>
        </w:rPr>
      </w:pPr>
    </w:p>
    <w:p w14:paraId="4483B241" w14:textId="77777777" w:rsidR="007703C2" w:rsidRPr="0081091A" w:rsidRDefault="007703C2" w:rsidP="007703C2">
      <w:pPr>
        <w:pStyle w:val="ListParagraph"/>
        <w:numPr>
          <w:ilvl w:val="0"/>
          <w:numId w:val="1"/>
        </w:numPr>
        <w:rPr>
          <w:rFonts w:ascii="Times" w:eastAsia="Times New Roman" w:hAnsi="Times" w:cs="Times New Roman"/>
          <w:sz w:val="20"/>
          <w:szCs w:val="20"/>
        </w:rPr>
      </w:pPr>
      <w:r w:rsidRPr="0081091A">
        <w:rPr>
          <w:rFonts w:ascii="Times" w:eastAsia="Times New Roman" w:hAnsi="Times" w:cs="Times New Roman"/>
          <w:sz w:val="20"/>
          <w:szCs w:val="20"/>
        </w:rPr>
        <w:t xml:space="preserve">Epstein, Andrew S. et al. "Analysis Of Incidence And Clinical Outcomes In Patients With Thromboembolic Events And Invasive Exocrine Pancreatic Cancer". </w:t>
      </w:r>
      <w:r w:rsidRPr="0081091A">
        <w:rPr>
          <w:rFonts w:ascii="Times" w:eastAsia="Times New Roman" w:hAnsi="Times" w:cs="Times New Roman"/>
          <w:i/>
          <w:iCs/>
          <w:sz w:val="20"/>
          <w:szCs w:val="20"/>
        </w:rPr>
        <w:t>Cancer</w:t>
      </w:r>
      <w:r w:rsidRPr="0081091A">
        <w:rPr>
          <w:rFonts w:ascii="Times" w:eastAsia="Times New Roman" w:hAnsi="Times" w:cs="Times New Roman"/>
          <w:sz w:val="20"/>
          <w:szCs w:val="20"/>
        </w:rPr>
        <w:t xml:space="preserve"> 118.12 (2011): 3053-3061.</w:t>
      </w:r>
    </w:p>
    <w:p w14:paraId="79CFAD2A" w14:textId="77777777" w:rsidR="00855DA7" w:rsidRDefault="00855DA7" w:rsidP="00855DA7">
      <w:pPr>
        <w:rPr>
          <w:rFonts w:ascii="Times" w:eastAsia="Times New Roman" w:hAnsi="Times" w:cs="Times New Roman"/>
          <w:sz w:val="20"/>
          <w:szCs w:val="20"/>
        </w:rPr>
      </w:pPr>
    </w:p>
    <w:p w14:paraId="0DEB24A9" w14:textId="31DD066F" w:rsidR="002C554F" w:rsidRPr="00983AEE" w:rsidRDefault="00855DA7" w:rsidP="00855DA7">
      <w:pPr>
        <w:pStyle w:val="ListParagraph"/>
        <w:numPr>
          <w:ilvl w:val="0"/>
          <w:numId w:val="1"/>
        </w:numPr>
        <w:rPr>
          <w:rFonts w:ascii="Times" w:eastAsia="Times New Roman" w:hAnsi="Times" w:cs="Times New Roman"/>
          <w:sz w:val="20"/>
          <w:szCs w:val="20"/>
        </w:rPr>
      </w:pPr>
      <w:proofErr w:type="spellStart"/>
      <w:r w:rsidRPr="0081091A">
        <w:rPr>
          <w:rFonts w:ascii="Times" w:eastAsia="Times New Roman" w:hAnsi="Times" w:cs="Times New Roman"/>
          <w:sz w:val="20"/>
          <w:szCs w:val="20"/>
        </w:rPr>
        <w:t>Thapa</w:t>
      </w:r>
      <w:proofErr w:type="spellEnd"/>
      <w:r w:rsidRPr="0081091A">
        <w:rPr>
          <w:rFonts w:ascii="Times" w:eastAsia="Times New Roman" w:hAnsi="Times" w:cs="Times New Roman"/>
          <w:sz w:val="20"/>
          <w:szCs w:val="20"/>
        </w:rPr>
        <w:t xml:space="preserve"> S. D. et al. “Venous and arterial hypercoagulability as presenting manifestations of pancreatic adenocarcinoma”. </w:t>
      </w:r>
      <w:r w:rsidRPr="0081091A">
        <w:rPr>
          <w:rFonts w:ascii="Times" w:eastAsia="Times New Roman" w:hAnsi="Times" w:cs="Times New Roman"/>
          <w:i/>
          <w:sz w:val="20"/>
          <w:szCs w:val="20"/>
        </w:rPr>
        <w:t>Journal of General Internal Medicine</w:t>
      </w:r>
      <w:r w:rsidRPr="0081091A">
        <w:rPr>
          <w:rFonts w:ascii="Times" w:eastAsia="Times New Roman" w:hAnsi="Times" w:cs="Times New Roman"/>
          <w:sz w:val="20"/>
          <w:szCs w:val="20"/>
        </w:rPr>
        <w:t xml:space="preserve"> 29 (2014): S464.</w:t>
      </w:r>
    </w:p>
    <w:sectPr w:rsidR="002C554F" w:rsidRPr="00983AE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2FA2C19" w14:textId="77777777" w:rsidR="00067B99" w:rsidRDefault="00067B99" w:rsidP="00067B99">
      <w:pPr>
        <w:spacing w:after="0" w:line="240" w:lineRule="auto"/>
      </w:pPr>
      <w:r>
        <w:separator/>
      </w:r>
    </w:p>
  </w:endnote>
  <w:endnote w:type="continuationSeparator" w:id="0">
    <w:p w14:paraId="2554D7D5" w14:textId="77777777" w:rsidR="00067B99" w:rsidRDefault="00067B99" w:rsidP="00067B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20005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06567F2" w14:textId="77777777" w:rsidR="00067B99" w:rsidRDefault="00067B99" w:rsidP="00067B99">
      <w:pPr>
        <w:spacing w:after="0" w:line="240" w:lineRule="auto"/>
      </w:pPr>
      <w:r>
        <w:separator/>
      </w:r>
    </w:p>
  </w:footnote>
  <w:footnote w:type="continuationSeparator" w:id="0">
    <w:p w14:paraId="20AAFE10" w14:textId="77777777" w:rsidR="00067B99" w:rsidRDefault="00067B99" w:rsidP="00067B9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C34C3B"/>
    <w:multiLevelType w:val="hybridMultilevel"/>
    <w:tmpl w:val="7A14D6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09E3"/>
    <w:rsid w:val="00023812"/>
    <w:rsid w:val="00067B99"/>
    <w:rsid w:val="001A65F4"/>
    <w:rsid w:val="00281312"/>
    <w:rsid w:val="00281F23"/>
    <w:rsid w:val="002A7712"/>
    <w:rsid w:val="002C554F"/>
    <w:rsid w:val="002E3344"/>
    <w:rsid w:val="003E4F9C"/>
    <w:rsid w:val="00465E6B"/>
    <w:rsid w:val="00577B89"/>
    <w:rsid w:val="00581241"/>
    <w:rsid w:val="005C75DB"/>
    <w:rsid w:val="00633E97"/>
    <w:rsid w:val="006C1A68"/>
    <w:rsid w:val="00751FC9"/>
    <w:rsid w:val="007703C2"/>
    <w:rsid w:val="007C4C44"/>
    <w:rsid w:val="0081091A"/>
    <w:rsid w:val="0081711F"/>
    <w:rsid w:val="008344B1"/>
    <w:rsid w:val="00855DA7"/>
    <w:rsid w:val="009509E3"/>
    <w:rsid w:val="00974171"/>
    <w:rsid w:val="00983AEE"/>
    <w:rsid w:val="009B472D"/>
    <w:rsid w:val="009B4C7B"/>
    <w:rsid w:val="00A0579A"/>
    <w:rsid w:val="00AD7E31"/>
    <w:rsid w:val="00B97ECB"/>
    <w:rsid w:val="00C3653F"/>
    <w:rsid w:val="00CB733B"/>
    <w:rsid w:val="00E62265"/>
    <w:rsid w:val="00ED6329"/>
    <w:rsid w:val="00F43263"/>
    <w:rsid w:val="00FB69BB"/>
    <w:rsid w:val="00FE4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75C27FB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091A"/>
    <w:pPr>
      <w:ind w:left="720"/>
      <w:contextualSpacing/>
    </w:pPr>
  </w:style>
  <w:style w:type="character" w:customStyle="1" w:styleId="selectable">
    <w:name w:val="selectable"/>
    <w:basedOn w:val="DefaultParagraphFont"/>
    <w:rsid w:val="00AD7E31"/>
  </w:style>
  <w:style w:type="paragraph" w:styleId="Header">
    <w:name w:val="header"/>
    <w:basedOn w:val="Normal"/>
    <w:link w:val="HeaderChar"/>
    <w:uiPriority w:val="99"/>
    <w:unhideWhenUsed/>
    <w:rsid w:val="00067B99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7B99"/>
  </w:style>
  <w:style w:type="paragraph" w:styleId="Footer">
    <w:name w:val="footer"/>
    <w:basedOn w:val="Normal"/>
    <w:link w:val="FooterChar"/>
    <w:uiPriority w:val="99"/>
    <w:unhideWhenUsed/>
    <w:rsid w:val="00067B99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7B99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091A"/>
    <w:pPr>
      <w:ind w:left="720"/>
      <w:contextualSpacing/>
    </w:pPr>
  </w:style>
  <w:style w:type="character" w:customStyle="1" w:styleId="selectable">
    <w:name w:val="selectable"/>
    <w:basedOn w:val="DefaultParagraphFont"/>
    <w:rsid w:val="00AD7E31"/>
  </w:style>
  <w:style w:type="paragraph" w:styleId="Header">
    <w:name w:val="header"/>
    <w:basedOn w:val="Normal"/>
    <w:link w:val="HeaderChar"/>
    <w:uiPriority w:val="99"/>
    <w:unhideWhenUsed/>
    <w:rsid w:val="00067B99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7B99"/>
  </w:style>
  <w:style w:type="paragraph" w:styleId="Footer">
    <w:name w:val="footer"/>
    <w:basedOn w:val="Normal"/>
    <w:link w:val="FooterChar"/>
    <w:uiPriority w:val="99"/>
    <w:unhideWhenUsed/>
    <w:rsid w:val="00067B99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7B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995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955</Words>
  <Characters>5449</Characters>
  <Application>Microsoft Macintosh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Gloucestershire NHS</Company>
  <LinksUpToDate>false</LinksUpToDate>
  <CharactersWithSpaces>6392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Account</dc:creator>
  <cp:lastModifiedBy>Nita Patel</cp:lastModifiedBy>
  <cp:revision>2</cp:revision>
  <dcterms:created xsi:type="dcterms:W3CDTF">2016-09-20T17:29:00Z</dcterms:created>
  <dcterms:modified xsi:type="dcterms:W3CDTF">2016-09-20T17:29:00Z</dcterms:modified>
</cp:coreProperties>
</file>