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D1E" w:rsidRPr="004C6A04" w:rsidRDefault="00DC6D1E" w:rsidP="00DC6D1E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CANCER</w:t>
      </w:r>
    </w:p>
    <w:p w:rsidR="00DC6D1E" w:rsidRPr="004C6A04" w:rsidRDefault="00DC6D1E" w:rsidP="00DC6D1E">
      <w:pPr>
        <w:pStyle w:val="Default"/>
        <w:spacing w:after="182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Some may find that cancer and aging are opposite, where cancer is the consequence of the gain of cellular fitness, and aging is characterized by a loss of cellular fitness.</w:t>
      </w:r>
    </w:p>
    <w:p w:rsidR="00DC6D1E" w:rsidRPr="004C6A04" w:rsidRDefault="00DC6D1E" w:rsidP="00DC6D1E">
      <w:pPr>
        <w:pStyle w:val="Default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On the other hand ,and with a deeper look, cancer and aging share the same common origins, which is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"Time. ”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As time leads to the accumulation of cellular damage,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free-radicals, and oxidation outcomes, thus, aging is the result, as well as cancerous changes.</w:t>
      </w:r>
    </w:p>
    <w:p w:rsidR="00DC6D1E" w:rsidRPr="004C6A04" w:rsidRDefault="00DC6D1E" w:rsidP="00DC6D1E">
      <w:pPr>
        <w:pStyle w:val="Default"/>
        <w:rPr>
          <w:rFonts w:ascii="Times New Roman" w:eastAsia="MS Gothic" w:hAnsi="Times New Roman" w:cs="Times New Roman"/>
          <w:sz w:val="28"/>
          <w:szCs w:val="28"/>
        </w:rPr>
      </w:pPr>
    </w:p>
    <w:p w:rsidR="00DC6D1E" w:rsidRPr="004C6A04" w:rsidRDefault="00DC6D1E" w:rsidP="00DC6D1E">
      <w:pPr>
        <w:pStyle w:val="Default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CHEMOPROPHYLAXIS</w:t>
      </w:r>
    </w:p>
    <w:p w:rsidR="00DC6D1E" w:rsidRPr="004C6A04" w:rsidRDefault="00DC6D1E" w:rsidP="00DC6D1E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It can be defined as the prevention of cancer in human populations by ingestion of chemical agents those prevent carcinogenesis. There is a big difference between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 Chemoprevention</w:t>
      </w:r>
      <w:r w:rsidRPr="004C6A04">
        <w:rPr>
          <w:rFonts w:ascii="Times New Roman" w:eastAsia="MS Gothic" w:hAnsi="Times New Roman" w:cs="Times New Roman"/>
          <w:sz w:val="28"/>
          <w:szCs w:val="28"/>
        </w:rPr>
        <w:t xml:space="preserve"> and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Chemotherapy.</w:t>
      </w:r>
    </w:p>
    <w:p w:rsidR="004C6A04" w:rsidRPr="004C6A04" w:rsidRDefault="004C6A04" w:rsidP="004C6A0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CHEMOPROPHYLAXIS</w:t>
      </w:r>
    </w:p>
    <w:p w:rsidR="004C6A04" w:rsidRPr="004C6A04" w:rsidRDefault="00D1464F" w:rsidP="004C6A04">
      <w:pPr>
        <w:pStyle w:val="Default"/>
        <w:spacing w:after="212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Chemo preventive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C6A04" w:rsidRPr="004C6A04">
        <w:rPr>
          <w:rFonts w:ascii="Times New Roman" w:eastAsia="MS Gothic" w:hAnsi="Times New Roman" w:cs="Times New Roman"/>
          <w:sz w:val="28"/>
          <w:szCs w:val="28"/>
        </w:rPr>
        <w:t>agents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C6A04" w:rsidRPr="004C6A04">
        <w:rPr>
          <w:rFonts w:ascii="Times New Roman" w:eastAsia="MS Gothic" w:hAnsi="Times New Roman" w:cs="Times New Roman"/>
          <w:sz w:val="28"/>
          <w:szCs w:val="28"/>
        </w:rPr>
        <w:t>can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C6A04" w:rsidRPr="004C6A04">
        <w:rPr>
          <w:rFonts w:ascii="Times New Roman" w:eastAsia="MS Gothic" w:hAnsi="Times New Roman" w:cs="Times New Roman"/>
          <w:sz w:val="28"/>
          <w:szCs w:val="28"/>
        </w:rPr>
        <w:t>be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C6A04" w:rsidRPr="004C6A04">
        <w:rPr>
          <w:rFonts w:ascii="Times New Roman" w:eastAsia="MS Gothic" w:hAnsi="Times New Roman" w:cs="Times New Roman"/>
          <w:sz w:val="28"/>
          <w:szCs w:val="28"/>
        </w:rPr>
        <w:t>classified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C6A04" w:rsidRPr="004C6A04">
        <w:rPr>
          <w:rFonts w:ascii="Times New Roman" w:eastAsia="MS Gothic" w:hAnsi="Times New Roman" w:cs="Times New Roman"/>
          <w:sz w:val="28"/>
          <w:szCs w:val="28"/>
        </w:rPr>
        <w:t>as:</w:t>
      </w:r>
    </w:p>
    <w:p w:rsidR="004C6A04" w:rsidRPr="004C6A04" w:rsidRDefault="004C6A04" w:rsidP="004C6A04">
      <w:pPr>
        <w:pStyle w:val="Default"/>
        <w:spacing w:after="212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1.Inhibitors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of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carcinogen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formation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(</w:t>
      </w:r>
      <w:r w:rsidR="00D1464F" w:rsidRPr="004C6A04">
        <w:rPr>
          <w:rFonts w:ascii="Times New Roman" w:eastAsia="MS Gothic" w:hAnsi="Times New Roman" w:cs="Times New Roman"/>
          <w:sz w:val="28"/>
          <w:szCs w:val="28"/>
        </w:rPr>
        <w:t>ascorbic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acid,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phenols,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tocopherols)</w:t>
      </w:r>
    </w:p>
    <w:p w:rsidR="004C6A04" w:rsidRPr="004C6A04" w:rsidRDefault="004C6A04" w:rsidP="004C6A04">
      <w:pPr>
        <w:pStyle w:val="Default"/>
        <w:spacing w:after="212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2.Inhibitors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of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initiation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(phenols,</w:t>
      </w:r>
      <w:r w:rsidR="00D1464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flavones)</w:t>
      </w:r>
    </w:p>
    <w:p w:rsidR="004C6A04" w:rsidRPr="004C6A04" w:rsidRDefault="004C6A04" w:rsidP="004C6A04">
      <w:pPr>
        <w:pStyle w:val="Default"/>
        <w:spacing w:after="212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3.Inhibitorsofpost-initiationevents(retenoids,β-carotene,terpenes)</w:t>
      </w:r>
    </w:p>
    <w:p w:rsidR="004C6A04" w:rsidRPr="004C6A04" w:rsidRDefault="004C6A04" w:rsidP="004C6A04">
      <w:pPr>
        <w:pStyle w:val="Default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Examples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include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>carotene</w:t>
      </w:r>
      <w:r w:rsidRPr="004C6A04">
        <w:rPr>
          <w:rFonts w:ascii="Times New Roman" w:eastAsia="MS Gothic" w:hAnsi="Times New Roman" w:cs="Times New Roman"/>
          <w:sz w:val="28"/>
          <w:szCs w:val="28"/>
        </w:rPr>
        <w:t>-rich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food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the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prevention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of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smoking-induced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lung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cancer,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>vitamin</w:t>
      </w:r>
      <w:r w:rsidR="004D0EBD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>C</w:t>
      </w:r>
      <w:r w:rsidR="004D0EBD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as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="004D0EBD" w:rsidRPr="004C6A04">
        <w:rPr>
          <w:rFonts w:ascii="Times New Roman" w:eastAsia="MS Gothic" w:hAnsi="Times New Roman" w:cs="Times New Roman"/>
          <w:sz w:val="28"/>
          <w:szCs w:val="28"/>
        </w:rPr>
        <w:t>a prevention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for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esophageal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stomach</w:t>
      </w:r>
      <w:r w:rsidR="004D0EBD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 xml:space="preserve">cancer </w:t>
      </w:r>
    </w:p>
    <w:p w:rsidR="004C6A04" w:rsidRPr="004C6A04" w:rsidRDefault="004C6A04" w:rsidP="00DC6D1E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  <w:sectPr w:rsidR="004C6A04" w:rsidRPr="004C6A04">
          <w:pgSz w:w="14400" w:h="8600"/>
          <w:pgMar w:top="1400" w:right="900" w:bottom="0" w:left="900" w:header="720" w:footer="720" w:gutter="0"/>
          <w:cols w:space="720"/>
          <w:noEndnote/>
        </w:sectPr>
      </w:pPr>
    </w:p>
    <w:p w:rsidR="004C6A04" w:rsidRPr="004C6A04" w:rsidRDefault="004C6A04" w:rsidP="004C6A04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4C6A04">
        <w:rPr>
          <w:rFonts w:ascii="Times New Roman" w:hAnsi="Times New Roman" w:cs="Times New Roman"/>
          <w:color w:val="auto"/>
          <w:sz w:val="28"/>
          <w:szCs w:val="28"/>
        </w:rPr>
        <w:lastRenderedPageBreak/>
        <w:t>CHEMOPROPHYLAXIS</w:t>
      </w:r>
    </w:p>
    <w:p w:rsidR="004C6A04" w:rsidRPr="004C6A04" w:rsidRDefault="004C6A04" w:rsidP="004C6A04">
      <w:pPr>
        <w:pStyle w:val="Default"/>
        <w:rPr>
          <w:rFonts w:ascii="Times New Roman" w:eastAsia="MS Gothic" w:hAnsi="Times New Roman" w:cs="Times New Roman"/>
          <w:color w:val="auto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auto"/>
          <w:sz w:val="28"/>
          <w:szCs w:val="28"/>
        </w:rPr>
        <w:t>Known</w:t>
      </w:r>
      <w:r w:rsidR="004D0EBD">
        <w:rPr>
          <w:rFonts w:ascii="Times New Roman" w:eastAsia="MS Gothic" w:hAnsi="Times New Roman" w:cs="Times New Roman"/>
          <w:color w:val="auto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auto"/>
          <w:sz w:val="28"/>
          <w:szCs w:val="28"/>
        </w:rPr>
        <w:t>types</w:t>
      </w:r>
      <w:r w:rsidR="004D0EBD">
        <w:rPr>
          <w:rFonts w:ascii="Times New Roman" w:eastAsia="MS Gothic" w:hAnsi="Times New Roman" w:cs="Times New Roman"/>
          <w:color w:val="auto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auto"/>
          <w:sz w:val="28"/>
          <w:szCs w:val="28"/>
        </w:rPr>
        <w:t>of</w:t>
      </w:r>
      <w:r w:rsidR="004D0EBD">
        <w:rPr>
          <w:rFonts w:ascii="Times New Roman" w:eastAsia="MS Gothic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auto"/>
          <w:sz w:val="28"/>
          <w:szCs w:val="28"/>
        </w:rPr>
        <w:t>chemopreventive</w:t>
      </w:r>
      <w:proofErr w:type="spellEnd"/>
      <w:r w:rsidR="004D0EBD">
        <w:rPr>
          <w:rFonts w:ascii="Times New Roman" w:eastAsia="MS Gothic" w:hAnsi="Times New Roman" w:cs="Times New Roman"/>
          <w:color w:val="auto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auto"/>
          <w:sz w:val="28"/>
          <w:szCs w:val="28"/>
        </w:rPr>
        <w:t xml:space="preserve">agents: </w:t>
      </w:r>
    </w:p>
    <w:tbl>
      <w:tblPr>
        <w:bidiVisual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760"/>
        <w:gridCol w:w="4760"/>
      </w:tblGrid>
      <w:tr w:rsidR="004C6A04" w:rsidRPr="004C6A04">
        <w:trPr>
          <w:trHeight w:val="131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Group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Examples</w:t>
            </w:r>
          </w:p>
        </w:tc>
      </w:tr>
      <w:tr w:rsidR="004C6A04" w:rsidRPr="004C6A04">
        <w:trPr>
          <w:trHeight w:val="112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Micronutrients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VitaminA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D0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 C, and E, selenium, calcium, zinc</w:t>
            </w:r>
          </w:p>
        </w:tc>
      </w:tr>
      <w:tr w:rsidR="004C6A04" w:rsidRPr="004C6A04">
        <w:trPr>
          <w:trHeight w:val="112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Food additives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Antioxidants</w:t>
            </w:r>
          </w:p>
        </w:tc>
      </w:tr>
      <w:tr w:rsidR="004C6A04" w:rsidRPr="004C6A04">
        <w:trPr>
          <w:trHeight w:val="112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Non-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nutritives</w:t>
            </w:r>
            <w:proofErr w:type="spellEnd"/>
            <w:r w:rsidR="004D0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molecules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Carotenoids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coumarins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indoles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D0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alkaloids</w:t>
            </w:r>
          </w:p>
        </w:tc>
      </w:tr>
      <w:tr w:rsidR="004C6A04" w:rsidRPr="004C6A04">
        <w:trPr>
          <w:trHeight w:val="112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Industrial reagents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Photographic developers, herbicides, UV-protectors</w:t>
            </w:r>
          </w:p>
        </w:tc>
      </w:tr>
      <w:tr w:rsidR="004C6A04" w:rsidRPr="004C6A04">
        <w:trPr>
          <w:trHeight w:val="256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Pharmaceuticals</w:t>
            </w:r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Retenoids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antiprostaglandins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antithrombogenics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, NSAID’s</w:t>
            </w:r>
          </w:p>
        </w:tc>
      </w:tr>
      <w:tr w:rsidR="004C6A04" w:rsidRPr="004C6A04">
        <w:trPr>
          <w:trHeight w:val="112"/>
        </w:trPr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4C6A04">
              <w:rPr>
                <w:rFonts w:ascii="Times New Roman" w:hAnsi="Times New Roman" w:cs="Times New Roman"/>
                <w:sz w:val="28"/>
                <w:szCs w:val="28"/>
              </w:rPr>
              <w:t xml:space="preserve">Hormones, and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antihormones</w:t>
            </w:r>
            <w:proofErr w:type="spellEnd"/>
          </w:p>
        </w:tc>
        <w:tc>
          <w:tcPr>
            <w:tcW w:w="4760" w:type="dxa"/>
          </w:tcPr>
          <w:p w:rsidR="004C6A04" w:rsidRPr="004C6A04" w:rsidRDefault="004C6A0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Dehydroepiandrosterone</w:t>
            </w:r>
            <w:proofErr w:type="spellEnd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D0E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C6A04">
              <w:rPr>
                <w:rFonts w:ascii="Times New Roman" w:hAnsi="Times New Roman" w:cs="Times New Roman"/>
                <w:sz w:val="28"/>
                <w:szCs w:val="28"/>
              </w:rPr>
              <w:t>tamoxifen</w:t>
            </w:r>
            <w:proofErr w:type="spellEnd"/>
          </w:p>
        </w:tc>
      </w:tr>
    </w:tbl>
    <w:p w:rsidR="004C6A04" w:rsidRPr="004C6A04" w:rsidRDefault="004C6A04" w:rsidP="00DC6D1E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PROSTATE CANCER (</w:t>
      </w:r>
      <w:proofErr w:type="spellStart"/>
      <w:r w:rsidRPr="004C6A04">
        <w:rPr>
          <w:rFonts w:ascii="Times New Roman" w:hAnsi="Times New Roman" w:cs="Times New Roman"/>
          <w:sz w:val="28"/>
          <w:szCs w:val="28"/>
        </w:rPr>
        <w:t>PCa</w:t>
      </w:r>
      <w:proofErr w:type="spellEnd"/>
      <w:r w:rsidRPr="004C6A04">
        <w:rPr>
          <w:rFonts w:ascii="Times New Roman" w:hAnsi="Times New Roman" w:cs="Times New Roman"/>
          <w:sz w:val="28"/>
          <w:szCs w:val="28"/>
        </w:rPr>
        <w:t>)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proofErr w:type="spellStart"/>
      <w:r w:rsidRPr="004C6A04">
        <w:rPr>
          <w:rFonts w:ascii="Times New Roman" w:eastAsia="MS Gothic" w:hAnsi="Times New Roman" w:cs="Times New Roman"/>
          <w:sz w:val="28"/>
          <w:szCs w:val="28"/>
        </w:rPr>
        <w:t>PCa</w:t>
      </w:r>
      <w:proofErr w:type="spellEnd"/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the</w:t>
      </w:r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>se</w:t>
      </w:r>
      <w:r w:rsidR="002642E0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sz w:val="28"/>
          <w:szCs w:val="28"/>
        </w:rPr>
        <w:t>cond</w:t>
      </w:r>
      <w:proofErr w:type="spellEnd"/>
      <w:r w:rsidR="002642E0">
        <w:rPr>
          <w:rFonts w:ascii="Times New Roman" w:eastAsia="MS Gothic" w:hAnsi="Times New Roman" w:cs="Times New Roman"/>
          <w:b/>
          <w:bCs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leading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cause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of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cancer-related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deaths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men.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The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risk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of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sz w:val="28"/>
          <w:szCs w:val="28"/>
        </w:rPr>
        <w:t>PCa</w:t>
      </w:r>
      <w:proofErr w:type="spellEnd"/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increases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rapidly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after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age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50.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proofErr w:type="spellStart"/>
      <w:r w:rsidRPr="004C6A04">
        <w:rPr>
          <w:rFonts w:ascii="Times New Roman" w:eastAsia="MS Gothic" w:hAnsi="Times New Roman" w:cs="Times New Roman"/>
          <w:sz w:val="28"/>
          <w:szCs w:val="28"/>
        </w:rPr>
        <w:t>PCa</w:t>
      </w:r>
      <w:proofErr w:type="spellEnd"/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first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manifests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androgen-dependent(AD)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disease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be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treated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with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androgen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deprivation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therapy.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proofErr w:type="spellStart"/>
      <w:r w:rsidRPr="004C6A04">
        <w:rPr>
          <w:rFonts w:ascii="Times New Roman" w:eastAsia="MS Gothic" w:hAnsi="Times New Roman" w:cs="Times New Roman"/>
          <w:sz w:val="28"/>
          <w:szCs w:val="28"/>
        </w:rPr>
        <w:t>PCa</w:t>
      </w:r>
      <w:proofErr w:type="spellEnd"/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can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progresses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from</w:t>
      </w:r>
      <w:r w:rsidR="002642E0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AD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to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androgen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independent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(AI).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lastRenderedPageBreak/>
        <w:t>Risk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Factors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include: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1.Age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2.Race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(African-American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are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more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likely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to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>get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sz w:val="28"/>
          <w:szCs w:val="28"/>
        </w:rPr>
        <w:t>PCa</w:t>
      </w:r>
      <w:proofErr w:type="spellEnd"/>
      <w:r w:rsidRPr="004C6A04">
        <w:rPr>
          <w:rFonts w:ascii="Times New Roman" w:eastAsia="MS Gothic" w:hAnsi="Times New Roman" w:cs="Times New Roman"/>
          <w:sz w:val="28"/>
          <w:szCs w:val="28"/>
        </w:rPr>
        <w:t>)</w:t>
      </w:r>
    </w:p>
    <w:p w:rsidR="004C6A04" w:rsidRPr="00DE22DB" w:rsidRDefault="004C6A04" w:rsidP="00DE22DB">
      <w:pPr>
        <w:pStyle w:val="Default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3.Family</w:t>
      </w:r>
      <w:r w:rsidR="00DE22DB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sz w:val="28"/>
          <w:szCs w:val="28"/>
        </w:rPr>
        <w:t xml:space="preserve">history </w:t>
      </w:r>
    </w:p>
    <w:p w:rsidR="004C6A04" w:rsidRPr="00DE22DB" w:rsidRDefault="004C6A04" w:rsidP="00DE22DB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NATURALLY OCCURRING MEDICATIONS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Ceylon</w:t>
      </w:r>
      <w:r w:rsidR="00DE22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lead</w:t>
      </w:r>
      <w:r w:rsidR="00DE22D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wort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Plumbago</w:t>
      </w:r>
      <w:proofErr w:type="spellEnd"/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zeylanica,family</w:t>
      </w:r>
      <w:proofErr w:type="spellEnd"/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Plumbaginaceae.Traditionally</w:t>
      </w:r>
      <w:proofErr w:type="spellEnd"/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this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plant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has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anti-microbial,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antifungal,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antiprotozoal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nematicidal</w:t>
      </w:r>
      <w:proofErr w:type="spellEnd"/>
      <w:r w:rsidR="00DE22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activities.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Recently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quinoid</w:t>
      </w:r>
      <w:proofErr w:type="spellEnd"/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constituent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isolated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from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root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P.zeylanica</w:t>
      </w:r>
      <w:proofErr w:type="spellEnd"/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called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plumbagin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This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antibacterial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compound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was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found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have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following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benefits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relation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PCa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: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1.It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inhibits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invasion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induces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apoptosis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PCa</w:t>
      </w:r>
      <w:proofErr w:type="spellEnd"/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cells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2.Inhibition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expression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multiple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molecular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targets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3.Inhibits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DNA-binding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activity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transcriptional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factors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multiple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PCa</w:t>
      </w:r>
      <w:proofErr w:type="spellEnd"/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lines.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It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may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cause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some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burning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sensation</w:t>
      </w:r>
    </w:p>
    <w:p w:rsidR="004C6A04" w:rsidRPr="004C6A04" w:rsidRDefault="004C6A04" w:rsidP="00DE22D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Contraindicated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only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women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during</w:t>
      </w:r>
      <w:r w:rsidR="00DE22DB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maternity.* 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sz w:val="28"/>
          <w:szCs w:val="28"/>
        </w:rPr>
      </w:pPr>
      <w:r w:rsidRPr="004C6A04">
        <w:rPr>
          <w:rFonts w:ascii="Times New Roman" w:eastAsia="MS Gothic" w:hAnsi="Times New Roman" w:cs="Times New Roman"/>
          <w:sz w:val="28"/>
          <w:szCs w:val="28"/>
        </w:rPr>
        <w:t>No contraindications found for MEN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Wedelia</w:t>
      </w:r>
      <w:proofErr w:type="spellEnd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chinensis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 xml:space="preserve">, family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Asteraceae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 xml:space="preserve">, traditionally used as an anti-inflammatory, anti-diarrheal, tonic, antitussive, alopecia, baldness, anemia, dyspepsia, and colic. 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Four chemical compounds have been isolated from the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ethanolic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extract of the whole plant and tested for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PCa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. 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The formula components were found to act synergistically to suppress growth of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PCa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, as they suppressed the androgen receptor activity and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clonogenic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growth of prostate cancer cells. 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Breast Cancer (</w:t>
      </w:r>
      <w:proofErr w:type="spellStart"/>
      <w:r w:rsidRPr="004C6A04">
        <w:rPr>
          <w:rFonts w:ascii="Times New Roman" w:hAnsi="Times New Roman" w:cs="Times New Roman"/>
          <w:sz w:val="28"/>
          <w:szCs w:val="28"/>
        </w:rPr>
        <w:t>BCa</w:t>
      </w:r>
      <w:proofErr w:type="spellEnd"/>
      <w:r w:rsidRPr="004C6A04">
        <w:rPr>
          <w:rFonts w:ascii="Times New Roman" w:hAnsi="Times New Roman" w:cs="Times New Roman"/>
          <w:sz w:val="28"/>
          <w:szCs w:val="28"/>
        </w:rPr>
        <w:t>)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C6A04">
        <w:rPr>
          <w:rFonts w:ascii="Times New Roman" w:hAnsi="Times New Roman" w:cs="Times New Roman"/>
          <w:color w:val="000000"/>
          <w:sz w:val="28"/>
          <w:szCs w:val="28"/>
        </w:rPr>
        <w:t>Breast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cancer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most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commonly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diagnosed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cancer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second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leading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cause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death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women.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Primary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beneficial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treatments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are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surgery,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radiation,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chemotherapy.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Risk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Factors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include: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1.Hormones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(Hormone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replacement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therapy)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2.Lifestyle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(exercise,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weight,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alcoholic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drinks)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3.Family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history 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pStyle w:val="Default"/>
        <w:spacing w:after="181"/>
        <w:rPr>
          <w:rFonts w:ascii="Times New Roman" w:hAnsi="Times New Roman" w:cs="Times New Roman"/>
          <w:color w:val="auto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Dalbergia</w:t>
      </w:r>
      <w:proofErr w:type="spellEnd"/>
      <w:r w:rsidR="004351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parviflora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family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Fabaceae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known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used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Thai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traditional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medicine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normalize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menstruation,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blood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tonic,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expectorant,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stomachic,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cardiotonic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2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About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forty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compounds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were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isolated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from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methanolic</w:t>
      </w:r>
      <w:proofErr w:type="spellEnd"/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extract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D.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parviflora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only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eight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them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were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investigated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for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their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phytoestrogenic</w:t>
      </w:r>
      <w:proofErr w:type="spellEnd"/>
      <w:r w:rsidR="004351C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activity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those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are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Khrinone</w:t>
      </w:r>
      <w:proofErr w:type="spellEnd"/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,B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,C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andE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(2R,3R)-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Isodalparvinol</w:t>
      </w:r>
      <w:proofErr w:type="spellEnd"/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Dalparvin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(3S)-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Sativanone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estrogenic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activity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phytoestrogens</w:t>
      </w:r>
      <w:proofErr w:type="spellEnd"/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thought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mediated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through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estrogen</w:t>
      </w:r>
      <w:r w:rsidR="004351C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receptors. 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Pitch</w:t>
      </w:r>
      <w:r w:rsidR="004351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apple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Clusia</w:t>
      </w:r>
      <w:proofErr w:type="spellEnd"/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rosea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family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Clusiaceae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traditionally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resin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this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tree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was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used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laxative,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flowers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as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</w:t>
      </w:r>
      <w:r w:rsidR="004351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antitussive.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Nemorosone</w:t>
      </w:r>
      <w:proofErr w:type="spellEnd"/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major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constituent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floral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resin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from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C.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rosea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.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This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compound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was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tested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invivo</w:t>
      </w:r>
      <w:proofErr w:type="spellEnd"/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study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involving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pancreatic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breast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cancer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showed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that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nemorosone</w:t>
      </w:r>
      <w:proofErr w:type="spellEnd"/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apotential</w:t>
      </w:r>
      <w:proofErr w:type="spellEnd"/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lead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anti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cancer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compound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with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satisfactory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bioavailability.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Analyses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mechanism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action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nemorosone</w:t>
      </w:r>
      <w:proofErr w:type="spellEnd"/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cancer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shave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shown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following: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1.Rapid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elevation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cytosolic</w:t>
      </w:r>
      <w:proofErr w:type="spellEnd"/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calcium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levels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2.Depolarization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mitochondrial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membrane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181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lastRenderedPageBreak/>
        <w:t>3.Followed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by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activation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apoptosis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through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stress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response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path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way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known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as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unfolded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protein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response.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Interestingly,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differentiated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normal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shave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been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found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x10 </w:t>
      </w:r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fold</w:t>
      </w:r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less</w:t>
      </w:r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sensitive</w:t>
      </w:r>
      <w:r w:rsidR="00DA4849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treatment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with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nemorosone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which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make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it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promising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growth-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inhibitory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compound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with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minimum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adverse</w:t>
      </w:r>
      <w:r w:rsidR="00DA4849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effects. 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DA4849" w:rsidRDefault="004C6A04" w:rsidP="00DA4849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  <w:r w:rsidRPr="004C6A04">
        <w:rPr>
          <w:rFonts w:ascii="Times New Roman" w:hAnsi="Times New Roman" w:cs="Times New Roman"/>
          <w:sz w:val="28"/>
          <w:szCs w:val="28"/>
        </w:rPr>
        <w:t>OTHER PLANTS WITH ANTICANCER ACTIVITY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Jharber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,Ziziphus</w:t>
      </w:r>
      <w:proofErr w:type="spellEnd"/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nummularia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family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Rhamnaceae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Betulin</w:t>
      </w:r>
      <w:proofErr w:type="spellEnd"/>
      <w:r w:rsidR="00DA48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betulinic</w:t>
      </w:r>
      <w:proofErr w:type="spellEnd"/>
      <w:r w:rsidR="00DA48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acid</w:t>
      </w:r>
      <w:r w:rsidR="00DA48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are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present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within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bark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stem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Z.nummularia</w:t>
      </w:r>
      <w:proofErr w:type="spellEnd"/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and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have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been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shown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have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antitumor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activity.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Betulinic</w:t>
      </w:r>
      <w:proofErr w:type="spellEnd"/>
      <w:r w:rsidR="00DA48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acid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has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been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suggested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to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induce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apoptosis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via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multiple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mechanisms.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Notably,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betulinicacid</w:t>
      </w:r>
      <w:proofErr w:type="spellEnd"/>
      <w:r w:rsidR="00DA48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augments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anticarcinogenic</w:t>
      </w:r>
      <w:proofErr w:type="spellEnd"/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effect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different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cytotoxic</w:t>
      </w:r>
      <w:proofErr w:type="spellEnd"/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compounds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different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modes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action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forexample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doxorubicin,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cisplatin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taxol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oractinomycin</w:t>
      </w:r>
      <w:proofErr w:type="spellEnd"/>
      <w:r w:rsidR="00DA48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 xml:space="preserve">D). </w:t>
      </w:r>
    </w:p>
    <w:p w:rsidR="004C6A04" w:rsidRPr="004C6A04" w:rsidRDefault="004C6A04" w:rsidP="004C6A04">
      <w:pPr>
        <w:pStyle w:val="Default"/>
        <w:spacing w:after="181"/>
        <w:rPr>
          <w:rFonts w:ascii="Times New Roman" w:eastAsia="MS Gothic" w:hAnsi="Times New Roman" w:cs="Times New Roman"/>
          <w:b/>
          <w:bCs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64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Himalay</w:t>
      </w:r>
      <w:proofErr w:type="spellEnd"/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ancedar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Cedru</w:t>
      </w:r>
      <w:proofErr w:type="spellEnd"/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sdeodara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family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Pinaceae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Alignan</w:t>
      </w:r>
      <w:proofErr w:type="spellEnd"/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composition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called</w:t>
      </w:r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lignin</w:t>
      </w:r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mixture</w:t>
      </w:r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consisted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of: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(1)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metairesinol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(2)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wikstromol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(3)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dibenzylbutyrolactol</w:t>
      </w:r>
      <w:proofErr w:type="spellEnd"/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was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extracted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from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stem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wood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(bark).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lignin</w:t>
      </w:r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b/>
          <w:bCs/>
          <w:color w:val="000000"/>
          <w:sz w:val="28"/>
          <w:szCs w:val="28"/>
        </w:rPr>
        <w:t>mixture</w:t>
      </w:r>
      <w:r w:rsidR="00D71E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produced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no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cytotoxicity</w:t>
      </w:r>
      <w:proofErr w:type="spellEnd"/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primary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hAnsi="Times New Roman" w:cs="Times New Roman"/>
          <w:color w:val="000000"/>
          <w:sz w:val="28"/>
          <w:szCs w:val="28"/>
        </w:rPr>
        <w:t>rathepatocyteculture</w:t>
      </w:r>
      <w:proofErr w:type="spellEnd"/>
      <w:r w:rsidRPr="004C6A0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Action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pathways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involved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mainly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in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the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killing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of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leukemia</w:t>
      </w:r>
      <w:r w:rsidR="00D71E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hAnsi="Times New Roman" w:cs="Times New Roman"/>
          <w:color w:val="000000"/>
          <w:sz w:val="28"/>
          <w:szCs w:val="28"/>
        </w:rPr>
        <w:t>cells.</w:t>
      </w:r>
    </w:p>
    <w:p w:rsidR="004C6A04" w:rsidRPr="004C6A04" w:rsidRDefault="004C6A04" w:rsidP="004C6A0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MS Gothic" w:hAnsi="Times New Roman" w:cs="Times New Roman"/>
          <w:color w:val="000000"/>
          <w:sz w:val="28"/>
          <w:szCs w:val="28"/>
        </w:rPr>
      </w:pP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lastRenderedPageBreak/>
        <w:t>Ashwagandha</w:t>
      </w:r>
      <w:proofErr w:type="spellEnd"/>
      <w:r w:rsidR="00D71E4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wintercherry</w:t>
      </w:r>
      <w:proofErr w:type="spellEnd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)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Withania</w:t>
      </w:r>
      <w:proofErr w:type="spellEnd"/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somnifera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,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family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Solanaceae</w:t>
      </w:r>
      <w:proofErr w:type="spellEnd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.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defined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pharmaceutical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composition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rich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71E4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withanolideA</w:t>
      </w:r>
      <w:proofErr w:type="spellEnd"/>
      <w:r w:rsidR="00D71E4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D71E4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>withaferinA</w:t>
      </w:r>
      <w:proofErr w:type="spellEnd"/>
      <w:r w:rsidR="00D71E43">
        <w:rPr>
          <w:rFonts w:ascii="Times New Roman" w:eastAsia="MS Gothic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has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been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shown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to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induce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cytotoxicity</w:t>
      </w:r>
      <w:proofErr w:type="spellEnd"/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several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human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cancer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cell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lines.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The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suggested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mechanisms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cytotoxicity</w:t>
      </w:r>
      <w:proofErr w:type="spellEnd"/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include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activation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both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intrinsic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extrinsic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apoptosis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signaling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cascades,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triggered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by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augmented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generation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of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reactive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oxygen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species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(ROS)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and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nitricoxide</w:t>
      </w:r>
      <w:proofErr w:type="spellEnd"/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(NO)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in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>cancer</w:t>
      </w:r>
      <w:r w:rsidR="00D71E43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 </w:t>
      </w:r>
      <w:r w:rsidRPr="004C6A04">
        <w:rPr>
          <w:rFonts w:ascii="Times New Roman" w:eastAsia="MS Gothic" w:hAnsi="Times New Roman" w:cs="Times New Roman"/>
          <w:color w:val="000000"/>
          <w:sz w:val="28"/>
          <w:szCs w:val="28"/>
        </w:rPr>
        <w:t xml:space="preserve">cells. </w:t>
      </w:r>
    </w:p>
    <w:p w:rsidR="00DC6D1E" w:rsidRPr="00DC6D1E" w:rsidRDefault="00DC6D1E" w:rsidP="004C6A04">
      <w:pPr>
        <w:pStyle w:val="Default"/>
        <w:spacing w:after="181"/>
        <w:rPr>
          <w:rFonts w:ascii="Arial" w:eastAsia="MS Gothic" w:hAnsi="Arial" w:cs="Arial"/>
        </w:rPr>
      </w:pPr>
      <w:r w:rsidRPr="00DC6D1E">
        <w:rPr>
          <w:rFonts w:ascii="Arial" w:eastAsia="MS Gothic" w:hAnsi="Arial" w:cs="Arial"/>
          <w:b/>
          <w:bCs/>
        </w:rPr>
        <w:t xml:space="preserve"> </w:t>
      </w:r>
    </w:p>
    <w:p w:rsidR="00F3051B" w:rsidRDefault="00F3051B" w:rsidP="00DC6D1E">
      <w:pPr>
        <w:jc w:val="right"/>
        <w:rPr>
          <w:rFonts w:hint="cs"/>
          <w:lang w:bidi="ar-IQ"/>
        </w:rPr>
      </w:pPr>
    </w:p>
    <w:sectPr w:rsidR="00F3051B" w:rsidSect="00DA4849">
      <w:pgSz w:w="14400" w:h="8600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5">
    <w:altName w:val="5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/>
  <w:defaultTabStop w:val="720"/>
  <w:characterSpacingControl w:val="doNotCompress"/>
  <w:compat/>
  <w:rsids>
    <w:rsidRoot w:val="00DC6D1E"/>
    <w:rsid w:val="002642E0"/>
    <w:rsid w:val="002F5498"/>
    <w:rsid w:val="004351C3"/>
    <w:rsid w:val="004C6A04"/>
    <w:rsid w:val="004D0EBD"/>
    <w:rsid w:val="00925BD6"/>
    <w:rsid w:val="00D1464F"/>
    <w:rsid w:val="00D71E43"/>
    <w:rsid w:val="00DA4849"/>
    <w:rsid w:val="00DC6D1E"/>
    <w:rsid w:val="00DE22DB"/>
    <w:rsid w:val="00F30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6D1E"/>
    <w:pPr>
      <w:autoSpaceDE w:val="0"/>
      <w:autoSpaceDN w:val="0"/>
      <w:adjustRightInd w:val="0"/>
      <w:spacing w:after="0" w:line="240" w:lineRule="auto"/>
    </w:pPr>
    <w:rPr>
      <w:rFonts w:ascii="5" w:hAnsi="5" w:cs="5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ANGELUS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6</cp:revision>
  <dcterms:created xsi:type="dcterms:W3CDTF">2016-07-25T10:16:00Z</dcterms:created>
  <dcterms:modified xsi:type="dcterms:W3CDTF">2016-07-25T22:50:00Z</dcterms:modified>
</cp:coreProperties>
</file>