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8BF" w:rsidRPr="00003947" w:rsidRDefault="005148BF" w:rsidP="005148BF">
      <w:pPr>
        <w:rPr>
          <w:rFonts w:ascii="Arial" w:hAnsi="Arial" w:cs="Arial"/>
          <w:lang w:val="en-US"/>
        </w:rPr>
      </w:pPr>
      <w:r w:rsidRPr="008E4CF3">
        <w:rPr>
          <w:rFonts w:ascii="Arial" w:hAnsi="Arial" w:cs="Arial"/>
          <w:b/>
          <w:sz w:val="28"/>
          <w:szCs w:val="28"/>
          <w:lang w:val="en-US"/>
        </w:rPr>
        <w:t>Abstract</w:t>
      </w:r>
    </w:p>
    <w:p w:rsidR="005148BF" w:rsidRDefault="005148BF" w:rsidP="005148BF">
      <w:pPr>
        <w:rPr>
          <w:rFonts w:ascii="Arial" w:hAnsi="Arial" w:cs="Arial"/>
          <w:b/>
          <w:sz w:val="20"/>
          <w:szCs w:val="20"/>
          <w:lang w:val="en-US"/>
        </w:rPr>
      </w:pPr>
      <w:r w:rsidRPr="00B53AE9">
        <w:rPr>
          <w:rFonts w:ascii="Arial" w:hAnsi="Arial" w:cs="Arial"/>
          <w:i/>
          <w:sz w:val="20"/>
          <w:szCs w:val="20"/>
          <w:lang w:val="en-US"/>
        </w:rPr>
        <w:t>Keywords: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Art therapy, cancer care, oncology, pain treatment, quality of life, emotion*, stress reduction.                                                                                                                                      </w:t>
      </w:r>
      <w:r w:rsidRPr="00B53AE9">
        <w:rPr>
          <w:rFonts w:ascii="Arial" w:hAnsi="Arial" w:cs="Arial"/>
          <w:i/>
          <w:sz w:val="20"/>
          <w:szCs w:val="20"/>
          <w:lang w:val="en-US"/>
        </w:rPr>
        <w:t>Background: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Com</w:t>
      </w:r>
      <w:r>
        <w:rPr>
          <w:rFonts w:ascii="Arial" w:hAnsi="Arial" w:cs="Arial"/>
          <w:b/>
          <w:sz w:val="20"/>
          <w:szCs w:val="20"/>
          <w:lang w:val="en-US"/>
        </w:rPr>
        <w:t>mon psychosocial difficulties of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cancer patients a</w:t>
      </w:r>
      <w:r>
        <w:rPr>
          <w:rFonts w:ascii="Arial" w:hAnsi="Arial" w:cs="Arial"/>
          <w:b/>
          <w:sz w:val="20"/>
          <w:szCs w:val="20"/>
          <w:lang w:val="en-US"/>
        </w:rPr>
        <w:t>re anxiety, depression and fatigue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. This systematic review focused on art therapy interventions and the effectiveness </w:t>
      </w:r>
      <w:r>
        <w:rPr>
          <w:rFonts w:ascii="Arial" w:hAnsi="Arial" w:cs="Arial"/>
          <w:b/>
          <w:sz w:val="20"/>
          <w:szCs w:val="20"/>
          <w:lang w:val="en-US"/>
        </w:rPr>
        <w:t xml:space="preserve">of art therapy for 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cancer patients.                                   </w:t>
      </w:r>
      <w:r>
        <w:rPr>
          <w:rFonts w:ascii="Arial" w:hAnsi="Arial" w:cs="Arial"/>
          <w:b/>
          <w:sz w:val="20"/>
          <w:szCs w:val="20"/>
          <w:lang w:val="en-US"/>
        </w:rPr>
        <w:t xml:space="preserve">                                                                    </w:t>
      </w:r>
      <w:r w:rsidRPr="00B53AE9">
        <w:rPr>
          <w:rFonts w:ascii="Arial" w:hAnsi="Arial" w:cs="Arial"/>
          <w:i/>
          <w:sz w:val="20"/>
          <w:szCs w:val="20"/>
          <w:lang w:val="en-US" w:eastAsia="nl-NL"/>
        </w:rPr>
        <w:t>Objective: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 The purpose of this review was to research the evidence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of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using art therapy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with adult cancer patients to improve coping of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>psychosocial problems  and management of s</w:t>
      </w:r>
      <w:r>
        <w:rPr>
          <w:rFonts w:ascii="Arial" w:hAnsi="Arial" w:cs="Arial"/>
          <w:b/>
          <w:sz w:val="20"/>
          <w:szCs w:val="20"/>
          <w:lang w:val="en-US" w:eastAsia="nl-NL"/>
        </w:rPr>
        <w:t>ymptoms. The role of art therapy in cancer treatment will be discussed with the possibility of increased innovative settings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 fo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r art therapists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in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the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>future.</w:t>
      </w:r>
      <w:r w:rsidRPr="00B53AE9">
        <w:rPr>
          <w:rFonts w:ascii="Arial" w:hAnsi="Arial" w:cs="Arial"/>
          <w:sz w:val="20"/>
          <w:szCs w:val="20"/>
          <w:lang w:val="en-US" w:eastAsia="nl-NL"/>
        </w:rPr>
        <w:t xml:space="preserve"> 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                                                                                              </w:t>
      </w:r>
      <w:r>
        <w:rPr>
          <w:rFonts w:ascii="Arial" w:hAnsi="Arial" w:cs="Arial"/>
          <w:b/>
          <w:sz w:val="20"/>
          <w:szCs w:val="20"/>
          <w:lang w:val="en-US"/>
        </w:rPr>
        <w:t xml:space="preserve">                                                    </w:t>
      </w:r>
      <w:r w:rsidRPr="00B53AE9">
        <w:rPr>
          <w:rFonts w:ascii="Arial" w:hAnsi="Arial" w:cs="Arial"/>
          <w:i/>
          <w:sz w:val="20"/>
          <w:szCs w:val="20"/>
          <w:lang w:val="en-US" w:eastAsia="nl-NL"/>
        </w:rPr>
        <w:t>Methods: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 Different online databases were searched in this review.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 Articles were included or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 excluded, based on predetermined criteria. The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data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analysis of all included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articles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was based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on a total of 1006 patients and included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>art therapy interventions, outcome evaluation and results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. 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Data extraction was conducted by two independent reviewers.                                                                               </w:t>
      </w:r>
      <w:r w:rsidRPr="00B53AE9">
        <w:rPr>
          <w:rFonts w:ascii="Arial" w:hAnsi="Arial" w:cs="Arial"/>
          <w:i/>
          <w:sz w:val="20"/>
          <w:szCs w:val="20"/>
          <w:lang w:val="en-US" w:eastAsia="nl-NL"/>
        </w:rPr>
        <w:t>Results:</w:t>
      </w:r>
      <w:r w:rsidRPr="00B53AE9">
        <w:rPr>
          <w:rFonts w:ascii="Arial" w:hAnsi="Arial" w:cs="Arial"/>
          <w:sz w:val="20"/>
          <w:szCs w:val="20"/>
          <w:lang w:val="en-US" w:eastAsia="nl-NL"/>
        </w:rPr>
        <w:t xml:space="preserve">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A total of 14 studies with the inclusion criteria. Measures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>were questionnaire</w:t>
      </w:r>
      <w:r>
        <w:rPr>
          <w:rFonts w:ascii="Arial" w:hAnsi="Arial" w:cs="Arial"/>
          <w:b/>
          <w:sz w:val="20"/>
          <w:szCs w:val="20"/>
          <w:lang w:val="en-US" w:eastAsia="nl-NL"/>
        </w:rPr>
        <w:t>s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, oral narratives,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and screening of psychosocial distress,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>depression, anger and fatig</w:t>
      </w:r>
      <w:r>
        <w:rPr>
          <w:rFonts w:ascii="Arial" w:hAnsi="Arial" w:cs="Arial"/>
          <w:b/>
          <w:sz w:val="20"/>
          <w:szCs w:val="20"/>
          <w:lang w:val="en-US" w:eastAsia="nl-NL"/>
        </w:rPr>
        <w:t>ue,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 </w:t>
      </w:r>
      <w:r>
        <w:rPr>
          <w:rFonts w:ascii="Arial" w:hAnsi="Arial" w:cs="Arial"/>
          <w:b/>
          <w:sz w:val="20"/>
          <w:szCs w:val="20"/>
          <w:lang w:val="en-US" w:eastAsia="nl-NL"/>
        </w:rPr>
        <w:t>and quality of life (</w:t>
      </w:r>
      <w:proofErr w:type="spellStart"/>
      <w:r w:rsidRPr="00B53AE9">
        <w:rPr>
          <w:rFonts w:ascii="Arial" w:hAnsi="Arial" w:cs="Arial"/>
          <w:b/>
          <w:sz w:val="20"/>
          <w:szCs w:val="20"/>
          <w:lang w:val="en-US" w:eastAsia="nl-NL"/>
        </w:rPr>
        <w:t>QoL</w:t>
      </w:r>
      <w:proofErr w:type="spellEnd"/>
      <w:r>
        <w:rPr>
          <w:rFonts w:ascii="Arial" w:hAnsi="Arial" w:cs="Arial"/>
          <w:b/>
          <w:sz w:val="20"/>
          <w:szCs w:val="20"/>
          <w:lang w:val="en-US" w:eastAsia="nl-NL"/>
        </w:rPr>
        <w:t>)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 xml:space="preserve">.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Studies included different stages and types </w:t>
      </w:r>
      <w:r w:rsidRPr="00B53AE9">
        <w:rPr>
          <w:rFonts w:ascii="Arial" w:hAnsi="Arial" w:cs="Arial"/>
          <w:b/>
          <w:sz w:val="20"/>
          <w:szCs w:val="20"/>
          <w:lang w:val="en-US" w:eastAsia="nl-NL"/>
        </w:rPr>
        <w:t>of cancer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 with </w:t>
      </w:r>
      <w:r>
        <w:rPr>
          <w:rFonts w:ascii="Arial" w:hAnsi="Arial" w:cs="Arial"/>
          <w:b/>
          <w:sz w:val="20"/>
          <w:szCs w:val="20"/>
          <w:lang w:val="en-US"/>
        </w:rPr>
        <w:t>3 studies focusing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on breast cancer. Art therapy</w:t>
      </w:r>
      <w:r>
        <w:rPr>
          <w:rFonts w:ascii="Arial" w:hAnsi="Arial" w:cs="Arial"/>
          <w:b/>
          <w:sz w:val="20"/>
          <w:szCs w:val="20"/>
          <w:lang w:val="en-US"/>
        </w:rPr>
        <w:t xml:space="preserve"> (AT) had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the potential to decrease stress, </w:t>
      </w:r>
      <w:r>
        <w:rPr>
          <w:rFonts w:ascii="Arial" w:hAnsi="Arial" w:cs="Arial"/>
          <w:b/>
          <w:sz w:val="20"/>
          <w:szCs w:val="20"/>
          <w:lang w:val="en-US"/>
        </w:rPr>
        <w:t>anxiety and in most studies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depression</w:t>
      </w:r>
      <w:r>
        <w:rPr>
          <w:rFonts w:ascii="Arial" w:hAnsi="Arial" w:cs="Arial"/>
          <w:b/>
          <w:sz w:val="20"/>
          <w:szCs w:val="20"/>
          <w:lang w:val="en-US"/>
        </w:rPr>
        <w:t>. AT improved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B53AE9">
        <w:rPr>
          <w:rFonts w:ascii="Arial" w:hAnsi="Arial" w:cs="Arial"/>
          <w:b/>
          <w:sz w:val="20"/>
          <w:szCs w:val="20"/>
          <w:lang w:val="en-US"/>
        </w:rPr>
        <w:t>Qol</w:t>
      </w:r>
      <w:proofErr w:type="spellEnd"/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, and </w:t>
      </w:r>
      <w:r>
        <w:rPr>
          <w:rFonts w:ascii="Arial" w:hAnsi="Arial" w:cs="Arial"/>
          <w:b/>
          <w:sz w:val="20"/>
          <w:szCs w:val="20"/>
          <w:lang w:val="en-US"/>
        </w:rPr>
        <w:t xml:space="preserve">the </w:t>
      </w:r>
      <w:r w:rsidRPr="00B53AE9">
        <w:rPr>
          <w:rFonts w:ascii="Arial" w:hAnsi="Arial" w:cs="Arial"/>
          <w:b/>
          <w:sz w:val="20"/>
          <w:szCs w:val="20"/>
          <w:lang w:val="en-US"/>
        </w:rPr>
        <w:t>emotional support</w:t>
      </w:r>
      <w:r>
        <w:rPr>
          <w:rFonts w:ascii="Arial" w:hAnsi="Arial" w:cs="Arial"/>
          <w:b/>
          <w:sz w:val="20"/>
          <w:szCs w:val="20"/>
          <w:lang w:val="en-US"/>
        </w:rPr>
        <w:t xml:space="preserve"> to cancer patients and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 xml:space="preserve">also to </w:t>
      </w:r>
      <w:r w:rsidRPr="00B53AE9">
        <w:rPr>
          <w:rFonts w:ascii="Arial" w:hAnsi="Arial" w:cs="Arial"/>
          <w:b/>
          <w:sz w:val="20"/>
          <w:szCs w:val="20"/>
          <w:lang w:val="en-US"/>
        </w:rPr>
        <w:t>family</w:t>
      </w:r>
      <w:r>
        <w:rPr>
          <w:rFonts w:ascii="Arial" w:hAnsi="Arial" w:cs="Arial"/>
          <w:b/>
          <w:sz w:val="20"/>
          <w:szCs w:val="20"/>
          <w:lang w:val="en-US"/>
        </w:rPr>
        <w:t xml:space="preserve"> caregivers.</w:t>
      </w:r>
      <w:r w:rsidRPr="00B53AE9">
        <w:rPr>
          <w:rFonts w:ascii="Arial" w:hAnsi="Arial" w:cs="Arial"/>
          <w:b/>
          <w:sz w:val="20"/>
          <w:szCs w:val="20"/>
          <w:lang w:val="en-US"/>
        </w:rPr>
        <w:t xml:space="preserve">                                                                                 </w:t>
      </w:r>
      <w:r>
        <w:rPr>
          <w:rFonts w:ascii="Arial" w:hAnsi="Arial" w:cs="Arial"/>
          <w:b/>
          <w:sz w:val="20"/>
          <w:szCs w:val="20"/>
          <w:lang w:val="en-US"/>
        </w:rPr>
        <w:t xml:space="preserve">                                             </w:t>
      </w:r>
      <w:r w:rsidRPr="00B53AE9">
        <w:rPr>
          <w:rFonts w:ascii="Arial" w:hAnsi="Arial" w:cs="Arial"/>
          <w:i/>
          <w:sz w:val="20"/>
          <w:szCs w:val="20"/>
          <w:lang w:val="en-US" w:eastAsia="nl-NL"/>
        </w:rPr>
        <w:t>Conclusion:</w:t>
      </w:r>
      <w:r w:rsidRPr="00B53AE9">
        <w:rPr>
          <w:rFonts w:ascii="Arial" w:hAnsi="Arial" w:cs="Arial"/>
          <w:sz w:val="20"/>
          <w:szCs w:val="20"/>
          <w:lang w:val="en-US" w:eastAsia="nl-NL"/>
        </w:rPr>
        <w:t xml:space="preserve"> </w:t>
      </w:r>
      <w:r>
        <w:rPr>
          <w:rFonts w:ascii="Arial" w:hAnsi="Arial" w:cs="Arial"/>
          <w:b/>
          <w:sz w:val="20"/>
          <w:szCs w:val="20"/>
          <w:lang w:val="en-US" w:eastAsia="nl-NL"/>
        </w:rPr>
        <w:t>In this review evidence was</w:t>
      </w:r>
      <w:r w:rsidRPr="003F0E06">
        <w:rPr>
          <w:rFonts w:ascii="Arial" w:hAnsi="Arial" w:cs="Arial"/>
          <w:b/>
          <w:sz w:val="20"/>
          <w:szCs w:val="20"/>
          <w:lang w:val="en-US" w:eastAsia="nl-NL"/>
        </w:rPr>
        <w:t xml:space="preserve"> found</w:t>
      </w:r>
      <w:r w:rsidRPr="003F0E06">
        <w:rPr>
          <w:rFonts w:ascii="Arial" w:hAnsi="Arial" w:cs="Arial"/>
          <w:sz w:val="20"/>
          <w:szCs w:val="20"/>
          <w:lang w:val="en-US" w:eastAsia="nl-NL"/>
        </w:rPr>
        <w:t xml:space="preserve">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that AT </w:t>
      </w:r>
      <w:r w:rsidRPr="003F0E06">
        <w:rPr>
          <w:rFonts w:ascii="Arial" w:hAnsi="Arial" w:cs="Arial"/>
          <w:b/>
          <w:sz w:val="20"/>
          <w:szCs w:val="20"/>
          <w:lang w:val="en-US" w:eastAsia="nl-NL"/>
        </w:rPr>
        <w:t>interventions improve coping skills and self- awareness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. </w:t>
      </w:r>
      <w:r w:rsidRPr="003F0E06">
        <w:rPr>
          <w:rFonts w:ascii="Arial" w:hAnsi="Arial" w:cs="Arial"/>
          <w:b/>
          <w:sz w:val="20"/>
          <w:szCs w:val="20"/>
          <w:lang w:val="en-US" w:eastAsia="nl-NL"/>
        </w:rPr>
        <w:t>AT benefits dif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ferent symptoms of </w:t>
      </w:r>
      <w:r w:rsidRPr="003F0E06">
        <w:rPr>
          <w:rFonts w:ascii="Arial" w:hAnsi="Arial" w:cs="Arial"/>
          <w:b/>
          <w:sz w:val="20"/>
          <w:szCs w:val="20"/>
          <w:lang w:val="en-US" w:eastAsia="nl-NL"/>
        </w:rPr>
        <w:t xml:space="preserve">cancer 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patients in terms of decreasing </w:t>
      </w:r>
      <w:r w:rsidRPr="003F0E06">
        <w:rPr>
          <w:rFonts w:ascii="Arial" w:hAnsi="Arial" w:cs="Arial"/>
          <w:b/>
          <w:sz w:val="20"/>
          <w:szCs w:val="20"/>
          <w:lang w:val="en-US" w:eastAsia="nl-NL"/>
        </w:rPr>
        <w:t>anxiety, depression, stress, p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ain, fatigue and increasing </w:t>
      </w:r>
      <w:proofErr w:type="spellStart"/>
      <w:r>
        <w:rPr>
          <w:rFonts w:ascii="Arial" w:hAnsi="Arial" w:cs="Arial"/>
          <w:b/>
          <w:sz w:val="20"/>
          <w:szCs w:val="20"/>
          <w:lang w:val="en-US" w:eastAsia="nl-NL"/>
        </w:rPr>
        <w:t>QoL</w:t>
      </w:r>
      <w:proofErr w:type="spellEnd"/>
      <w:r w:rsidRPr="003F0E06">
        <w:rPr>
          <w:rFonts w:ascii="Arial" w:hAnsi="Arial" w:cs="Arial"/>
          <w:b/>
          <w:sz w:val="20"/>
          <w:szCs w:val="20"/>
          <w:lang w:val="en-US" w:eastAsia="nl-NL"/>
        </w:rPr>
        <w:t>.</w:t>
      </w:r>
      <w:r>
        <w:rPr>
          <w:rFonts w:ascii="Arial" w:hAnsi="Arial" w:cs="Arial"/>
          <w:b/>
          <w:sz w:val="20"/>
          <w:szCs w:val="20"/>
          <w:lang w:val="en-US" w:eastAsia="nl-NL"/>
        </w:rPr>
        <w:t xml:space="preserve"> </w:t>
      </w:r>
      <w:r w:rsidRPr="003F0E06">
        <w:rPr>
          <w:rFonts w:ascii="Arial" w:hAnsi="Arial" w:cs="Arial"/>
          <w:b/>
          <w:sz w:val="20"/>
          <w:szCs w:val="20"/>
          <w:lang w:val="en-US"/>
        </w:rPr>
        <w:t>More studies</w:t>
      </w:r>
      <w:r>
        <w:rPr>
          <w:rFonts w:ascii="Arial" w:hAnsi="Arial" w:cs="Arial"/>
          <w:b/>
          <w:sz w:val="20"/>
          <w:szCs w:val="20"/>
          <w:lang w:val="en-US"/>
        </w:rPr>
        <w:t>, based on methodological homo</w:t>
      </w:r>
      <w:r w:rsidRPr="003F0E06">
        <w:rPr>
          <w:rFonts w:ascii="Arial" w:hAnsi="Arial" w:cs="Arial"/>
          <w:b/>
          <w:sz w:val="20"/>
          <w:szCs w:val="20"/>
          <w:lang w:val="en-US"/>
        </w:rPr>
        <w:t xml:space="preserve">geneity </w:t>
      </w:r>
      <w:r>
        <w:rPr>
          <w:rFonts w:ascii="Arial" w:hAnsi="Arial" w:cs="Arial"/>
          <w:b/>
          <w:sz w:val="20"/>
          <w:szCs w:val="20"/>
          <w:lang w:val="en-US"/>
        </w:rPr>
        <w:t>with a larger sample size are needed to show</w:t>
      </w:r>
      <w:r w:rsidRPr="003F0E06">
        <w:rPr>
          <w:rFonts w:ascii="Arial" w:hAnsi="Arial" w:cs="Arial"/>
          <w:b/>
          <w:sz w:val="20"/>
          <w:szCs w:val="20"/>
          <w:lang w:val="en-US"/>
        </w:rPr>
        <w:t xml:space="preserve"> the </w:t>
      </w:r>
      <w:r>
        <w:rPr>
          <w:rFonts w:ascii="Arial" w:hAnsi="Arial" w:cs="Arial"/>
          <w:b/>
          <w:sz w:val="20"/>
          <w:szCs w:val="20"/>
          <w:lang w:val="en-US"/>
        </w:rPr>
        <w:t xml:space="preserve">long term </w:t>
      </w:r>
      <w:r w:rsidRPr="003F0E06">
        <w:rPr>
          <w:rFonts w:ascii="Arial" w:hAnsi="Arial" w:cs="Arial"/>
          <w:b/>
          <w:sz w:val="20"/>
          <w:szCs w:val="20"/>
          <w:lang w:val="en-US"/>
        </w:rPr>
        <w:t>effects of follow up studies.</w:t>
      </w:r>
    </w:p>
    <w:p w:rsidR="00EB376C" w:rsidRDefault="00EB376C"/>
    <w:sectPr w:rsidR="00EB376C" w:rsidSect="00EB3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5148BF"/>
    <w:rsid w:val="005148BF"/>
    <w:rsid w:val="00EB3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148BF"/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 Dagmar</dc:creator>
  <cp:lastModifiedBy>Laptop Dagmar</cp:lastModifiedBy>
  <cp:revision>1</cp:revision>
  <dcterms:created xsi:type="dcterms:W3CDTF">2016-06-28T21:01:00Z</dcterms:created>
  <dcterms:modified xsi:type="dcterms:W3CDTF">2016-06-28T21:02:00Z</dcterms:modified>
</cp:coreProperties>
</file>