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934" w:rsidRPr="001D7235" w:rsidRDefault="000C2934" w:rsidP="00494130">
      <w:pPr>
        <w:pStyle w:val="Heading1"/>
        <w:spacing w:before="170"/>
        <w:ind w:left="0"/>
        <w:rPr>
          <w:rFonts w:ascii="Times New Roman" w:hAnsi="Times New Roman" w:cs="Times New Roman"/>
          <w:i/>
          <w:color w:val="337AB7"/>
          <w:lang w:val="en-GB"/>
        </w:rPr>
      </w:pPr>
      <w:r w:rsidRPr="001D7235">
        <w:rPr>
          <w:rFonts w:ascii="Times New Roman" w:hAnsi="Times New Roman" w:cs="Times New Roman"/>
          <w:color w:val="337AB7"/>
          <w:lang w:val="en-GB"/>
        </w:rPr>
        <w:t xml:space="preserve">Investigation of tissue-specific alternative splicing of Organelle RNA Recognition Motif (ORRM) family genes in </w:t>
      </w:r>
      <w:r w:rsidRPr="001D7235">
        <w:rPr>
          <w:rFonts w:ascii="Times New Roman" w:hAnsi="Times New Roman" w:cs="Times New Roman"/>
          <w:i/>
          <w:color w:val="337AB7"/>
          <w:lang w:val="en-GB"/>
        </w:rPr>
        <w:t>Arabidopsis thaliana</w:t>
      </w:r>
    </w:p>
    <w:p w:rsidR="000C2934" w:rsidRPr="001D7235" w:rsidRDefault="000C2934" w:rsidP="005A3F1B">
      <w:pPr>
        <w:pStyle w:val="BodyText"/>
        <w:rPr>
          <w:rFonts w:ascii="Times New Roman" w:hAnsi="Times New Roman" w:cs="Times New Roman"/>
          <w:lang w:val="en-GB"/>
        </w:rPr>
      </w:pPr>
    </w:p>
    <w:p w:rsidR="005A3F1B" w:rsidRPr="001D7235" w:rsidRDefault="005A3F1B" w:rsidP="005A3F1B">
      <w:pPr>
        <w:pStyle w:val="BodyText"/>
        <w:rPr>
          <w:rFonts w:ascii="Times New Roman" w:hAnsi="Times New Roman" w:cs="Times New Roman"/>
          <w:sz w:val="20"/>
          <w:szCs w:val="20"/>
          <w:lang w:val="en-GB"/>
        </w:rPr>
      </w:pPr>
      <w:r w:rsidRPr="001D7235">
        <w:rPr>
          <w:rFonts w:ascii="Times New Roman" w:hAnsi="Times New Roman" w:cs="Times New Roman"/>
          <w:sz w:val="20"/>
          <w:szCs w:val="20"/>
          <w:lang w:val="en-GB"/>
        </w:rPr>
        <w:t>J</w:t>
      </w:r>
      <w:r w:rsidR="000C2934" w:rsidRPr="001D7235">
        <w:rPr>
          <w:rFonts w:ascii="Times New Roman" w:hAnsi="Times New Roman" w:cs="Times New Roman"/>
          <w:sz w:val="20"/>
          <w:szCs w:val="20"/>
          <w:lang w:val="en-GB"/>
        </w:rPr>
        <w:t>ohn M. W. Munene</w:t>
      </w:r>
    </w:p>
    <w:p w:rsidR="00AE3E37" w:rsidRPr="001D7235" w:rsidRDefault="000C2934" w:rsidP="005A3F1B">
      <w:pPr>
        <w:pStyle w:val="BodyText"/>
        <w:rPr>
          <w:rFonts w:ascii="Times New Roman" w:hAnsi="Times New Roman" w:cs="Times New Roman"/>
          <w:sz w:val="20"/>
          <w:szCs w:val="20"/>
          <w:lang w:val="en-GB"/>
        </w:rPr>
      </w:pPr>
      <w:r w:rsidRPr="001D7235">
        <w:rPr>
          <w:rFonts w:ascii="Times New Roman" w:hAnsi="Times New Roman" w:cs="Times New Roman"/>
          <w:sz w:val="20"/>
          <w:szCs w:val="20"/>
          <w:lang w:val="en-GB"/>
        </w:rPr>
        <w:t>Japan Advanced Institute of Science and Technology</w:t>
      </w:r>
      <w:r w:rsidR="00775544" w:rsidRPr="001D7235">
        <w:rPr>
          <w:rFonts w:ascii="Times New Roman" w:hAnsi="Times New Roman" w:cs="Times New Roman"/>
          <w:sz w:val="20"/>
          <w:szCs w:val="20"/>
          <w:lang w:val="en-GB"/>
        </w:rPr>
        <w:t>, Japan</w:t>
      </w:r>
    </w:p>
    <w:p w:rsidR="00AE3E37" w:rsidRPr="001D7235" w:rsidRDefault="00AE3E37">
      <w:pPr>
        <w:pStyle w:val="BodyText"/>
        <w:spacing w:before="3"/>
        <w:rPr>
          <w:rFonts w:ascii="Times New Roman" w:hAnsi="Times New Roman" w:cs="Times New Roman"/>
          <w:sz w:val="21"/>
          <w:lang w:val="en-GB"/>
        </w:rPr>
      </w:pPr>
    </w:p>
    <w:p w:rsidR="00AE3E37" w:rsidRPr="001D7235" w:rsidRDefault="00AE3E37">
      <w:pPr>
        <w:rPr>
          <w:rFonts w:ascii="Times New Roman" w:hAnsi="Times New Roman" w:cs="Times New Roman"/>
          <w:sz w:val="21"/>
          <w:lang w:val="en-GB"/>
        </w:rPr>
        <w:sectPr w:rsidR="00AE3E37" w:rsidRPr="001D7235">
          <w:headerReference w:type="default" r:id="rId7"/>
          <w:footerReference w:type="default" r:id="rId8"/>
          <w:type w:val="continuous"/>
          <w:pgSz w:w="11910" w:h="16840"/>
          <w:pgMar w:top="1740" w:right="600" w:bottom="840" w:left="620" w:header="541" w:footer="642" w:gutter="0"/>
          <w:cols w:space="720"/>
        </w:sectPr>
      </w:pPr>
    </w:p>
    <w:p w:rsidR="00AE3E37" w:rsidRPr="001D7235" w:rsidRDefault="00A9710C">
      <w:pPr>
        <w:pStyle w:val="Heading3"/>
        <w:spacing w:before="147"/>
        <w:jc w:val="both"/>
        <w:rPr>
          <w:rFonts w:ascii="Times New Roman" w:hAnsi="Times New Roman" w:cs="Times New Roman"/>
          <w:sz w:val="22"/>
          <w:szCs w:val="22"/>
          <w:lang w:val="en-GB"/>
        </w:rPr>
      </w:pPr>
      <w:r w:rsidRPr="001D7235">
        <w:rPr>
          <w:rFonts w:ascii="Times New Roman" w:hAnsi="Times New Roman" w:cs="Times New Roman"/>
          <w:color w:val="BF5A14"/>
          <w:sz w:val="22"/>
          <w:szCs w:val="22"/>
          <w:lang w:val="en-GB"/>
        </w:rPr>
        <w:lastRenderedPageBreak/>
        <w:t>Abstract</w:t>
      </w:r>
      <w:r w:rsidR="00404E5B" w:rsidRPr="001D7235">
        <w:rPr>
          <w:rFonts w:ascii="Times New Roman" w:hAnsi="Times New Roman" w:cs="Times New Roman"/>
          <w:color w:val="BF5A14"/>
          <w:sz w:val="22"/>
          <w:szCs w:val="22"/>
          <w:lang w:val="en-GB"/>
        </w:rPr>
        <w:t xml:space="preserve"> </w:t>
      </w:r>
    </w:p>
    <w:p w:rsidR="005973B9" w:rsidRPr="001D7235" w:rsidRDefault="000C2934" w:rsidP="000C2934">
      <w:pPr>
        <w:pStyle w:val="Heading3"/>
        <w:spacing w:before="74"/>
        <w:jc w:val="both"/>
        <w:rPr>
          <w:rFonts w:ascii="Times New Roman" w:hAnsi="Times New Roman" w:cs="Times New Roman"/>
          <w:lang w:val="en-GB"/>
        </w:rPr>
      </w:pPr>
      <w:r w:rsidRPr="001D7235">
        <w:rPr>
          <w:rFonts w:ascii="Times New Roman" w:hAnsi="Times New Roman" w:cs="Times New Roman"/>
          <w:b w:val="0"/>
          <w:lang w:val="en-GB"/>
        </w:rPr>
        <w:t xml:space="preserve">Alternative splicing is a process that results in an increase in complexity of gene expression. It involves rearrangement of the patterns of introns and exons on an mRNA strand which results in the production of different protein variants with diverse cellular properties. It is effected by a number of interacting components such as </w:t>
      </w:r>
      <w:r w:rsidRPr="001D7235">
        <w:rPr>
          <w:rFonts w:ascii="Times New Roman" w:hAnsi="Times New Roman" w:cs="Times New Roman"/>
          <w:b w:val="0"/>
          <w:i/>
          <w:lang w:val="en-GB"/>
        </w:rPr>
        <w:t>cis</w:t>
      </w:r>
      <w:r w:rsidRPr="001D7235">
        <w:rPr>
          <w:rFonts w:ascii="Times New Roman" w:hAnsi="Times New Roman" w:cs="Times New Roman"/>
          <w:b w:val="0"/>
          <w:lang w:val="en-GB"/>
        </w:rPr>
        <w:t xml:space="preserve">-acting elements and </w:t>
      </w:r>
      <w:r w:rsidRPr="001D7235">
        <w:rPr>
          <w:rFonts w:ascii="Times New Roman" w:hAnsi="Times New Roman" w:cs="Times New Roman"/>
          <w:b w:val="0"/>
          <w:i/>
          <w:lang w:val="en-GB"/>
        </w:rPr>
        <w:t>trans</w:t>
      </w:r>
      <w:r w:rsidRPr="001D7235">
        <w:rPr>
          <w:rFonts w:ascii="Times New Roman" w:hAnsi="Times New Roman" w:cs="Times New Roman"/>
          <w:b w:val="0"/>
          <w:lang w:val="en-GB"/>
        </w:rPr>
        <w:t>-acting factors. RNA editing is an enzymatic process that also results in the production of protein isoforms by way of discrete changes being made to specific nucleotides along the RNA strand. In plants, RNA editing has been identified in the mitochondria and plastids with the conversion of C to U being prevalent, though there have been some rare reports of U to C editing as well. The editing is effected by a protein complex known as the editosome. Although the identification of the proteins comprising as well as their organisation within the editosome is still unclear, some members have been sho</w:t>
      </w:r>
      <w:bookmarkStart w:id="0" w:name="_GoBack"/>
      <w:bookmarkEnd w:id="0"/>
      <w:r w:rsidRPr="001D7235">
        <w:rPr>
          <w:rFonts w:ascii="Times New Roman" w:hAnsi="Times New Roman" w:cs="Times New Roman"/>
          <w:b w:val="0"/>
          <w:lang w:val="en-GB"/>
        </w:rPr>
        <w:t xml:space="preserve">wn to be essential for editing such as those of the PPR (Pentatricopeptide Repeat Proteins), RIP (RNA Editing Factor Interacting Proteins) / MORF (Multiple Organellar RNA Editing Factors), ORRM (Organelle RNA Recognition Motif Proteins) and OZ (Organelle Zinc-finger Proteins) families. The aim of this research is to investigate the gene sequences coding for the ORRM family proteins from the model plant, </w:t>
      </w:r>
      <w:r w:rsidRPr="001D7235">
        <w:rPr>
          <w:rFonts w:ascii="Times New Roman" w:hAnsi="Times New Roman" w:cs="Times New Roman"/>
          <w:b w:val="0"/>
          <w:i/>
          <w:lang w:val="en-GB"/>
        </w:rPr>
        <w:t>Arabidopsis thaliana</w:t>
      </w:r>
      <w:r w:rsidRPr="001D7235">
        <w:rPr>
          <w:rFonts w:ascii="Times New Roman" w:hAnsi="Times New Roman" w:cs="Times New Roman"/>
          <w:b w:val="0"/>
          <w:lang w:val="en-GB"/>
        </w:rPr>
        <w:t xml:space="preserve"> with the aim of identifying tissue-specific expression and alternative splicing using samples obtained at different developmental stages. A total of 15 ORRM gene sequences that exhibited alternative splicing were selected after performing PCR and PAGE (8 of which were located within the coding region, 4 in the 5’ untranslated region and 3 in the 3’ untranslated region). Out of these, 6 were seen to exhibit novel forms of alternative splicing that were not previously recorded (amongst these, there were 4 instances of exon skipping and 1 instance each for alternative 5’ and 3’ splice sites). These findings shall be confirmed by sequencing. From this study, it is apparent that expression of alternatively spliced variants occurs at different developmental stages.</w:t>
      </w:r>
      <w:r w:rsidR="00A9710C" w:rsidRPr="001D7235">
        <w:rPr>
          <w:rFonts w:ascii="Times New Roman" w:hAnsi="Times New Roman" w:cs="Times New Roman"/>
          <w:b w:val="0"/>
          <w:lang w:val="en-GB"/>
        </w:rPr>
        <w:br w:type="column"/>
      </w:r>
      <w:r w:rsidR="005973B9" w:rsidRPr="001D7235">
        <w:rPr>
          <w:rFonts w:ascii="Times New Roman" w:hAnsi="Times New Roman" w:cs="Times New Roman"/>
          <w:color w:val="BF5A14"/>
          <w:lang w:val="en-GB"/>
        </w:rPr>
        <w:lastRenderedPageBreak/>
        <w:t xml:space="preserve">Recent </w:t>
      </w:r>
      <w:r w:rsidR="00BB3617" w:rsidRPr="001D7235">
        <w:rPr>
          <w:rFonts w:ascii="Times New Roman" w:hAnsi="Times New Roman" w:cs="Times New Roman"/>
          <w:b w:val="0"/>
          <w:color w:val="BF5A14"/>
          <w:lang w:val="en-GB"/>
        </w:rPr>
        <w:t xml:space="preserve">and relevant </w:t>
      </w:r>
      <w:r w:rsidR="005973B9" w:rsidRPr="001D7235">
        <w:rPr>
          <w:rFonts w:ascii="Times New Roman" w:hAnsi="Times New Roman" w:cs="Times New Roman"/>
          <w:color w:val="BF5A14"/>
          <w:lang w:val="en-GB"/>
        </w:rPr>
        <w:t xml:space="preserve">Publications </w:t>
      </w:r>
    </w:p>
    <w:p w:rsidR="00AE3E37" w:rsidRPr="001D7235" w:rsidRDefault="008756E6">
      <w:pPr>
        <w:spacing w:line="200" w:lineRule="exact"/>
        <w:jc w:val="both"/>
        <w:rPr>
          <w:rFonts w:ascii="Times New Roman" w:hAnsi="Times New Roman" w:cs="Times New Roman"/>
          <w:lang w:val="en-GB"/>
        </w:rPr>
        <w:sectPr w:rsidR="00AE3E37" w:rsidRPr="001D7235">
          <w:type w:val="continuous"/>
          <w:pgSz w:w="11910" w:h="16840"/>
          <w:pgMar w:top="1740" w:right="600" w:bottom="840" w:left="620" w:header="720" w:footer="720" w:gutter="0"/>
          <w:cols w:num="2" w:space="720" w:equalWidth="0">
            <w:col w:w="5214" w:space="138"/>
            <w:col w:w="5338"/>
          </w:cols>
        </w:sectPr>
      </w:pPr>
      <w:r w:rsidRPr="001D7235">
        <w:rPr>
          <w:rFonts w:ascii="Times New Roman" w:hAnsi="Times New Roman" w:cs="Times New Roman"/>
          <w:sz w:val="18"/>
          <w:szCs w:val="18"/>
          <w:lang w:val="en-GB"/>
        </w:rPr>
        <w:t xml:space="preserve">   </w:t>
      </w:r>
    </w:p>
    <w:p w:rsidR="00AE3E37" w:rsidRPr="001D7235" w:rsidRDefault="00AE3E37">
      <w:pPr>
        <w:pStyle w:val="BodyText"/>
        <w:rPr>
          <w:rFonts w:ascii="Times New Roman" w:hAnsi="Times New Roman" w:cs="Times New Roman"/>
          <w:sz w:val="20"/>
          <w:lang w:val="en-GB"/>
        </w:rPr>
      </w:pPr>
    </w:p>
    <w:p w:rsidR="00AE3E37" w:rsidRPr="001D7235" w:rsidRDefault="00292ED9">
      <w:pPr>
        <w:pStyle w:val="BodyText"/>
        <w:spacing w:line="40" w:lineRule="exact"/>
        <w:ind w:left="2202"/>
        <w:rPr>
          <w:rFonts w:ascii="Times New Roman" w:hAnsi="Times New Roman" w:cs="Times New Roman"/>
          <w:sz w:val="4"/>
          <w:lang w:val="en-GB"/>
        </w:rPr>
      </w:pPr>
      <w:r w:rsidRPr="001D7235">
        <w:rPr>
          <w:rFonts w:ascii="Times New Roman" w:hAnsi="Times New Roman" w:cs="Times New Roman"/>
          <w:noProof/>
          <w:sz w:val="4"/>
          <w:lang w:val="en-GB"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B73DE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D0166C" w:rsidRPr="001D7235" w:rsidRDefault="008756E6" w:rsidP="00404E5B">
      <w:pPr>
        <w:spacing w:before="92"/>
        <w:ind w:right="4234"/>
        <w:rPr>
          <w:rFonts w:ascii="Times New Roman" w:hAnsi="Times New Roman" w:cs="Times New Roman"/>
          <w:noProof/>
          <w:lang w:val="en-GB" w:eastAsia="fr-FR"/>
        </w:rPr>
      </w:pPr>
      <w:r w:rsidRPr="001D7235">
        <w:rPr>
          <w:rFonts w:ascii="Times New Roman" w:hAnsi="Times New Roman" w:cs="Times New Roman"/>
          <w:noProof/>
          <w:lang w:val="en-GB"/>
        </w:rPr>
        <w:t xml:space="preserve">         </w:t>
      </w:r>
      <w:r w:rsidR="00775544" w:rsidRPr="001D7235">
        <w:rPr>
          <w:noProof/>
          <w:lang w:val="en-GB" w:eastAsia="ja-JP"/>
        </w:rPr>
        <w:drawing>
          <wp:inline distT="0" distB="0" distL="0" distR="0" wp14:anchorId="03DA91F9" wp14:editId="731E9DA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Pr="001D7235">
        <w:rPr>
          <w:rFonts w:ascii="Times New Roman" w:hAnsi="Times New Roman" w:cs="Times New Roman"/>
          <w:noProof/>
          <w:lang w:val="en-GB"/>
        </w:rPr>
        <w:t xml:space="preserve">     </w:t>
      </w:r>
    </w:p>
    <w:p w:rsidR="00AE3E37" w:rsidRPr="001D7235" w:rsidRDefault="00A9710C" w:rsidP="00404E5B">
      <w:pPr>
        <w:spacing w:before="92"/>
        <w:ind w:right="4234"/>
        <w:rPr>
          <w:rFonts w:ascii="Times New Roman" w:hAnsi="Times New Roman" w:cs="Times New Roman"/>
          <w:lang w:val="en-GB"/>
        </w:rPr>
      </w:pPr>
      <w:r w:rsidRPr="001D7235">
        <w:rPr>
          <w:rFonts w:ascii="Times New Roman" w:hAnsi="Times New Roman" w:cs="Times New Roman"/>
          <w:color w:val="BF5A14"/>
          <w:lang w:val="en-GB"/>
        </w:rPr>
        <w:t>Biography</w:t>
      </w:r>
      <w:r w:rsidR="00404E5B" w:rsidRPr="001D7235">
        <w:rPr>
          <w:rFonts w:ascii="Times New Roman" w:hAnsi="Times New Roman" w:cs="Times New Roman"/>
          <w:color w:val="BF5A14"/>
          <w:lang w:val="en-GB"/>
        </w:rPr>
        <w:t xml:space="preserve"> </w:t>
      </w:r>
    </w:p>
    <w:p w:rsidR="00775544" w:rsidRPr="001D7235" w:rsidRDefault="00775544" w:rsidP="00006ED5">
      <w:pPr>
        <w:spacing w:before="41" w:line="154" w:lineRule="exact"/>
        <w:ind w:left="213" w:right="231"/>
        <w:jc w:val="both"/>
        <w:rPr>
          <w:rFonts w:ascii="Times New Roman" w:hAnsi="Times New Roman" w:cs="Times New Roman"/>
          <w:sz w:val="18"/>
          <w:szCs w:val="18"/>
          <w:lang w:val="en-GB"/>
        </w:rPr>
      </w:pPr>
      <w:r w:rsidRPr="001D7235">
        <w:rPr>
          <w:rFonts w:ascii="Times New Roman" w:hAnsi="Times New Roman" w:cs="Times New Roman"/>
          <w:sz w:val="18"/>
          <w:szCs w:val="18"/>
          <w:lang w:val="en-GB"/>
        </w:rPr>
        <w:t xml:space="preserve">John Munene is currently a second year Master’s degree student at the Japan Advanced Institute of Science and Technology (Japan). His research interest is in Molecular Biology and his current research is centred on the characterisation of the elements that compose the editosome which is responsible for carrying out RNA editing in the plant </w:t>
      </w:r>
      <w:r w:rsidRPr="001D7235">
        <w:rPr>
          <w:rFonts w:ascii="Times New Roman" w:hAnsi="Times New Roman" w:cs="Times New Roman"/>
          <w:i/>
          <w:sz w:val="18"/>
          <w:szCs w:val="18"/>
          <w:lang w:val="en-GB"/>
        </w:rPr>
        <w:t>Arabidopsis thaliana</w:t>
      </w:r>
      <w:r w:rsidRPr="001D7235">
        <w:rPr>
          <w:rFonts w:ascii="Times New Roman" w:hAnsi="Times New Roman" w:cs="Times New Roman"/>
          <w:sz w:val="18"/>
          <w:szCs w:val="18"/>
          <w:lang w:val="en-GB"/>
        </w:rPr>
        <w:t xml:space="preserve">. His previous research involved the DNA barcoding for the differentiation of </w:t>
      </w:r>
      <w:r w:rsidR="00006ED5" w:rsidRPr="001D7235">
        <w:rPr>
          <w:rFonts w:ascii="Times New Roman" w:hAnsi="Times New Roman" w:cs="Times New Roman"/>
          <w:sz w:val="18"/>
          <w:szCs w:val="18"/>
          <w:lang w:val="en-GB"/>
        </w:rPr>
        <w:t xml:space="preserve">the intra-species variants of </w:t>
      </w:r>
      <w:r w:rsidR="00006ED5" w:rsidRPr="001D7235">
        <w:rPr>
          <w:rFonts w:ascii="Times New Roman" w:hAnsi="Times New Roman" w:cs="Times New Roman"/>
          <w:i/>
          <w:sz w:val="18"/>
          <w:szCs w:val="18"/>
          <w:lang w:val="en-GB"/>
        </w:rPr>
        <w:t xml:space="preserve">Hibiscus </w:t>
      </w:r>
      <w:proofErr w:type="spellStart"/>
      <w:r w:rsidR="00006ED5" w:rsidRPr="001D7235">
        <w:rPr>
          <w:rFonts w:ascii="Times New Roman" w:hAnsi="Times New Roman" w:cs="Times New Roman"/>
          <w:i/>
          <w:sz w:val="18"/>
          <w:szCs w:val="18"/>
          <w:lang w:val="en-GB"/>
        </w:rPr>
        <w:t>rosa</w:t>
      </w:r>
      <w:proofErr w:type="spellEnd"/>
      <w:r w:rsidR="00006ED5" w:rsidRPr="001D7235">
        <w:rPr>
          <w:rFonts w:ascii="Times New Roman" w:hAnsi="Times New Roman" w:cs="Times New Roman"/>
          <w:i/>
          <w:sz w:val="18"/>
          <w:szCs w:val="18"/>
          <w:lang w:val="en-GB"/>
        </w:rPr>
        <w:t xml:space="preserve"> </w:t>
      </w:r>
      <w:proofErr w:type="spellStart"/>
      <w:r w:rsidR="00006ED5" w:rsidRPr="001D7235">
        <w:rPr>
          <w:rFonts w:ascii="Times New Roman" w:hAnsi="Times New Roman" w:cs="Times New Roman"/>
          <w:i/>
          <w:sz w:val="18"/>
          <w:szCs w:val="18"/>
          <w:lang w:val="en-GB"/>
        </w:rPr>
        <w:t>sinensis</w:t>
      </w:r>
      <w:proofErr w:type="spellEnd"/>
      <w:r w:rsidR="00006ED5" w:rsidRPr="001D7235">
        <w:rPr>
          <w:rFonts w:ascii="Times New Roman" w:hAnsi="Times New Roman" w:cs="Times New Roman"/>
          <w:sz w:val="18"/>
          <w:szCs w:val="18"/>
          <w:lang w:val="en-GB"/>
        </w:rPr>
        <w:t>. Through the knowledge gained in this field, he hopes to contribute to the development of next generation gene therapy for genetic code restoration.</w:t>
      </w:r>
    </w:p>
    <w:p w:rsidR="00AE3E37" w:rsidRPr="001D7235" w:rsidRDefault="00A9710C">
      <w:pPr>
        <w:spacing w:before="62"/>
        <w:ind w:left="4217" w:right="4235"/>
        <w:jc w:val="center"/>
        <w:rPr>
          <w:rFonts w:ascii="Times New Roman" w:hAnsi="Times New Roman" w:cs="Times New Roman"/>
          <w:sz w:val="16"/>
          <w:szCs w:val="16"/>
          <w:lang w:val="en-GB"/>
        </w:rPr>
      </w:pPr>
      <w:r w:rsidRPr="001D7235">
        <w:rPr>
          <w:rFonts w:ascii="Times New Roman" w:hAnsi="Times New Roman" w:cs="Times New Roman"/>
          <w:sz w:val="16"/>
          <w:szCs w:val="16"/>
          <w:lang w:val="en-GB"/>
        </w:rPr>
        <w:t xml:space="preserve">Email: </w:t>
      </w:r>
      <w:r w:rsidR="00775544" w:rsidRPr="001D7235">
        <w:rPr>
          <w:rFonts w:ascii="Times New Roman" w:hAnsi="Times New Roman" w:cs="Times New Roman"/>
          <w:sz w:val="16"/>
          <w:szCs w:val="16"/>
          <w:lang w:val="en-GB"/>
        </w:rPr>
        <w:t>jmunen@gmail.com</w:t>
      </w:r>
    </w:p>
    <w:p w:rsidR="00AE3E37" w:rsidRPr="001D7235" w:rsidRDefault="00292ED9">
      <w:pPr>
        <w:pStyle w:val="BodyText"/>
        <w:spacing w:before="2"/>
        <w:rPr>
          <w:rFonts w:ascii="Times New Roman" w:hAnsi="Times New Roman" w:cs="Times New Roman"/>
          <w:sz w:val="19"/>
          <w:lang w:val="en-GB"/>
        </w:rPr>
      </w:pPr>
      <w:r w:rsidRPr="001D7235">
        <w:rPr>
          <w:rFonts w:ascii="Times New Roman" w:hAnsi="Times New Roman" w:cs="Times New Roman"/>
          <w:noProof/>
          <w:lang w:val="en-GB" w:eastAsia="ja-JP"/>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3EE084"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D7235" w:rsidRDefault="00AE3E37">
      <w:pPr>
        <w:pStyle w:val="BodyText"/>
        <w:rPr>
          <w:rFonts w:ascii="Times New Roman" w:hAnsi="Times New Roman" w:cs="Times New Roman"/>
          <w:sz w:val="20"/>
          <w:lang w:val="en-GB"/>
        </w:rPr>
      </w:pPr>
    </w:p>
    <w:p w:rsidR="00AE3E37" w:rsidRPr="001D7235" w:rsidRDefault="00006ED5" w:rsidP="00006ED5">
      <w:pPr>
        <w:spacing w:before="39"/>
        <w:ind w:left="100"/>
        <w:rPr>
          <w:rFonts w:ascii="Times New Roman" w:hAnsi="Times New Roman" w:cs="Times New Roman"/>
          <w:b/>
          <w:sz w:val="20"/>
          <w:lang w:val="en-GB"/>
        </w:rPr>
        <w:sectPr w:rsidR="00AE3E37" w:rsidRPr="001D7235">
          <w:type w:val="continuous"/>
          <w:pgSz w:w="11910" w:h="16840"/>
          <w:pgMar w:top="1740" w:right="600" w:bottom="840" w:left="620" w:header="720" w:footer="720" w:gutter="0"/>
          <w:cols w:space="720"/>
        </w:sectPr>
      </w:pPr>
      <w:r w:rsidRPr="001D7235">
        <w:rPr>
          <w:rFonts w:ascii="Times New Roman" w:hAnsi="Times New Roman" w:cs="Times New Roman"/>
          <w:b/>
          <w:sz w:val="20"/>
          <w:lang w:val="en-GB"/>
        </w:rPr>
        <w:t>Notes/Comment</w:t>
      </w:r>
    </w:p>
    <w:p w:rsidR="00AE3E37" w:rsidRPr="001D7235" w:rsidRDefault="00AE3E37">
      <w:pPr>
        <w:pStyle w:val="BodyText"/>
        <w:spacing w:before="3"/>
        <w:rPr>
          <w:rFonts w:ascii="Times New Roman" w:hAnsi="Times New Roman" w:cs="Times New Roman"/>
          <w:sz w:val="26"/>
          <w:lang w:val="en-GB"/>
        </w:rPr>
      </w:pPr>
    </w:p>
    <w:sectPr w:rsidR="00AE3E37" w:rsidRPr="001D723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2F11" w:rsidRDefault="00002F11">
      <w:r>
        <w:separator/>
      </w:r>
    </w:p>
  </w:endnote>
  <w:endnote w:type="continuationSeparator" w:id="0">
    <w:p w:rsidR="00002F11" w:rsidRDefault="00002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ja-JP"/>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ja-JP"/>
      </w:rP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ja-JP"/>
      </w:rP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2F11" w:rsidRDefault="00002F11">
      <w:r>
        <w:separator/>
      </w:r>
    </w:p>
  </w:footnote>
  <w:footnote w:type="continuationSeparator" w:id="0">
    <w:p w:rsidR="00002F11" w:rsidRDefault="00002F1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ja-JP"/>
      </w:rPr>
      <mc:AlternateContent>
        <mc:Choice Requires="wps">
          <w:drawing>
            <wp:anchor distT="0" distB="0" distL="114300" distR="114300" simplePos="0" relativeHeight="25165414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A3F1B" w:rsidRDefault="00A9710C">
                          <w:pPr>
                            <w:spacing w:before="2" w:line="249" w:lineRule="auto"/>
                            <w:ind w:left="156" w:right="18" w:hanging="137"/>
                            <w:rPr>
                              <w:rFonts w:ascii="Arial"/>
                              <w:color w:val="FFFFFF" w:themeColor="background1"/>
                              <w:sz w:val="14"/>
                              <w:lang w:val="fr-FR"/>
                            </w:rPr>
                          </w:pPr>
                          <w:r w:rsidRPr="005A3F1B">
                            <w:rPr>
                              <w:rFonts w:ascii="Arial"/>
                              <w:color w:val="FFFFFF" w:themeColor="background1"/>
                              <w:sz w:val="14"/>
                              <w:lang w:val="fr-FR"/>
                            </w:rPr>
                            <w:t>T Furuta et al., J Pai n Relief 2016, 5:3(</w:t>
                          </w:r>
                          <w:proofErr w:type="spellStart"/>
                          <w:r w:rsidRPr="005A3F1B">
                            <w:rPr>
                              <w:rFonts w:ascii="Arial"/>
                              <w:color w:val="FFFFFF" w:themeColor="background1"/>
                              <w:sz w:val="14"/>
                              <w:lang w:val="fr-FR"/>
                            </w:rPr>
                            <w:t>Suppl</w:t>
                          </w:r>
                          <w:proofErr w:type="spellEnd"/>
                          <w:r w:rsidRPr="005A3F1B">
                            <w:rPr>
                              <w:rFonts w:ascii="Arial"/>
                              <w:color w:val="FFFFFF" w:themeColor="background1"/>
                              <w:sz w:val="14"/>
                              <w:lang w:val="fr-FR"/>
                            </w:rPr>
                            <w:t xml:space="preserve">) </w:t>
                          </w:r>
                          <w:hyperlink r:id="rId1">
                            <w:r w:rsidRPr="005A3F1B">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A3F1B" w:rsidRDefault="00A9710C">
                    <w:pPr>
                      <w:spacing w:before="2" w:line="249" w:lineRule="auto"/>
                      <w:ind w:left="156" w:right="18" w:hanging="137"/>
                      <w:rPr>
                        <w:rFonts w:ascii="Arial"/>
                        <w:color w:val="FFFFFF" w:themeColor="background1"/>
                        <w:sz w:val="14"/>
                        <w:lang w:val="fr-FR"/>
                      </w:rPr>
                    </w:pPr>
                    <w:r w:rsidRPr="005A3F1B">
                      <w:rPr>
                        <w:rFonts w:ascii="Arial"/>
                        <w:color w:val="FFFFFF" w:themeColor="background1"/>
                        <w:sz w:val="14"/>
                        <w:lang w:val="fr-FR"/>
                      </w:rPr>
                      <w:t>T Furuta et al., J Pai n Relief 2016, 5:3(</w:t>
                    </w:r>
                    <w:proofErr w:type="spellStart"/>
                    <w:r w:rsidRPr="005A3F1B">
                      <w:rPr>
                        <w:rFonts w:ascii="Arial"/>
                        <w:color w:val="FFFFFF" w:themeColor="background1"/>
                        <w:sz w:val="14"/>
                        <w:lang w:val="fr-FR"/>
                      </w:rPr>
                      <w:t>Suppl</w:t>
                    </w:r>
                    <w:proofErr w:type="spellEnd"/>
                    <w:r w:rsidRPr="005A3F1B">
                      <w:rPr>
                        <w:rFonts w:ascii="Arial"/>
                        <w:color w:val="FFFFFF" w:themeColor="background1"/>
                        <w:sz w:val="14"/>
                        <w:lang w:val="fr-FR"/>
                      </w:rPr>
                      <w:t xml:space="preserve">) </w:t>
                    </w:r>
                    <w:hyperlink r:id="rId2">
                      <w:r w:rsidRPr="005A3F1B">
                        <w:rPr>
                          <w:rFonts w:ascii="Arial"/>
                          <w:color w:val="FFFFFF" w:themeColor="background1"/>
                          <w:sz w:val="14"/>
                          <w:lang w:val="fr-FR"/>
                        </w:rPr>
                        <w:t>http://dx.doi.org/10.4172/2167-0846.C1.006</w:t>
                      </w:r>
                    </w:hyperlink>
                  </w:p>
                </w:txbxContent>
              </v:textbox>
              <w10:wrap anchorx="page" anchory="page"/>
            </v:shape>
          </w:pict>
        </mc:Fallback>
      </mc:AlternateContent>
    </w:r>
    <w:r>
      <w:rPr>
        <w:noProof/>
        <w:lang w:val="en-GB" w:eastAsia="ja-JP"/>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2F11"/>
    <w:rsid w:val="00006ED5"/>
    <w:rsid w:val="000279FD"/>
    <w:rsid w:val="000B5B23"/>
    <w:rsid w:val="000C2934"/>
    <w:rsid w:val="000D69DD"/>
    <w:rsid w:val="000E2911"/>
    <w:rsid w:val="001263DF"/>
    <w:rsid w:val="001D7235"/>
    <w:rsid w:val="00292ED9"/>
    <w:rsid w:val="00404E5B"/>
    <w:rsid w:val="00414F7B"/>
    <w:rsid w:val="004355DC"/>
    <w:rsid w:val="004749B4"/>
    <w:rsid w:val="00494130"/>
    <w:rsid w:val="004F3523"/>
    <w:rsid w:val="005973B9"/>
    <w:rsid w:val="005A3F1B"/>
    <w:rsid w:val="005B3A56"/>
    <w:rsid w:val="006060CE"/>
    <w:rsid w:val="0063497F"/>
    <w:rsid w:val="00654B64"/>
    <w:rsid w:val="00775544"/>
    <w:rsid w:val="00777FD8"/>
    <w:rsid w:val="008058DA"/>
    <w:rsid w:val="00873DF0"/>
    <w:rsid w:val="008756E6"/>
    <w:rsid w:val="009B2D44"/>
    <w:rsid w:val="009F6D18"/>
    <w:rsid w:val="00A07E82"/>
    <w:rsid w:val="00A9710C"/>
    <w:rsid w:val="00AE3E37"/>
    <w:rsid w:val="00B21A57"/>
    <w:rsid w:val="00BB3617"/>
    <w:rsid w:val="00BE7840"/>
    <w:rsid w:val="00C33602"/>
    <w:rsid w:val="00CD6F55"/>
    <w:rsid w:val="00D0166C"/>
    <w:rsid w:val="00DE3104"/>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8432CF"/>
  <w15:docId w15:val="{F2FC069A-BD67-45E8-ABBF-A6B9769E3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468</Words>
  <Characters>2670</Characters>
  <Application>Microsoft Office Word</Application>
  <DocSecurity>0</DocSecurity>
  <Lines>22</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John</cp:lastModifiedBy>
  <cp:revision>4</cp:revision>
  <dcterms:created xsi:type="dcterms:W3CDTF">2018-05-11T12:17:00Z</dcterms:created>
  <dcterms:modified xsi:type="dcterms:W3CDTF">2018-05-11T12:34:00Z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