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AC1" w:rsidRDefault="00372F1B" w:rsidP="00372F1B">
      <w:pPr>
        <w:spacing w:line="480" w:lineRule="auto"/>
        <w:ind w:left="2160" w:firstLine="720"/>
        <w:jc w:val="both"/>
        <w:rPr>
          <w:b/>
        </w:rPr>
      </w:pPr>
      <w:r>
        <w:rPr>
          <w:b/>
        </w:rPr>
        <w:t xml:space="preserve">ORAL or </w:t>
      </w:r>
      <w:r w:rsidR="004C7AC1">
        <w:rPr>
          <w:b/>
        </w:rPr>
        <w:t>POSTER PRESENTATION</w:t>
      </w:r>
    </w:p>
    <w:p w:rsidR="004C7AC1" w:rsidRPr="00D16D68" w:rsidRDefault="004C7AC1" w:rsidP="004C7AC1">
      <w:pPr>
        <w:spacing w:line="480" w:lineRule="auto"/>
        <w:jc w:val="both"/>
        <w:rPr>
          <w:b/>
        </w:rPr>
      </w:pPr>
      <w:r w:rsidRPr="00D16D68">
        <w:rPr>
          <w:b/>
        </w:rPr>
        <w:t xml:space="preserve">Species Improvement using Protoplast Fusion (Hybridization) of </w:t>
      </w:r>
      <w:r w:rsidRPr="00D16D68">
        <w:rPr>
          <w:b/>
          <w:i/>
        </w:rPr>
        <w:t>Rhizopus</w:t>
      </w:r>
      <w:r>
        <w:rPr>
          <w:b/>
        </w:rPr>
        <w:t xml:space="preserve"> strain</w:t>
      </w:r>
      <w:r w:rsidRPr="00D16D68">
        <w:rPr>
          <w:b/>
        </w:rPr>
        <w:t>s</w:t>
      </w:r>
      <w:r>
        <w:rPr>
          <w:b/>
        </w:rPr>
        <w:t xml:space="preserve"> (</w:t>
      </w:r>
      <w:r w:rsidRPr="004C7AC1">
        <w:rPr>
          <w:b/>
          <w:i/>
        </w:rPr>
        <w:t>R. oryzae and R. oligosporus</w:t>
      </w:r>
      <w:r>
        <w:rPr>
          <w:b/>
        </w:rPr>
        <w:t>)</w:t>
      </w:r>
    </w:p>
    <w:p w:rsidR="004C7AC1" w:rsidRDefault="004C7AC1" w:rsidP="004C7AC1">
      <w:pPr>
        <w:autoSpaceDE w:val="0"/>
        <w:rPr>
          <w:b/>
          <w:bCs/>
        </w:rPr>
      </w:pPr>
      <w:r>
        <w:rPr>
          <w:b/>
          <w:bCs/>
        </w:rPr>
        <w:t>Balogun, Olanrewaju I</w:t>
      </w:r>
      <w:r w:rsidRPr="003656CF">
        <w:rPr>
          <w:b/>
          <w:bCs/>
          <w:vertAlign w:val="superscript"/>
        </w:rPr>
        <w:t>1</w:t>
      </w:r>
      <w:r>
        <w:rPr>
          <w:b/>
          <w:bCs/>
        </w:rPr>
        <w:t>*., Otunola, Ezekiel O</w:t>
      </w:r>
      <w:r w:rsidRPr="003656CF">
        <w:rPr>
          <w:b/>
          <w:bCs/>
          <w:vertAlign w:val="superscript"/>
        </w:rPr>
        <w:t>2</w:t>
      </w:r>
      <w:r>
        <w:rPr>
          <w:b/>
          <w:bCs/>
        </w:rPr>
        <w:t>., Agboola, Hammed A</w:t>
      </w:r>
      <w:r w:rsidRPr="003656CF">
        <w:rPr>
          <w:b/>
          <w:bCs/>
          <w:vertAlign w:val="superscript"/>
        </w:rPr>
        <w:t>2</w:t>
      </w:r>
      <w:r>
        <w:rPr>
          <w:b/>
          <w:bCs/>
        </w:rPr>
        <w:t xml:space="preserve"> and Indah Epriliati</w:t>
      </w:r>
      <w:r w:rsidRPr="003656CF">
        <w:rPr>
          <w:b/>
          <w:bCs/>
          <w:vertAlign w:val="superscript"/>
        </w:rPr>
        <w:t>3</w:t>
      </w:r>
    </w:p>
    <w:p w:rsidR="004C7AC1" w:rsidRDefault="004C7AC1" w:rsidP="004C7AC1">
      <w:pPr>
        <w:autoSpaceDE w:val="0"/>
        <w:rPr>
          <w:b/>
          <w:bCs/>
        </w:rPr>
      </w:pPr>
    </w:p>
    <w:p w:rsidR="004C7AC1" w:rsidRDefault="004C7AC1" w:rsidP="004C7AC1">
      <w:pPr>
        <w:pStyle w:val="ListParagraph"/>
        <w:numPr>
          <w:ilvl w:val="0"/>
          <w:numId w:val="1"/>
        </w:numPr>
        <w:autoSpaceDE w:val="0"/>
        <w:rPr>
          <w:b/>
          <w:bCs/>
        </w:rPr>
      </w:pPr>
      <w:r>
        <w:rPr>
          <w:b/>
          <w:bCs/>
        </w:rPr>
        <w:t>Dept. of Food Technology, Yaba College of Technology, Yaba, Lagos*Corresponding author:folabalog@gmail.com</w:t>
      </w:r>
    </w:p>
    <w:p w:rsidR="004C7AC1" w:rsidRDefault="004C7AC1" w:rsidP="004C7AC1">
      <w:pPr>
        <w:pStyle w:val="ListParagraph"/>
        <w:numPr>
          <w:ilvl w:val="0"/>
          <w:numId w:val="1"/>
        </w:numPr>
        <w:autoSpaceDE w:val="0"/>
        <w:rPr>
          <w:b/>
          <w:bCs/>
        </w:rPr>
      </w:pPr>
      <w:r>
        <w:rPr>
          <w:b/>
          <w:bCs/>
        </w:rPr>
        <w:t>Department of Food science and Engineering, Ladoke Akintola University of Technology, Ogbomoso</w:t>
      </w:r>
    </w:p>
    <w:p w:rsidR="004C7AC1" w:rsidRPr="003656CF" w:rsidRDefault="004C7AC1" w:rsidP="004C7AC1">
      <w:pPr>
        <w:pStyle w:val="ListParagraph"/>
        <w:numPr>
          <w:ilvl w:val="0"/>
          <w:numId w:val="1"/>
        </w:numPr>
        <w:autoSpaceDE w:val="0"/>
        <w:rPr>
          <w:b/>
          <w:bCs/>
        </w:rPr>
      </w:pPr>
      <w:r>
        <w:rPr>
          <w:b/>
          <w:bCs/>
        </w:rPr>
        <w:t>Widya Mandalla Catholic University Surabaya, Indonesia.</w:t>
      </w:r>
    </w:p>
    <w:p w:rsidR="00926B15" w:rsidRDefault="00926B15" w:rsidP="00926B15">
      <w:pPr>
        <w:pStyle w:val="ListParagraph"/>
        <w:spacing w:line="480" w:lineRule="auto"/>
        <w:ind w:left="4680" w:firstLine="360"/>
        <w:jc w:val="both"/>
        <w:rPr>
          <w:b/>
        </w:rPr>
      </w:pPr>
    </w:p>
    <w:p w:rsidR="00926B15" w:rsidRPr="00932963" w:rsidRDefault="00926B15" w:rsidP="00932963">
      <w:pPr>
        <w:spacing w:line="480" w:lineRule="auto"/>
        <w:ind w:left="3600" w:firstLine="720"/>
        <w:jc w:val="both"/>
        <w:rPr>
          <w:b/>
        </w:rPr>
      </w:pPr>
      <w:r w:rsidRPr="00932963">
        <w:rPr>
          <w:b/>
        </w:rPr>
        <w:t>Abstract</w:t>
      </w:r>
    </w:p>
    <w:p w:rsidR="00E04F10" w:rsidRDefault="004C7AC1" w:rsidP="004C7AC1">
      <w:pPr>
        <w:spacing w:line="480" w:lineRule="auto"/>
        <w:jc w:val="both"/>
      </w:pPr>
      <w:r w:rsidRPr="00E04F10">
        <w:rPr>
          <w:i/>
        </w:rPr>
        <w:t>Rhizopus</w:t>
      </w:r>
      <w:r>
        <w:t xml:space="preserve"> cells have been successfully employed in many food-development techniques, such as fermentation, as they have a very good potential in food modification and improvement. They have been used to significantly reduce the quantities of anti-nutritional principles in foods, such as L-DOPA in </w:t>
      </w:r>
      <w:r w:rsidRPr="00D667E3">
        <w:rPr>
          <w:i/>
        </w:rPr>
        <w:t>Mucuna</w:t>
      </w:r>
      <w:r>
        <w:t xml:space="preserve"> species, anti-nutrient substances like tannin, phytates, flatulence factors and others, which are otherwise present in high, toxic levels</w:t>
      </w:r>
      <w:r w:rsidR="00926B15">
        <w:t xml:space="preserve"> in legumes</w:t>
      </w:r>
      <w:r>
        <w:t xml:space="preserve"> have been reduced to safe levels thereby rendering such foods to qualify as functional foods. </w:t>
      </w:r>
      <w:r w:rsidRPr="00E04F10">
        <w:rPr>
          <w:i/>
        </w:rPr>
        <w:t>Rhizopus</w:t>
      </w:r>
      <w:r>
        <w:t xml:space="preserve"> species have also been used in industrial level production of modified starches, organic acids and alcohol</w:t>
      </w:r>
      <w:r w:rsidR="00926B15">
        <w:t>s</w:t>
      </w:r>
      <w:r>
        <w:t xml:space="preserve">. However, area of application of particular </w:t>
      </w:r>
      <w:r w:rsidRPr="00E04F10">
        <w:rPr>
          <w:i/>
        </w:rPr>
        <w:t>Rhizopus</w:t>
      </w:r>
      <w:r>
        <w:t xml:space="preserve"> strains are limited to its biological/enzymatic characteristics and make-up hence the need to enlarge its field of application in food treatment through hybridization using the simple protoplast (protoplasmic) fusion. This is a reproductive technique between two parent </w:t>
      </w:r>
      <w:r w:rsidRPr="00E04F10">
        <w:rPr>
          <w:i/>
        </w:rPr>
        <w:t>Rhizopus</w:t>
      </w:r>
      <w:r>
        <w:t xml:space="preserve"> cells whereby genetic substances are exchanged between the two cells to produce a new species</w:t>
      </w:r>
      <w:r w:rsidR="00E04F10">
        <w:t xml:space="preserve"> with the desired properties</w:t>
      </w:r>
      <w:r>
        <w:t>, the hybrid.</w:t>
      </w:r>
    </w:p>
    <w:p w:rsidR="004C7AC1" w:rsidRDefault="00E04F10" w:rsidP="004C7AC1">
      <w:pPr>
        <w:spacing w:line="480" w:lineRule="auto"/>
        <w:jc w:val="both"/>
      </w:pPr>
      <w:r>
        <w:lastRenderedPageBreak/>
        <w:t xml:space="preserve">The cell walls of the parent </w:t>
      </w:r>
      <w:r w:rsidRPr="00E04F10">
        <w:rPr>
          <w:i/>
        </w:rPr>
        <w:t>Rhizopus</w:t>
      </w:r>
      <w:r>
        <w:t xml:space="preserve"> species,</w:t>
      </w:r>
      <w:r w:rsidRPr="00E04F10">
        <w:rPr>
          <w:i/>
          <w:iCs/>
        </w:rPr>
        <w:t xml:space="preserve"> </w:t>
      </w:r>
      <w:r>
        <w:rPr>
          <w:i/>
          <w:iCs/>
        </w:rPr>
        <w:t>R. oligosporus</w:t>
      </w:r>
      <w:r w:rsidRPr="00E04F10">
        <w:rPr>
          <w:iCs/>
        </w:rPr>
        <w:t>:</w:t>
      </w:r>
      <w:r>
        <w:rPr>
          <w:i/>
          <w:iCs/>
        </w:rPr>
        <w:t xml:space="preserve"> </w:t>
      </w:r>
      <w:r>
        <w:rPr>
          <w:iCs/>
        </w:rPr>
        <w:t>FNCC 6010 and</w:t>
      </w:r>
      <w:r>
        <w:rPr>
          <w:i/>
          <w:iCs/>
        </w:rPr>
        <w:t xml:space="preserve"> R. oryzae</w:t>
      </w:r>
      <w:r w:rsidRPr="00E04F10">
        <w:rPr>
          <w:iCs/>
        </w:rPr>
        <w:t>:</w:t>
      </w:r>
      <w:r>
        <w:rPr>
          <w:i/>
          <w:iCs/>
        </w:rPr>
        <w:t xml:space="preserve"> </w:t>
      </w:r>
      <w:r>
        <w:rPr>
          <w:iCs/>
        </w:rPr>
        <w:t>FNCC 6011</w:t>
      </w:r>
      <w:r w:rsidR="0050456A">
        <w:rPr>
          <w:iCs/>
        </w:rPr>
        <w:t xml:space="preserve"> (1:1 v/v)</w:t>
      </w:r>
      <w:r>
        <w:rPr>
          <w:iCs/>
        </w:rPr>
        <w:t>,</w:t>
      </w:r>
      <w:r>
        <w:t xml:space="preserve"> were digested/degraded enzymatically using a lysozyme</w:t>
      </w:r>
      <w:r w:rsidR="0050456A">
        <w:t xml:space="preserve"> (at different enzyme concentrations)</w:t>
      </w:r>
      <w:r>
        <w:t>. Freshly prepared single strength Oxoid Potato Dextrose Agar (</w:t>
      </w:r>
      <w:smartTag w:uri="urn:schemas-microsoft-com:office:smarttags" w:element="stockticker">
        <w:r>
          <w:t>PDA</w:t>
        </w:r>
      </w:smartTag>
      <w:r>
        <w:t>) media was used as the growth media</w:t>
      </w:r>
      <w:r w:rsidR="0050456A">
        <w:t xml:space="preserve"> at 30 ± 2 </w:t>
      </w:r>
      <w:r w:rsidR="0050456A" w:rsidRPr="00FF5D76">
        <w:rPr>
          <w:vertAlign w:val="superscript"/>
        </w:rPr>
        <w:t>o</w:t>
      </w:r>
      <w:r w:rsidR="0050456A">
        <w:t>C for 4 - 5 days</w:t>
      </w:r>
      <w:r>
        <w:t>.</w:t>
      </w:r>
      <w:r w:rsidR="0050456A">
        <w:t xml:space="preserve"> Developing medium was also prepared and </w:t>
      </w:r>
      <w:r w:rsidR="00926B15">
        <w:t>standard</w:t>
      </w:r>
      <w:r w:rsidR="0050456A">
        <w:t xml:space="preserve"> steps were duly followed.</w:t>
      </w:r>
      <w:r w:rsidR="005648F4">
        <w:t xml:space="preserve"> </w:t>
      </w:r>
      <w:r w:rsidR="00372F1B">
        <w:t>Free purified protoplast quantification, enzyme activities and morphological studies</w:t>
      </w:r>
      <w:r w:rsidR="005648F4">
        <w:t xml:space="preserve"> of the hybrid and parent cells were </w:t>
      </w:r>
      <w:r w:rsidR="00372F1B">
        <w:t>assessed.</w:t>
      </w:r>
      <w:r>
        <w:t xml:space="preserve"> </w:t>
      </w:r>
      <w:r w:rsidR="004C7AC1">
        <w:t xml:space="preserve">            </w:t>
      </w:r>
    </w:p>
    <w:p w:rsidR="00254C5B" w:rsidRDefault="0050456A" w:rsidP="005648F4">
      <w:pPr>
        <w:spacing w:line="480" w:lineRule="auto"/>
        <w:jc w:val="both"/>
        <w:rPr>
          <w:i/>
          <w:iCs/>
        </w:rPr>
      </w:pPr>
      <w:r>
        <w:t xml:space="preserve">Results showed that different enzyme concentration yielded correspondingly </w:t>
      </w:r>
      <w:r w:rsidR="005648F4">
        <w:t>significant differences in the number of free protoplasts released by the parent cells.</w:t>
      </w:r>
      <w:r w:rsidR="00696AAF">
        <w:t xml:space="preserve"> </w:t>
      </w:r>
      <w:r w:rsidR="005648F4">
        <w:t>Optimum enzyme activity was realized at 4.0 x 10</w:t>
      </w:r>
      <w:r w:rsidR="005648F4" w:rsidRPr="0052022C">
        <w:rPr>
          <w:vertAlign w:val="superscript"/>
        </w:rPr>
        <w:t>3</w:t>
      </w:r>
      <w:r w:rsidR="005648F4">
        <w:t xml:space="preserve"> U/g mycelia, at enzyme concentration of 0.02g/10ml. </w:t>
      </w:r>
      <w:r w:rsidR="005648F4" w:rsidRPr="00BB2D4B">
        <w:rPr>
          <w:i/>
        </w:rPr>
        <w:t>R. oryzae</w:t>
      </w:r>
      <w:r w:rsidR="005648F4">
        <w:t xml:space="preserve"> appeared most promising in all enzymatic activities; a close performance to this was demonstrated by the hybrid, which would have been a good substitute to </w:t>
      </w:r>
      <w:r w:rsidR="005648F4" w:rsidRPr="00BB2D4B">
        <w:rPr>
          <w:i/>
        </w:rPr>
        <w:t>R. oryzae</w:t>
      </w:r>
      <w:r w:rsidR="005648F4">
        <w:t xml:space="preserve"> but for its poor amylase activity, 2%.</w:t>
      </w:r>
      <w:r>
        <w:t xml:space="preserve"> </w:t>
      </w:r>
      <w:r w:rsidR="00696AAF">
        <w:t xml:space="preserve">Morphologically and physiologically, the hybrid resembled </w:t>
      </w:r>
      <w:r w:rsidR="00696AAF">
        <w:rPr>
          <w:i/>
          <w:iCs/>
        </w:rPr>
        <w:t>R. oligosporus.</w:t>
      </w:r>
    </w:p>
    <w:p w:rsidR="00932963" w:rsidRDefault="00932963" w:rsidP="005648F4">
      <w:pPr>
        <w:spacing w:line="480" w:lineRule="auto"/>
        <w:jc w:val="both"/>
      </w:pPr>
      <w:r>
        <w:rPr>
          <w:i/>
          <w:iCs/>
        </w:rPr>
        <w:t>Keywords: Rhizopus</w:t>
      </w:r>
      <w:r w:rsidRPr="00932963">
        <w:rPr>
          <w:iCs/>
        </w:rPr>
        <w:t>,</w:t>
      </w:r>
      <w:r>
        <w:rPr>
          <w:iCs/>
        </w:rPr>
        <w:t xml:space="preserve"> hybridization, protoplast fusion, strains</w:t>
      </w:r>
      <w:bookmarkStart w:id="0" w:name="_GoBack"/>
      <w:bookmarkEnd w:id="0"/>
    </w:p>
    <w:sectPr w:rsidR="00932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07F6A"/>
    <w:multiLevelType w:val="hybridMultilevel"/>
    <w:tmpl w:val="DA9874C0"/>
    <w:lvl w:ilvl="0" w:tplc="B8229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AC1"/>
    <w:rsid w:val="001A6F9F"/>
    <w:rsid w:val="00254C5B"/>
    <w:rsid w:val="002F06C6"/>
    <w:rsid w:val="00372F1B"/>
    <w:rsid w:val="004C7AC1"/>
    <w:rsid w:val="0050456A"/>
    <w:rsid w:val="005648F4"/>
    <w:rsid w:val="00696AAF"/>
    <w:rsid w:val="00926B15"/>
    <w:rsid w:val="00932963"/>
    <w:rsid w:val="00E0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C7AC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AC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C7AC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AC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2018-05-10T10:48:00Z</dcterms:created>
  <dcterms:modified xsi:type="dcterms:W3CDTF">2018-05-10T11:20:00Z</dcterms:modified>
</cp:coreProperties>
</file>