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A6F" w:rsidRDefault="00824A6F" w:rsidP="00824A6F">
      <w:pPr>
        <w:autoSpaceDE w:val="0"/>
        <w:autoSpaceDN w:val="0"/>
        <w:adjustRightInd w:val="0"/>
        <w:spacing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Multi-drug resistance Profile of Bacteria Isolated from Blood Stream Infection at </w:t>
      </w:r>
      <w:proofErr w:type="spellStart"/>
      <w:r>
        <w:rPr>
          <w:rFonts w:ascii="Times New Roman" w:hAnsi="Times New Roman" w:cs="Times New Roman"/>
          <w:b/>
          <w:color w:val="000000"/>
          <w:sz w:val="24"/>
          <w:szCs w:val="24"/>
        </w:rPr>
        <w:t>Tikur</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Anbessa</w:t>
      </w:r>
      <w:proofErr w:type="spellEnd"/>
      <w:r>
        <w:rPr>
          <w:rFonts w:ascii="Times New Roman" w:hAnsi="Times New Roman" w:cs="Times New Roman"/>
          <w:b/>
          <w:color w:val="000000"/>
          <w:sz w:val="24"/>
          <w:szCs w:val="24"/>
        </w:rPr>
        <w:t xml:space="preserve"> Specialized Hospital, Addis Ababa, E</w:t>
      </w:r>
      <w:r w:rsidRPr="00E17AF5">
        <w:rPr>
          <w:rFonts w:ascii="Times New Roman" w:hAnsi="Times New Roman" w:cs="Times New Roman"/>
          <w:b/>
          <w:color w:val="000000"/>
          <w:sz w:val="24"/>
          <w:szCs w:val="24"/>
        </w:rPr>
        <w:t>thiopia</w:t>
      </w:r>
    </w:p>
    <w:p w:rsidR="00824A6F" w:rsidRDefault="00824A6F" w:rsidP="00824A6F">
      <w:pPr>
        <w:pStyle w:val="ListParagraph"/>
        <w:autoSpaceDE w:val="0"/>
        <w:autoSpaceDN w:val="0"/>
        <w:adjustRightInd w:val="0"/>
        <w:spacing w:line="360" w:lineRule="auto"/>
        <w:ind w:left="0"/>
        <w:rPr>
          <w:rFonts w:ascii="Times New Roman" w:hAnsi="Times New Roman" w:cs="Times New Roman"/>
          <w:sz w:val="24"/>
          <w:szCs w:val="24"/>
          <w:vertAlign w:val="superscript"/>
        </w:rPr>
      </w:pPr>
      <w:r>
        <w:rPr>
          <w:rFonts w:ascii="Times New Roman" w:hAnsi="Times New Roman" w:cs="Times New Roman"/>
          <w:sz w:val="24"/>
          <w:szCs w:val="24"/>
        </w:rPr>
        <w:t xml:space="preserve">     </w:t>
      </w:r>
      <w:proofErr w:type="spellStart"/>
      <w:r w:rsidRPr="00E17AF5">
        <w:rPr>
          <w:rFonts w:ascii="Times New Roman" w:hAnsi="Times New Roman" w:cs="Times New Roman"/>
          <w:sz w:val="24"/>
          <w:szCs w:val="24"/>
        </w:rPr>
        <w:t>Seneshat</w:t>
      </w:r>
      <w:proofErr w:type="spellEnd"/>
      <w:r w:rsidRPr="00E17AF5">
        <w:rPr>
          <w:rFonts w:ascii="Times New Roman" w:hAnsi="Times New Roman" w:cs="Times New Roman"/>
          <w:sz w:val="24"/>
          <w:szCs w:val="24"/>
        </w:rPr>
        <w:t xml:space="preserve"> Eshetu</w:t>
      </w:r>
      <w:r w:rsidRPr="00E17AF5">
        <w:rPr>
          <w:rFonts w:ascii="Times New Roman" w:hAnsi="Times New Roman" w:cs="Times New Roman"/>
          <w:sz w:val="24"/>
          <w:szCs w:val="24"/>
          <w:vertAlign w:val="superscript"/>
        </w:rPr>
        <w:t xml:space="preserve">1 </w:t>
      </w:r>
      <w:proofErr w:type="spellStart"/>
      <w:r w:rsidRPr="00E17AF5">
        <w:rPr>
          <w:rFonts w:ascii="Times New Roman" w:hAnsi="Times New Roman" w:cs="Times New Roman"/>
          <w:sz w:val="24"/>
          <w:szCs w:val="24"/>
        </w:rPr>
        <w:t>Adane</w:t>
      </w:r>
      <w:proofErr w:type="spellEnd"/>
      <w:r w:rsidRPr="00E17AF5">
        <w:rPr>
          <w:rFonts w:ascii="Times New Roman" w:hAnsi="Times New Roman" w:cs="Times New Roman"/>
          <w:sz w:val="24"/>
          <w:szCs w:val="24"/>
        </w:rPr>
        <w:t xml:space="preserve"> Bitew</w:t>
      </w:r>
      <w:r w:rsidRPr="00E17AF5">
        <w:rPr>
          <w:rFonts w:ascii="Times New Roman" w:hAnsi="Times New Roman" w:cs="Times New Roman"/>
          <w:sz w:val="24"/>
          <w:szCs w:val="24"/>
          <w:vertAlign w:val="superscript"/>
        </w:rPr>
        <w:t>2</w:t>
      </w:r>
      <w:r w:rsidRPr="00E17AF5">
        <w:rPr>
          <w:rFonts w:ascii="Times New Roman" w:hAnsi="Times New Roman" w:cs="Times New Roman"/>
          <w:sz w:val="24"/>
          <w:szCs w:val="24"/>
        </w:rPr>
        <w:t xml:space="preserve">*, </w:t>
      </w:r>
      <w:proofErr w:type="spellStart"/>
      <w:r w:rsidRPr="00E17AF5">
        <w:rPr>
          <w:rFonts w:ascii="Times New Roman" w:hAnsi="Times New Roman" w:cs="Times New Roman"/>
          <w:b/>
          <w:sz w:val="24"/>
          <w:szCs w:val="24"/>
        </w:rPr>
        <w:t>Tigist</w:t>
      </w:r>
      <w:proofErr w:type="spellEnd"/>
      <w:r w:rsidRPr="00E17AF5">
        <w:rPr>
          <w:rFonts w:ascii="Times New Roman" w:hAnsi="Times New Roman" w:cs="Times New Roman"/>
          <w:b/>
          <w:sz w:val="24"/>
          <w:szCs w:val="24"/>
        </w:rPr>
        <w:t xml:space="preserve"> Getachew</w:t>
      </w:r>
      <w:r w:rsidRPr="00E17AF5">
        <w:rPr>
          <w:rFonts w:ascii="Times New Roman" w:hAnsi="Times New Roman" w:cs="Times New Roman"/>
          <w:b/>
          <w:sz w:val="24"/>
          <w:szCs w:val="24"/>
          <w:vertAlign w:val="superscript"/>
        </w:rPr>
        <w:t>2</w:t>
      </w:r>
      <w:r w:rsidRPr="00E17AF5">
        <w:rPr>
          <w:rFonts w:ascii="Times New Roman" w:hAnsi="Times New Roman" w:cs="Times New Roman"/>
          <w:sz w:val="24"/>
          <w:szCs w:val="24"/>
          <w:vertAlign w:val="superscript"/>
        </w:rPr>
        <w:t xml:space="preserve">, </w:t>
      </w:r>
      <w:proofErr w:type="spellStart"/>
      <w:r w:rsidRPr="00E17AF5">
        <w:rPr>
          <w:rFonts w:ascii="Times New Roman" w:hAnsi="Times New Roman" w:cs="Times New Roman"/>
          <w:sz w:val="24"/>
          <w:szCs w:val="24"/>
        </w:rPr>
        <w:t>Dessie</w:t>
      </w:r>
      <w:proofErr w:type="spellEnd"/>
      <w:r w:rsidRPr="00E17AF5">
        <w:rPr>
          <w:rFonts w:ascii="Times New Roman" w:hAnsi="Times New Roman" w:cs="Times New Roman"/>
          <w:sz w:val="24"/>
          <w:szCs w:val="24"/>
        </w:rPr>
        <w:t xml:space="preserve"> Abera</w:t>
      </w:r>
      <w:r w:rsidRPr="00E17AF5">
        <w:rPr>
          <w:rFonts w:ascii="Times New Roman" w:hAnsi="Times New Roman" w:cs="Times New Roman"/>
          <w:sz w:val="24"/>
          <w:szCs w:val="24"/>
          <w:vertAlign w:val="superscript"/>
        </w:rPr>
        <w:t>2,</w:t>
      </w:r>
      <w:r w:rsidRPr="00E17AF5">
        <w:rPr>
          <w:rFonts w:ascii="Times New Roman" w:hAnsi="Times New Roman" w:cs="Times New Roman"/>
          <w:sz w:val="24"/>
          <w:szCs w:val="24"/>
        </w:rPr>
        <w:t xml:space="preserve"> </w:t>
      </w:r>
      <w:proofErr w:type="spellStart"/>
      <w:r w:rsidRPr="00E17AF5">
        <w:rPr>
          <w:rFonts w:ascii="Times New Roman" w:hAnsi="Times New Roman" w:cs="Times New Roman"/>
          <w:sz w:val="24"/>
          <w:szCs w:val="24"/>
        </w:rPr>
        <w:t>Solomoan</w:t>
      </w:r>
      <w:proofErr w:type="spellEnd"/>
      <w:r w:rsidRPr="00E17AF5">
        <w:rPr>
          <w:rFonts w:ascii="Times New Roman" w:hAnsi="Times New Roman" w:cs="Times New Roman"/>
          <w:sz w:val="24"/>
          <w:szCs w:val="24"/>
        </w:rPr>
        <w:t xml:space="preserve"> Gizaw</w:t>
      </w:r>
      <w:r w:rsidRPr="00E17AF5">
        <w:rPr>
          <w:rFonts w:ascii="Times New Roman" w:hAnsi="Times New Roman" w:cs="Times New Roman"/>
          <w:sz w:val="24"/>
          <w:szCs w:val="24"/>
          <w:vertAlign w:val="superscript"/>
        </w:rPr>
        <w:t>3</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w:t>
      </w:r>
    </w:p>
    <w:p w:rsidR="008B5622" w:rsidRDefault="008B5622" w:rsidP="008B5622">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b/>
          <w:bCs/>
          <w:color w:val="000000"/>
          <w:sz w:val="24"/>
          <w:szCs w:val="24"/>
        </w:rPr>
        <w:t>Back</w:t>
      </w:r>
      <w:r w:rsidRPr="00E17AF5">
        <w:rPr>
          <w:rFonts w:ascii="Times New Roman" w:hAnsi="Times New Roman" w:cs="Times New Roman"/>
          <w:b/>
          <w:bCs/>
          <w:color w:val="000000"/>
          <w:sz w:val="24"/>
          <w:szCs w:val="24"/>
        </w:rPr>
        <w:t xml:space="preserve">ground: </w:t>
      </w:r>
      <w:r w:rsidRPr="00E17AF5">
        <w:rPr>
          <w:rFonts w:ascii="Times New Roman" w:hAnsi="Times New Roman" w:cs="Times New Roman"/>
          <w:bCs/>
          <w:color w:val="000000"/>
          <w:sz w:val="24"/>
          <w:szCs w:val="24"/>
        </w:rPr>
        <w:t>Hospital acquired b</w:t>
      </w:r>
      <w:r w:rsidRPr="00E17AF5">
        <w:rPr>
          <w:rFonts w:ascii="Times New Roman" w:hAnsi="Times New Roman" w:cs="Times New Roman"/>
          <w:color w:val="000000"/>
          <w:sz w:val="24"/>
          <w:szCs w:val="24"/>
        </w:rPr>
        <w:t xml:space="preserve">loodstream infections are major cause of mortality and morbidity. Objective:  To asses bacteria implicated in causing blood stream infections and their multidrug resistance profile. </w:t>
      </w:r>
    </w:p>
    <w:p w:rsidR="008B5622" w:rsidRDefault="008B5622" w:rsidP="008B5622">
      <w:pPr>
        <w:autoSpaceDE w:val="0"/>
        <w:autoSpaceDN w:val="0"/>
        <w:adjustRightInd w:val="0"/>
        <w:jc w:val="both"/>
        <w:rPr>
          <w:rFonts w:ascii="Times New Roman" w:hAnsi="Times New Roman" w:cs="Times New Roman"/>
          <w:color w:val="000000"/>
          <w:sz w:val="24"/>
          <w:szCs w:val="24"/>
        </w:rPr>
      </w:pPr>
      <w:r w:rsidRPr="00E17AF5">
        <w:rPr>
          <w:rFonts w:ascii="Times New Roman" w:hAnsi="Times New Roman" w:cs="Times New Roman"/>
          <w:b/>
          <w:bCs/>
          <w:color w:val="000000"/>
          <w:sz w:val="24"/>
          <w:szCs w:val="24"/>
        </w:rPr>
        <w:t xml:space="preserve">Method: </w:t>
      </w:r>
      <w:r w:rsidRPr="00E17AF5">
        <w:rPr>
          <w:rFonts w:ascii="Times New Roman" w:hAnsi="Times New Roman" w:cs="Times New Roman"/>
          <w:color w:val="000000"/>
          <w:sz w:val="24"/>
          <w:szCs w:val="24"/>
        </w:rPr>
        <w:t xml:space="preserve">A single institutional cross-sectional study was conducted at </w:t>
      </w:r>
      <w:proofErr w:type="spellStart"/>
      <w:r w:rsidRPr="00E17AF5">
        <w:rPr>
          <w:rFonts w:ascii="Times New Roman" w:hAnsi="Times New Roman" w:cs="Times New Roman"/>
          <w:color w:val="000000"/>
          <w:sz w:val="24"/>
          <w:szCs w:val="24"/>
        </w:rPr>
        <w:t>Tikur</w:t>
      </w:r>
      <w:proofErr w:type="spellEnd"/>
      <w:r w:rsidRPr="00E17AF5">
        <w:rPr>
          <w:rFonts w:ascii="Times New Roman" w:hAnsi="Times New Roman" w:cs="Times New Roman"/>
          <w:color w:val="000000"/>
          <w:sz w:val="24"/>
          <w:szCs w:val="24"/>
        </w:rPr>
        <w:t xml:space="preserve"> </w:t>
      </w:r>
      <w:proofErr w:type="spellStart"/>
      <w:r w:rsidRPr="00E17AF5">
        <w:rPr>
          <w:rFonts w:ascii="Times New Roman" w:hAnsi="Times New Roman" w:cs="Times New Roman"/>
          <w:color w:val="000000"/>
          <w:sz w:val="24"/>
          <w:szCs w:val="24"/>
        </w:rPr>
        <w:t>Anbessa</w:t>
      </w:r>
      <w:proofErr w:type="spellEnd"/>
      <w:r w:rsidRPr="00E17AF5">
        <w:rPr>
          <w:rFonts w:ascii="Times New Roman" w:hAnsi="Times New Roman" w:cs="Times New Roman"/>
          <w:color w:val="000000"/>
          <w:sz w:val="24"/>
          <w:szCs w:val="24"/>
        </w:rPr>
        <w:t xml:space="preserve"> Specialized Hospital from September 1/2016 to October 30/2017. A total of 422 blood samples were collected and cultured on blood agar bottles and bacteria were isolated and characterized by conventional methods. Drug susceptibility testing was carried by Kirby Bauer disc diffusion technique. </w:t>
      </w:r>
    </w:p>
    <w:p w:rsidR="008B5622" w:rsidRDefault="008B5622" w:rsidP="008B5622">
      <w:pPr>
        <w:autoSpaceDE w:val="0"/>
        <w:autoSpaceDN w:val="0"/>
        <w:adjustRightInd w:val="0"/>
        <w:jc w:val="both"/>
        <w:rPr>
          <w:rFonts w:ascii="Times New Roman" w:hAnsi="Times New Roman" w:cs="Times New Roman"/>
          <w:sz w:val="24"/>
          <w:szCs w:val="24"/>
        </w:rPr>
      </w:pPr>
      <w:r w:rsidRPr="00E17AF5">
        <w:rPr>
          <w:rFonts w:ascii="Times New Roman" w:hAnsi="Times New Roman" w:cs="Times New Roman"/>
          <w:b/>
          <w:bCs/>
          <w:color w:val="000000"/>
          <w:sz w:val="24"/>
          <w:szCs w:val="24"/>
        </w:rPr>
        <w:t>Results:</w:t>
      </w:r>
      <w:r w:rsidRPr="00E17AF5">
        <w:rPr>
          <w:rFonts w:ascii="Times New Roman" w:hAnsi="Times New Roman" w:cs="Times New Roman"/>
          <w:bCs/>
          <w:color w:val="000000"/>
          <w:sz w:val="24"/>
          <w:szCs w:val="24"/>
        </w:rPr>
        <w:t xml:space="preserve">  out of a total of 422 samples processed, bacterial pathogens were isolated from </w:t>
      </w:r>
      <w:r w:rsidRPr="00E17AF5">
        <w:rPr>
          <w:rFonts w:ascii="Times New Roman" w:hAnsi="Times New Roman" w:cs="Times New Roman"/>
          <w:color w:val="000000"/>
          <w:sz w:val="24"/>
          <w:szCs w:val="24"/>
        </w:rPr>
        <w:t>64(15.2%) samples. Among the isolates, 29 were G</w:t>
      </w:r>
      <w:r w:rsidRPr="00E17AF5">
        <w:rPr>
          <w:rFonts w:ascii="Times New Roman" w:hAnsi="Times New Roman" w:cs="Times New Roman"/>
          <w:sz w:val="24"/>
          <w:szCs w:val="24"/>
        </w:rPr>
        <w:t xml:space="preserve">ram- positive and 35 were Gram negative bacteria. </w:t>
      </w:r>
      <w:r w:rsidRPr="00E17AF5">
        <w:rPr>
          <w:rFonts w:ascii="Times New Roman" w:hAnsi="Times New Roman" w:cs="Times New Roman"/>
          <w:i/>
          <w:sz w:val="24"/>
          <w:szCs w:val="24"/>
        </w:rPr>
        <w:t>Staphylococcus</w:t>
      </w:r>
      <w:r w:rsidRPr="00E17AF5">
        <w:rPr>
          <w:rFonts w:ascii="Times New Roman" w:hAnsi="Times New Roman" w:cs="Times New Roman"/>
          <w:i/>
          <w:iCs/>
          <w:color w:val="000000"/>
          <w:sz w:val="24"/>
          <w:szCs w:val="24"/>
        </w:rPr>
        <w:t xml:space="preserve"> </w:t>
      </w:r>
      <w:proofErr w:type="spellStart"/>
      <w:r w:rsidRPr="00E17AF5">
        <w:rPr>
          <w:rFonts w:ascii="Times New Roman" w:hAnsi="Times New Roman" w:cs="Times New Roman"/>
          <w:i/>
          <w:iCs/>
          <w:color w:val="000000"/>
          <w:sz w:val="24"/>
          <w:szCs w:val="24"/>
        </w:rPr>
        <w:t>aureus</w:t>
      </w:r>
      <w:proofErr w:type="spellEnd"/>
      <w:r w:rsidRPr="00E17AF5">
        <w:rPr>
          <w:rFonts w:ascii="Times New Roman" w:hAnsi="Times New Roman" w:cs="Times New Roman"/>
          <w:iCs/>
          <w:color w:val="000000"/>
          <w:sz w:val="24"/>
          <w:szCs w:val="24"/>
        </w:rPr>
        <w:t xml:space="preserve"> </w:t>
      </w:r>
      <w:r w:rsidRPr="00E17AF5">
        <w:rPr>
          <w:rFonts w:ascii="Times New Roman" w:hAnsi="Times New Roman" w:cs="Times New Roman"/>
          <w:color w:val="000000"/>
          <w:sz w:val="24"/>
          <w:szCs w:val="24"/>
        </w:rPr>
        <w:t xml:space="preserve">and </w:t>
      </w:r>
      <w:proofErr w:type="spellStart"/>
      <w:r w:rsidRPr="00E17AF5">
        <w:rPr>
          <w:rFonts w:ascii="Times New Roman" w:eastAsiaTheme="minorHAnsi" w:hAnsi="Times New Roman" w:cs="Times New Roman"/>
          <w:i/>
          <w:iCs/>
          <w:sz w:val="24"/>
          <w:szCs w:val="24"/>
        </w:rPr>
        <w:t>Klebsiella</w:t>
      </w:r>
      <w:proofErr w:type="spellEnd"/>
      <w:r w:rsidRPr="00E17AF5">
        <w:rPr>
          <w:rFonts w:ascii="Times New Roman" w:hAnsi="Times New Roman" w:cs="Times New Roman"/>
          <w:i/>
          <w:iCs/>
          <w:color w:val="000000"/>
          <w:sz w:val="24"/>
          <w:szCs w:val="24"/>
        </w:rPr>
        <w:t xml:space="preserve"> </w:t>
      </w:r>
      <w:proofErr w:type="spellStart"/>
      <w:r w:rsidRPr="00E17AF5">
        <w:rPr>
          <w:rFonts w:ascii="Times New Roman" w:hAnsi="Times New Roman" w:cs="Times New Roman"/>
          <w:i/>
          <w:iCs/>
          <w:color w:val="000000"/>
          <w:sz w:val="24"/>
          <w:szCs w:val="24"/>
        </w:rPr>
        <w:t>pneumoniae</w:t>
      </w:r>
      <w:proofErr w:type="spellEnd"/>
      <w:r w:rsidRPr="00E17AF5">
        <w:rPr>
          <w:rFonts w:ascii="Times New Roman" w:hAnsi="Times New Roman" w:cs="Times New Roman"/>
          <w:i/>
          <w:iCs/>
          <w:color w:val="000000"/>
          <w:sz w:val="24"/>
          <w:szCs w:val="24"/>
        </w:rPr>
        <w:t xml:space="preserve"> </w:t>
      </w:r>
      <w:r w:rsidRPr="00E17AF5">
        <w:rPr>
          <w:rFonts w:ascii="Times New Roman" w:hAnsi="Times New Roman" w:cs="Times New Roman"/>
          <w:iCs/>
          <w:color w:val="000000"/>
          <w:sz w:val="24"/>
          <w:szCs w:val="24"/>
        </w:rPr>
        <w:t>were</w:t>
      </w:r>
      <w:r w:rsidRPr="00E17AF5">
        <w:rPr>
          <w:rFonts w:ascii="Times New Roman" w:hAnsi="Times New Roman" w:cs="Times New Roman"/>
          <w:i/>
          <w:iCs/>
          <w:color w:val="000000"/>
          <w:sz w:val="24"/>
          <w:szCs w:val="24"/>
        </w:rPr>
        <w:t xml:space="preserve"> </w:t>
      </w:r>
      <w:r w:rsidRPr="00E17AF5">
        <w:rPr>
          <w:rFonts w:ascii="Times New Roman" w:hAnsi="Times New Roman" w:cs="Times New Roman"/>
          <w:iCs/>
          <w:color w:val="000000"/>
          <w:sz w:val="24"/>
          <w:szCs w:val="24"/>
        </w:rPr>
        <w:t>dominant isolates.</w:t>
      </w:r>
      <w:r w:rsidRPr="00E17AF5">
        <w:rPr>
          <w:rFonts w:ascii="Times New Roman" w:hAnsi="Times New Roman" w:cs="Times New Roman"/>
          <w:i/>
          <w:iCs/>
          <w:color w:val="000000"/>
          <w:sz w:val="24"/>
          <w:szCs w:val="24"/>
        </w:rPr>
        <w:t xml:space="preserve"> </w:t>
      </w:r>
      <w:r w:rsidRPr="00E17AF5">
        <w:rPr>
          <w:rFonts w:ascii="Times New Roman" w:hAnsi="Times New Roman" w:cs="Times New Roman"/>
          <w:color w:val="000000"/>
          <w:sz w:val="24"/>
          <w:szCs w:val="24"/>
        </w:rPr>
        <w:t>Penicillin (86.7%) was the least effective drug against Gram-positive bacteria while ampicillin (85.7%) and amoxicillin clavulanic acid (77.14%) were the least effective drugs against Gram-negative bacteria.  C</w:t>
      </w:r>
      <w:r w:rsidRPr="00E17AF5">
        <w:rPr>
          <w:rFonts w:ascii="Times New Roman" w:eastAsiaTheme="minorHAnsi" w:hAnsi="Times New Roman" w:cs="Times New Roman"/>
          <w:sz w:val="24"/>
          <w:szCs w:val="24"/>
        </w:rPr>
        <w:t xml:space="preserve">lindamycin (80%) and amikacin (97.1%) were the most effective drugs against Gram positive and Gram-negative bacteria, respectively. </w:t>
      </w:r>
      <w:r w:rsidRPr="00E17AF5">
        <w:rPr>
          <w:rFonts w:ascii="Times New Roman" w:hAnsi="Times New Roman" w:cs="Times New Roman"/>
          <w:sz w:val="24"/>
          <w:szCs w:val="24"/>
        </w:rPr>
        <w:t xml:space="preserve">Out of 29 isolate of Gram-positive bacteria, 16 (55.2 %%) were multidrug resistant of which 11 (35.9.3%) were extensively drug resistant and 2 (6.9%) were </w:t>
      </w:r>
      <w:proofErr w:type="spellStart"/>
      <w:r w:rsidRPr="00E17AF5">
        <w:rPr>
          <w:rFonts w:ascii="Times New Roman" w:hAnsi="Times New Roman" w:cs="Times New Roman"/>
          <w:sz w:val="24"/>
          <w:szCs w:val="24"/>
        </w:rPr>
        <w:t>pandrug</w:t>
      </w:r>
      <w:proofErr w:type="spellEnd"/>
      <w:r w:rsidRPr="00E17AF5">
        <w:rPr>
          <w:rFonts w:ascii="Times New Roman" w:hAnsi="Times New Roman" w:cs="Times New Roman"/>
          <w:sz w:val="24"/>
          <w:szCs w:val="24"/>
        </w:rPr>
        <w:t xml:space="preserve"> resistant.  Out of 35 isolates of Gram- negative bacteria, 26(74.3%) were multidrug resistant of which 18 (54.4%) were extensively drug resistant. </w:t>
      </w:r>
    </w:p>
    <w:p w:rsidR="008B5622" w:rsidRPr="00E17AF5" w:rsidRDefault="008B5622" w:rsidP="008B5622">
      <w:pPr>
        <w:autoSpaceDE w:val="0"/>
        <w:autoSpaceDN w:val="0"/>
        <w:adjustRightInd w:val="0"/>
        <w:jc w:val="both"/>
        <w:rPr>
          <w:rFonts w:ascii="Times New Roman" w:eastAsiaTheme="minorHAnsi" w:hAnsi="Times New Roman" w:cs="Times New Roman"/>
          <w:sz w:val="24"/>
          <w:szCs w:val="24"/>
        </w:rPr>
      </w:pPr>
      <w:r w:rsidRPr="00E17AF5">
        <w:rPr>
          <w:rFonts w:ascii="Times New Roman" w:hAnsi="Times New Roman" w:cs="Times New Roman"/>
          <w:b/>
          <w:sz w:val="24"/>
          <w:szCs w:val="24"/>
        </w:rPr>
        <w:t>Conclusions:</w:t>
      </w:r>
      <w:r w:rsidRPr="00E17AF5">
        <w:rPr>
          <w:rFonts w:ascii="Times New Roman" w:eastAsiaTheme="minorHAnsi" w:hAnsi="Times New Roman" w:cs="Times New Roman"/>
          <w:sz w:val="24"/>
          <w:szCs w:val="24"/>
        </w:rPr>
        <w:t xml:space="preserve"> The magnitude of blood stream bacterial infection was high. This study added to the knowledge of the epidemiology of the isolates with high rates of multidrug resistance.  Continuous investigations of bacteria implicated in causing blood stream infection and evaluation of their antibiotic susceptibility profile in large scale is essential to decrease the occurrence of bloodstream infections and multi drug resistant strains.</w:t>
      </w:r>
    </w:p>
    <w:p w:rsidR="008B5622" w:rsidRDefault="008B5622" w:rsidP="00A705B5">
      <w:pPr>
        <w:autoSpaceDE w:val="0"/>
        <w:autoSpaceDN w:val="0"/>
        <w:adjustRightInd w:val="0"/>
        <w:rPr>
          <w:rFonts w:ascii="Times New Roman" w:hAnsi="Times New Roman" w:cs="Times New Roman"/>
          <w:sz w:val="24"/>
          <w:szCs w:val="24"/>
        </w:rPr>
      </w:pPr>
      <w:bookmarkStart w:id="0" w:name="_GoBack"/>
      <w:bookmarkEnd w:id="0"/>
      <w:r w:rsidRPr="00E17AF5">
        <w:rPr>
          <w:rFonts w:ascii="Times New Roman" w:hAnsi="Times New Roman" w:cs="Times New Roman"/>
          <w:b/>
          <w:sz w:val="24"/>
          <w:szCs w:val="24"/>
        </w:rPr>
        <w:t xml:space="preserve">Key words:- </w:t>
      </w:r>
      <w:r w:rsidRPr="00E17AF5">
        <w:rPr>
          <w:rFonts w:ascii="Times New Roman" w:hAnsi="Times New Roman" w:cs="Times New Roman"/>
          <w:sz w:val="24"/>
          <w:szCs w:val="24"/>
        </w:rPr>
        <w:t xml:space="preserve">Bacterial blood stream infection, multidrug resistant, nosocomial infections, extensively drug resistant, </w:t>
      </w:r>
      <w:proofErr w:type="spellStart"/>
      <w:r w:rsidRPr="00E17AF5">
        <w:rPr>
          <w:rFonts w:ascii="Times New Roman" w:hAnsi="Times New Roman" w:cs="Times New Roman"/>
          <w:sz w:val="24"/>
          <w:szCs w:val="24"/>
        </w:rPr>
        <w:t>pandrug</w:t>
      </w:r>
      <w:proofErr w:type="spellEnd"/>
      <w:r w:rsidRPr="00E17AF5">
        <w:rPr>
          <w:rFonts w:ascii="Times New Roman" w:hAnsi="Times New Roman" w:cs="Times New Roman"/>
          <w:sz w:val="24"/>
          <w:szCs w:val="24"/>
        </w:rPr>
        <w:t xml:space="preserve"> resistant Ethiopia, </w:t>
      </w:r>
      <w:r w:rsidR="001944E6" w:rsidRPr="005E0187">
        <w:rPr>
          <w:rFonts w:ascii="Times New Roman" w:hAnsi="Times New Roman" w:cs="Times New Roman"/>
          <w:noProof/>
          <w:sz w:val="24"/>
          <w:szCs w:val="24"/>
        </w:rPr>
        <w:lastRenderedPageBreak/>
        <w:drawing>
          <wp:inline distT="0" distB="0" distL="0" distR="0" wp14:anchorId="1FEA75CB" wp14:editId="00B5BC53">
            <wp:extent cx="2879556" cy="2699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2457" cy="2702105"/>
                    </a:xfrm>
                    <a:prstGeom prst="rect">
                      <a:avLst/>
                    </a:prstGeom>
                    <a:noFill/>
                    <a:ln>
                      <a:noFill/>
                    </a:ln>
                  </pic:spPr>
                </pic:pic>
              </a:graphicData>
            </a:graphic>
          </wp:inline>
        </w:drawing>
      </w:r>
    </w:p>
    <w:p w:rsidR="001944E6" w:rsidRDefault="001944E6" w:rsidP="001944E6">
      <w:pPr>
        <w:autoSpaceDE w:val="0"/>
        <w:autoSpaceDN w:val="0"/>
        <w:adjustRightInd w:val="0"/>
        <w:jc w:val="center"/>
        <w:rPr>
          <w:rFonts w:ascii="Cambria-Italic" w:eastAsiaTheme="minorHAnsi" w:hAnsi="Cambria-Italic" w:cs="Cambria-Italic"/>
          <w:i/>
          <w:iCs/>
          <w:sz w:val="18"/>
          <w:szCs w:val="18"/>
          <w:lang w:val="en-GB"/>
        </w:rPr>
      </w:pPr>
      <w:r>
        <w:rPr>
          <w:rFonts w:ascii="Cambria-BoldItalic" w:eastAsiaTheme="minorHAnsi" w:hAnsi="Cambria-BoldItalic" w:cs="Cambria-BoldItalic"/>
          <w:b/>
          <w:bCs/>
          <w:i/>
          <w:iCs/>
          <w:sz w:val="18"/>
          <w:szCs w:val="18"/>
          <w:lang w:val="en-GB"/>
        </w:rPr>
        <w:t xml:space="preserve">Figure 1: </w:t>
      </w:r>
      <w:r>
        <w:rPr>
          <w:rFonts w:ascii="Cambria-Italic" w:eastAsiaTheme="minorHAnsi" w:hAnsi="Cambria-Italic" w:cs="Cambria-Italic"/>
          <w:i/>
          <w:iCs/>
          <w:sz w:val="18"/>
          <w:szCs w:val="18"/>
          <w:lang w:val="en-GB"/>
        </w:rPr>
        <w:t>Frequency and types of bacterial isolates from blood cultures</w:t>
      </w:r>
    </w:p>
    <w:p w:rsidR="00907B52" w:rsidRDefault="00907B52" w:rsidP="00907B52">
      <w:pPr>
        <w:autoSpaceDE w:val="0"/>
        <w:autoSpaceDN w:val="0"/>
        <w:adjustRightInd w:val="0"/>
        <w:rPr>
          <w:rFonts w:ascii="Cambria-Italic" w:eastAsiaTheme="minorHAnsi" w:hAnsi="Cambria-Italic" w:cs="Cambria-Italic"/>
          <w:b/>
          <w:iCs/>
          <w:sz w:val="18"/>
          <w:szCs w:val="18"/>
          <w:lang w:val="en-GB"/>
        </w:rPr>
      </w:pPr>
    </w:p>
    <w:p w:rsidR="00907B52" w:rsidRDefault="00907B52" w:rsidP="00907B52">
      <w:pPr>
        <w:autoSpaceDE w:val="0"/>
        <w:autoSpaceDN w:val="0"/>
        <w:adjustRightInd w:val="0"/>
        <w:rPr>
          <w:rFonts w:ascii="Cambria-Italic" w:eastAsiaTheme="minorHAnsi" w:hAnsi="Cambria-Italic" w:cs="Cambria-Italic"/>
          <w:b/>
          <w:iCs/>
          <w:sz w:val="18"/>
          <w:szCs w:val="18"/>
          <w:lang w:val="en-GB"/>
        </w:rPr>
      </w:pPr>
      <w:r w:rsidRPr="00907B52">
        <w:rPr>
          <w:rFonts w:ascii="Cambria-Italic" w:eastAsiaTheme="minorHAnsi" w:hAnsi="Cambria-Italic" w:cs="Cambria-Italic"/>
          <w:b/>
          <w:iCs/>
          <w:sz w:val="18"/>
          <w:szCs w:val="18"/>
          <w:lang w:val="en-GB"/>
        </w:rPr>
        <w:t>Publication</w:t>
      </w:r>
    </w:p>
    <w:p w:rsidR="00907B52" w:rsidRPr="00A7394F" w:rsidRDefault="00B57AE6" w:rsidP="00B57AE6">
      <w:pPr>
        <w:pStyle w:val="ListParagraph"/>
        <w:numPr>
          <w:ilvl w:val="0"/>
          <w:numId w:val="4"/>
        </w:numPr>
        <w:autoSpaceDE w:val="0"/>
        <w:autoSpaceDN w:val="0"/>
        <w:adjustRightInd w:val="0"/>
        <w:rPr>
          <w:rFonts w:ascii="Times New Roman" w:eastAsiaTheme="minorHAnsi" w:hAnsi="Times New Roman" w:cs="Times New Roman"/>
          <w:iCs/>
          <w:sz w:val="24"/>
          <w:szCs w:val="24"/>
          <w:lang w:val="en-GB"/>
        </w:rPr>
      </w:pPr>
      <w:proofErr w:type="spellStart"/>
      <w:r w:rsidRPr="00A7394F">
        <w:rPr>
          <w:rFonts w:ascii="Times New Roman" w:eastAsiaTheme="minorHAnsi" w:hAnsi="Times New Roman" w:cs="Times New Roman"/>
          <w:iCs/>
          <w:sz w:val="24"/>
          <w:szCs w:val="24"/>
          <w:lang w:val="en-GB"/>
        </w:rPr>
        <w:t>Adane</w:t>
      </w:r>
      <w:proofErr w:type="spellEnd"/>
      <w:r w:rsidRPr="00A7394F">
        <w:rPr>
          <w:rFonts w:ascii="Times New Roman" w:eastAsiaTheme="minorHAnsi" w:hAnsi="Times New Roman" w:cs="Times New Roman"/>
          <w:iCs/>
          <w:sz w:val="24"/>
          <w:szCs w:val="24"/>
          <w:lang w:val="en-GB"/>
        </w:rPr>
        <w:t xml:space="preserve"> Bitew1*, </w:t>
      </w:r>
      <w:proofErr w:type="spellStart"/>
      <w:r w:rsidRPr="00A7394F">
        <w:rPr>
          <w:rFonts w:ascii="Times New Roman" w:eastAsiaTheme="minorHAnsi" w:hAnsi="Times New Roman" w:cs="Times New Roman"/>
          <w:iCs/>
          <w:sz w:val="24"/>
          <w:szCs w:val="24"/>
          <w:lang w:val="en-GB"/>
        </w:rPr>
        <w:t>Mulu</w:t>
      </w:r>
      <w:proofErr w:type="spellEnd"/>
      <w:r w:rsidRPr="00A7394F">
        <w:rPr>
          <w:rFonts w:ascii="Times New Roman" w:eastAsiaTheme="minorHAnsi" w:hAnsi="Times New Roman" w:cs="Times New Roman"/>
          <w:iCs/>
          <w:sz w:val="24"/>
          <w:szCs w:val="24"/>
          <w:lang w:val="en-GB"/>
        </w:rPr>
        <w:t xml:space="preserve"> Hassen1, </w:t>
      </w:r>
      <w:proofErr w:type="spellStart"/>
      <w:r w:rsidRPr="00A7394F">
        <w:rPr>
          <w:rFonts w:ascii="Times New Roman" w:eastAsiaTheme="minorHAnsi" w:hAnsi="Times New Roman" w:cs="Times New Roman"/>
          <w:b/>
          <w:iCs/>
          <w:sz w:val="24"/>
          <w:szCs w:val="24"/>
          <w:lang w:val="en-GB"/>
        </w:rPr>
        <w:t>Tigist</w:t>
      </w:r>
      <w:proofErr w:type="spellEnd"/>
      <w:r w:rsidRPr="00A7394F">
        <w:rPr>
          <w:rFonts w:ascii="Times New Roman" w:eastAsiaTheme="minorHAnsi" w:hAnsi="Times New Roman" w:cs="Times New Roman"/>
          <w:b/>
          <w:iCs/>
          <w:sz w:val="24"/>
          <w:szCs w:val="24"/>
          <w:lang w:val="en-GB"/>
        </w:rPr>
        <w:t xml:space="preserve"> Getachew1</w:t>
      </w:r>
      <w:r w:rsidRPr="00A7394F">
        <w:rPr>
          <w:rFonts w:ascii="Times New Roman" w:eastAsiaTheme="minorHAnsi" w:hAnsi="Times New Roman" w:cs="Times New Roman"/>
          <w:iCs/>
          <w:sz w:val="24"/>
          <w:szCs w:val="24"/>
          <w:lang w:val="en-GB"/>
        </w:rPr>
        <w:t xml:space="preserve">, </w:t>
      </w:r>
      <w:proofErr w:type="spellStart"/>
      <w:r w:rsidRPr="00A7394F">
        <w:rPr>
          <w:rFonts w:ascii="Times New Roman" w:eastAsiaTheme="minorHAnsi" w:hAnsi="Times New Roman" w:cs="Times New Roman"/>
          <w:iCs/>
          <w:sz w:val="24"/>
          <w:szCs w:val="24"/>
          <w:lang w:val="en-GB"/>
        </w:rPr>
        <w:t>Surafel</w:t>
      </w:r>
      <w:proofErr w:type="spellEnd"/>
      <w:r w:rsidRPr="00A7394F">
        <w:rPr>
          <w:rFonts w:ascii="Times New Roman" w:eastAsiaTheme="minorHAnsi" w:hAnsi="Times New Roman" w:cs="Times New Roman"/>
          <w:iCs/>
          <w:sz w:val="24"/>
          <w:szCs w:val="24"/>
          <w:lang w:val="en-GB"/>
        </w:rPr>
        <w:t xml:space="preserve"> Fentaw2. Prevalence of </w:t>
      </w:r>
      <w:proofErr w:type="spellStart"/>
      <w:r w:rsidRPr="00A7394F">
        <w:rPr>
          <w:rFonts w:ascii="Times New Roman" w:eastAsiaTheme="minorHAnsi" w:hAnsi="Times New Roman" w:cs="Times New Roman"/>
          <w:iCs/>
          <w:sz w:val="24"/>
          <w:szCs w:val="24"/>
          <w:lang w:val="en-GB"/>
        </w:rPr>
        <w:t>Crytpococcal</w:t>
      </w:r>
      <w:proofErr w:type="spellEnd"/>
      <w:r w:rsidRPr="00A7394F">
        <w:rPr>
          <w:rFonts w:ascii="Times New Roman" w:eastAsiaTheme="minorHAnsi" w:hAnsi="Times New Roman" w:cs="Times New Roman"/>
          <w:iCs/>
          <w:sz w:val="24"/>
          <w:szCs w:val="24"/>
          <w:lang w:val="en-GB"/>
        </w:rPr>
        <w:t xml:space="preserve"> Infection in Patients Clinically Diagnosed to Have Meningitis in Ethiopia. Clinical Medicine Research, 2016; 5(4): 73-76; </w:t>
      </w:r>
      <w:hyperlink r:id="rId11" w:history="1">
        <w:r w:rsidRPr="00A7394F">
          <w:rPr>
            <w:rStyle w:val="Hyperlink"/>
            <w:rFonts w:ascii="Times New Roman" w:eastAsiaTheme="minorHAnsi" w:hAnsi="Times New Roman" w:cs="Times New Roman"/>
            <w:iCs/>
            <w:sz w:val="24"/>
            <w:szCs w:val="24"/>
            <w:lang w:val="en-GB"/>
          </w:rPr>
          <w:t>http://www.sciencepublishinggroup.com/j/cmr</w:t>
        </w:r>
      </w:hyperlink>
    </w:p>
    <w:p w:rsidR="00BC38C9" w:rsidRPr="00BC38C9" w:rsidRDefault="00BC38C9" w:rsidP="00BC38C9">
      <w:pPr>
        <w:pStyle w:val="ListParagraph"/>
        <w:numPr>
          <w:ilvl w:val="0"/>
          <w:numId w:val="4"/>
        </w:numPr>
        <w:autoSpaceDE w:val="0"/>
        <w:autoSpaceDN w:val="0"/>
        <w:adjustRightInd w:val="0"/>
        <w:rPr>
          <w:rFonts w:ascii="Times New Roman" w:hAnsi="Times New Roman" w:cs="Times New Roman"/>
          <w:sz w:val="24"/>
          <w:szCs w:val="24"/>
        </w:rPr>
      </w:pPr>
      <w:proofErr w:type="spellStart"/>
      <w:r w:rsidRPr="00BC38C9">
        <w:rPr>
          <w:rFonts w:ascii="Times New Roman" w:hAnsi="Times New Roman" w:cs="Times New Roman"/>
          <w:sz w:val="24"/>
          <w:szCs w:val="24"/>
        </w:rPr>
        <w:t>Seneshat</w:t>
      </w:r>
      <w:proofErr w:type="spellEnd"/>
      <w:r w:rsidRPr="00BC38C9">
        <w:rPr>
          <w:rFonts w:ascii="Times New Roman" w:hAnsi="Times New Roman" w:cs="Times New Roman"/>
          <w:sz w:val="24"/>
          <w:szCs w:val="24"/>
        </w:rPr>
        <w:t xml:space="preserve"> Eshetu1 </w:t>
      </w:r>
      <w:proofErr w:type="spellStart"/>
      <w:r w:rsidRPr="00BC38C9">
        <w:rPr>
          <w:rFonts w:ascii="Times New Roman" w:hAnsi="Times New Roman" w:cs="Times New Roman"/>
          <w:sz w:val="24"/>
          <w:szCs w:val="24"/>
        </w:rPr>
        <w:t>Adane</w:t>
      </w:r>
      <w:proofErr w:type="spellEnd"/>
      <w:r w:rsidRPr="00BC38C9">
        <w:rPr>
          <w:rFonts w:ascii="Times New Roman" w:hAnsi="Times New Roman" w:cs="Times New Roman"/>
          <w:sz w:val="24"/>
          <w:szCs w:val="24"/>
        </w:rPr>
        <w:t xml:space="preserve"> Bitew2*, </w:t>
      </w:r>
      <w:proofErr w:type="spellStart"/>
      <w:r w:rsidRPr="00BC38C9">
        <w:rPr>
          <w:rFonts w:ascii="Times New Roman" w:hAnsi="Times New Roman" w:cs="Times New Roman"/>
          <w:b/>
          <w:sz w:val="24"/>
          <w:szCs w:val="24"/>
        </w:rPr>
        <w:t>Tigist</w:t>
      </w:r>
      <w:proofErr w:type="spellEnd"/>
      <w:r w:rsidRPr="00BC38C9">
        <w:rPr>
          <w:rFonts w:ascii="Times New Roman" w:hAnsi="Times New Roman" w:cs="Times New Roman"/>
          <w:b/>
          <w:sz w:val="24"/>
          <w:szCs w:val="24"/>
        </w:rPr>
        <w:t xml:space="preserve"> Getachew</w:t>
      </w:r>
      <w:r w:rsidRPr="00BC38C9">
        <w:rPr>
          <w:rFonts w:ascii="Times New Roman" w:hAnsi="Times New Roman" w:cs="Times New Roman"/>
          <w:sz w:val="24"/>
          <w:szCs w:val="24"/>
        </w:rPr>
        <w:t xml:space="preserve">2, </w:t>
      </w:r>
      <w:proofErr w:type="spellStart"/>
      <w:r w:rsidRPr="00BC38C9">
        <w:rPr>
          <w:rFonts w:ascii="Times New Roman" w:hAnsi="Times New Roman" w:cs="Times New Roman"/>
          <w:sz w:val="24"/>
          <w:szCs w:val="24"/>
        </w:rPr>
        <w:t>Dessie</w:t>
      </w:r>
      <w:proofErr w:type="spellEnd"/>
      <w:r w:rsidRPr="00BC38C9">
        <w:rPr>
          <w:rFonts w:ascii="Times New Roman" w:hAnsi="Times New Roman" w:cs="Times New Roman"/>
          <w:sz w:val="24"/>
          <w:szCs w:val="24"/>
        </w:rPr>
        <w:t xml:space="preserve"> Abera2, </w:t>
      </w:r>
      <w:proofErr w:type="spellStart"/>
      <w:r w:rsidRPr="00BC38C9">
        <w:rPr>
          <w:rFonts w:ascii="Times New Roman" w:hAnsi="Times New Roman" w:cs="Times New Roman"/>
          <w:sz w:val="24"/>
          <w:szCs w:val="24"/>
        </w:rPr>
        <w:t>Solomoan</w:t>
      </w:r>
      <w:proofErr w:type="spellEnd"/>
      <w:r w:rsidRPr="00BC38C9">
        <w:rPr>
          <w:rFonts w:ascii="Times New Roman" w:hAnsi="Times New Roman" w:cs="Times New Roman"/>
          <w:sz w:val="24"/>
          <w:szCs w:val="24"/>
        </w:rPr>
        <w:t xml:space="preserve"> Gizaw3</w:t>
      </w:r>
      <w:r>
        <w:rPr>
          <w:rFonts w:ascii="Times New Roman" w:hAnsi="Times New Roman" w:cs="Times New Roman"/>
          <w:sz w:val="24"/>
          <w:szCs w:val="24"/>
        </w:rPr>
        <w:t xml:space="preserve"> </w:t>
      </w:r>
      <w:r w:rsidRPr="00BC38C9">
        <w:rPr>
          <w:rFonts w:ascii="Times New Roman" w:hAnsi="Times New Roman" w:cs="Times New Roman"/>
          <w:sz w:val="24"/>
          <w:szCs w:val="24"/>
        </w:rPr>
        <w:t xml:space="preserve">Multi-Drug Resistance Profile of Bacteria Isolated from Blood Stream Infection at </w:t>
      </w:r>
      <w:proofErr w:type="spellStart"/>
      <w:r w:rsidRPr="00BC38C9">
        <w:rPr>
          <w:rFonts w:ascii="Times New Roman" w:hAnsi="Times New Roman" w:cs="Times New Roman"/>
          <w:sz w:val="24"/>
          <w:szCs w:val="24"/>
        </w:rPr>
        <w:t>Tikur</w:t>
      </w:r>
      <w:proofErr w:type="spellEnd"/>
      <w:r>
        <w:rPr>
          <w:rFonts w:ascii="Times New Roman" w:hAnsi="Times New Roman" w:cs="Times New Roman"/>
          <w:sz w:val="24"/>
          <w:szCs w:val="24"/>
        </w:rPr>
        <w:t xml:space="preserve"> </w:t>
      </w:r>
      <w:proofErr w:type="spellStart"/>
      <w:r w:rsidRPr="00BC38C9">
        <w:rPr>
          <w:rFonts w:ascii="Times New Roman" w:hAnsi="Times New Roman" w:cs="Times New Roman"/>
          <w:sz w:val="24"/>
          <w:szCs w:val="24"/>
        </w:rPr>
        <w:t>Anbessa</w:t>
      </w:r>
      <w:proofErr w:type="spellEnd"/>
      <w:r w:rsidRPr="00BC38C9">
        <w:rPr>
          <w:rFonts w:ascii="Times New Roman" w:hAnsi="Times New Roman" w:cs="Times New Roman"/>
          <w:sz w:val="24"/>
          <w:szCs w:val="24"/>
        </w:rPr>
        <w:t xml:space="preserve"> Specialized Hospital, Addis Ababa, Ethiopia.</w:t>
      </w:r>
      <w:r>
        <w:rPr>
          <w:rFonts w:ascii="Times New Roman" w:hAnsi="Times New Roman" w:cs="Times New Roman"/>
          <w:sz w:val="24"/>
          <w:szCs w:val="24"/>
        </w:rPr>
        <w:t xml:space="preserve"> J</w:t>
      </w:r>
      <w:r w:rsidRPr="00BC38C9">
        <w:rPr>
          <w:rFonts w:ascii="Times New Roman" w:hAnsi="Times New Roman" w:cs="Times New Roman"/>
          <w:sz w:val="24"/>
          <w:szCs w:val="24"/>
        </w:rPr>
        <w:t xml:space="preserve">ournal </w:t>
      </w:r>
      <w:r w:rsidRPr="005E4CC8">
        <w:rPr>
          <w:rFonts w:ascii="Times New Roman" w:hAnsi="Times New Roman" w:cs="Times New Roman"/>
          <w:sz w:val="24"/>
          <w:szCs w:val="24"/>
        </w:rPr>
        <w:t>of EC Microbiology</w:t>
      </w:r>
      <w:r w:rsidR="005E4CC8" w:rsidRPr="005E4CC8">
        <w:rPr>
          <w:rFonts w:ascii="Times New Roman" w:hAnsi="Times New Roman" w:cs="Times New Roman"/>
          <w:sz w:val="24"/>
          <w:szCs w:val="24"/>
        </w:rPr>
        <w:t xml:space="preserve"> </w:t>
      </w:r>
      <w:r w:rsidR="005E4CC8" w:rsidRPr="005E4CC8">
        <w:rPr>
          <w:rFonts w:ascii="Times New Roman" w:eastAsiaTheme="minorHAnsi" w:hAnsi="Times New Roman" w:cs="Times New Roman"/>
          <w:sz w:val="24"/>
          <w:szCs w:val="24"/>
          <w:lang w:val="en-GB"/>
        </w:rPr>
        <w:t>14.3 (2018): 119-126.</w:t>
      </w:r>
    </w:p>
    <w:p w:rsidR="00907B52" w:rsidRDefault="00A7394F" w:rsidP="00B7458F">
      <w:pPr>
        <w:pStyle w:val="ListParagraph"/>
        <w:numPr>
          <w:ilvl w:val="0"/>
          <w:numId w:val="4"/>
        </w:numPr>
        <w:autoSpaceDE w:val="0"/>
        <w:autoSpaceDN w:val="0"/>
        <w:adjustRightInd w:val="0"/>
        <w:rPr>
          <w:rFonts w:ascii="Times New Roman" w:hAnsi="Times New Roman" w:cs="Times New Roman"/>
          <w:sz w:val="24"/>
          <w:szCs w:val="24"/>
        </w:rPr>
      </w:pPr>
      <w:proofErr w:type="spellStart"/>
      <w:r w:rsidRPr="00A7394F">
        <w:rPr>
          <w:rFonts w:ascii="Times New Roman" w:hAnsi="Times New Roman" w:cs="Times New Roman"/>
          <w:sz w:val="24"/>
          <w:szCs w:val="24"/>
        </w:rPr>
        <w:t>Adane</w:t>
      </w:r>
      <w:proofErr w:type="spellEnd"/>
      <w:r w:rsidRPr="00A7394F">
        <w:rPr>
          <w:rFonts w:ascii="Times New Roman" w:hAnsi="Times New Roman" w:cs="Times New Roman"/>
          <w:sz w:val="24"/>
          <w:szCs w:val="24"/>
        </w:rPr>
        <w:t xml:space="preserve"> Bitew1; </w:t>
      </w:r>
      <w:proofErr w:type="spellStart"/>
      <w:r w:rsidRPr="00A7394F">
        <w:rPr>
          <w:rFonts w:ascii="Times New Roman" w:hAnsi="Times New Roman" w:cs="Times New Roman"/>
          <w:sz w:val="24"/>
          <w:szCs w:val="24"/>
        </w:rPr>
        <w:t>Mesele</w:t>
      </w:r>
      <w:proofErr w:type="spellEnd"/>
      <w:r w:rsidRPr="00A7394F">
        <w:rPr>
          <w:rFonts w:ascii="Times New Roman" w:hAnsi="Times New Roman" w:cs="Times New Roman"/>
          <w:sz w:val="24"/>
          <w:szCs w:val="24"/>
        </w:rPr>
        <w:t xml:space="preserve"> </w:t>
      </w:r>
      <w:proofErr w:type="spellStart"/>
      <w:r w:rsidRPr="00A7394F">
        <w:rPr>
          <w:rFonts w:ascii="Times New Roman" w:hAnsi="Times New Roman" w:cs="Times New Roman"/>
          <w:sz w:val="24"/>
          <w:szCs w:val="24"/>
        </w:rPr>
        <w:t>Admassie</w:t>
      </w:r>
      <w:proofErr w:type="spellEnd"/>
      <w:r w:rsidRPr="00A7394F">
        <w:rPr>
          <w:rFonts w:ascii="Times New Roman" w:hAnsi="Times New Roman" w:cs="Times New Roman"/>
          <w:sz w:val="24"/>
          <w:szCs w:val="24"/>
        </w:rPr>
        <w:t xml:space="preserve">; </w:t>
      </w:r>
      <w:proofErr w:type="spellStart"/>
      <w:r w:rsidRPr="00A7394F">
        <w:rPr>
          <w:rFonts w:ascii="Times New Roman" w:hAnsi="Times New Roman" w:cs="Times New Roman"/>
          <w:b/>
          <w:sz w:val="24"/>
          <w:szCs w:val="24"/>
        </w:rPr>
        <w:t>Tigist</w:t>
      </w:r>
      <w:proofErr w:type="spellEnd"/>
      <w:r w:rsidRPr="00A7394F">
        <w:rPr>
          <w:rFonts w:ascii="Times New Roman" w:hAnsi="Times New Roman" w:cs="Times New Roman"/>
          <w:b/>
          <w:sz w:val="24"/>
          <w:szCs w:val="24"/>
        </w:rPr>
        <w:t xml:space="preserve"> </w:t>
      </w:r>
      <w:proofErr w:type="spellStart"/>
      <w:r w:rsidRPr="00A7394F">
        <w:rPr>
          <w:rFonts w:ascii="Times New Roman" w:hAnsi="Times New Roman" w:cs="Times New Roman"/>
          <w:b/>
          <w:sz w:val="24"/>
          <w:szCs w:val="24"/>
        </w:rPr>
        <w:t>Getachew</w:t>
      </w:r>
      <w:proofErr w:type="spellEnd"/>
      <w:r w:rsidRPr="00A7394F">
        <w:rPr>
          <w:rFonts w:ascii="Times New Roman" w:hAnsi="Times New Roman" w:cs="Times New Roman"/>
          <w:sz w:val="24"/>
          <w:szCs w:val="24"/>
        </w:rPr>
        <w:t xml:space="preserve">; </w:t>
      </w:r>
      <w:proofErr w:type="spellStart"/>
      <w:r w:rsidRPr="00A7394F">
        <w:rPr>
          <w:rFonts w:ascii="Times New Roman" w:hAnsi="Times New Roman" w:cs="Times New Roman"/>
          <w:sz w:val="24"/>
          <w:szCs w:val="24"/>
        </w:rPr>
        <w:t>Meseret</w:t>
      </w:r>
      <w:proofErr w:type="spellEnd"/>
      <w:r w:rsidRPr="00A7394F">
        <w:rPr>
          <w:rFonts w:ascii="Times New Roman" w:hAnsi="Times New Roman" w:cs="Times New Roman"/>
          <w:sz w:val="24"/>
          <w:szCs w:val="24"/>
        </w:rPr>
        <w:t xml:space="preserve"> </w:t>
      </w:r>
      <w:proofErr w:type="spellStart"/>
      <w:r w:rsidRPr="00A7394F">
        <w:rPr>
          <w:rFonts w:ascii="Times New Roman" w:hAnsi="Times New Roman" w:cs="Times New Roman"/>
          <w:sz w:val="24"/>
          <w:szCs w:val="24"/>
        </w:rPr>
        <w:t>chanie</w:t>
      </w:r>
      <w:proofErr w:type="spellEnd"/>
      <w:r w:rsidRPr="00A7394F">
        <w:rPr>
          <w:rFonts w:ascii="Times New Roman" w:hAnsi="Times New Roman" w:cs="Times New Roman"/>
          <w:sz w:val="24"/>
          <w:szCs w:val="24"/>
        </w:rPr>
        <w:t>. Spectrum and Drug Susceptibility Profile of Bacteria Recovered from Patients with wound</w:t>
      </w:r>
      <w:r w:rsidR="00B7458F" w:rsidRPr="00B7458F">
        <w:t xml:space="preserve"> </w:t>
      </w:r>
      <w:r w:rsidR="00B7458F" w:rsidRPr="00B7458F">
        <w:rPr>
          <w:rFonts w:ascii="Times New Roman" w:hAnsi="Times New Roman" w:cs="Times New Roman"/>
          <w:sz w:val="24"/>
          <w:szCs w:val="24"/>
        </w:rPr>
        <w:t xml:space="preserve">Infection Referred to </w:t>
      </w:r>
      <w:proofErr w:type="spellStart"/>
      <w:r w:rsidR="00B7458F" w:rsidRPr="00B7458F">
        <w:rPr>
          <w:rFonts w:ascii="Times New Roman" w:hAnsi="Times New Roman" w:cs="Times New Roman"/>
          <w:sz w:val="24"/>
          <w:szCs w:val="24"/>
        </w:rPr>
        <w:t>Arsho</w:t>
      </w:r>
      <w:proofErr w:type="spellEnd"/>
      <w:r w:rsidR="00B7458F" w:rsidRPr="00B7458F">
        <w:rPr>
          <w:rFonts w:ascii="Times New Roman" w:hAnsi="Times New Roman" w:cs="Times New Roman"/>
          <w:sz w:val="24"/>
          <w:szCs w:val="24"/>
        </w:rPr>
        <w:t xml:space="preserve"> Advanced Medical Laboratory</w:t>
      </w:r>
      <w:r w:rsidR="00B7458F">
        <w:rPr>
          <w:rFonts w:ascii="Times New Roman" w:hAnsi="Times New Roman" w:cs="Times New Roman"/>
          <w:sz w:val="24"/>
          <w:szCs w:val="24"/>
        </w:rPr>
        <w:t xml:space="preserve"> </w:t>
      </w:r>
      <w:r w:rsidR="00B7458F" w:rsidRPr="00B7458F">
        <w:rPr>
          <w:rFonts w:ascii="Times New Roman" w:hAnsi="Times New Roman" w:cs="Times New Roman"/>
          <w:sz w:val="24"/>
          <w:szCs w:val="24"/>
        </w:rPr>
        <w:t>Accepted and will be published on 3/201</w:t>
      </w:r>
      <w:r w:rsidR="00B0712B">
        <w:rPr>
          <w:rFonts w:ascii="Times New Roman" w:hAnsi="Times New Roman" w:cs="Times New Roman"/>
          <w:sz w:val="24"/>
          <w:szCs w:val="24"/>
        </w:rPr>
        <w:t>8 at Clinical Medicine Research.</w:t>
      </w:r>
    </w:p>
    <w:p w:rsidR="00B0712B" w:rsidRDefault="00B0712B" w:rsidP="00B0712B">
      <w:pPr>
        <w:pStyle w:val="ListParagraph"/>
        <w:autoSpaceDE w:val="0"/>
        <w:autoSpaceDN w:val="0"/>
        <w:adjustRightInd w:val="0"/>
        <w:ind w:left="720" w:firstLine="0"/>
        <w:rPr>
          <w:rFonts w:ascii="Times New Roman" w:hAnsi="Times New Roman" w:cs="Times New Roman"/>
          <w:b/>
          <w:sz w:val="24"/>
          <w:szCs w:val="24"/>
        </w:rPr>
      </w:pPr>
    </w:p>
    <w:p w:rsidR="00B0712B" w:rsidRDefault="00B0712B" w:rsidP="00B0712B">
      <w:pPr>
        <w:pStyle w:val="ListParagraph"/>
        <w:autoSpaceDE w:val="0"/>
        <w:autoSpaceDN w:val="0"/>
        <w:adjustRightInd w:val="0"/>
        <w:ind w:left="720" w:firstLine="0"/>
        <w:rPr>
          <w:rFonts w:ascii="Times New Roman" w:hAnsi="Times New Roman" w:cs="Times New Roman"/>
          <w:b/>
          <w:sz w:val="24"/>
          <w:szCs w:val="24"/>
        </w:rPr>
      </w:pPr>
      <w:r w:rsidRPr="00B0712B">
        <w:rPr>
          <w:rFonts w:ascii="Times New Roman" w:hAnsi="Times New Roman" w:cs="Times New Roman"/>
          <w:b/>
          <w:sz w:val="24"/>
          <w:szCs w:val="24"/>
        </w:rPr>
        <w:t xml:space="preserve">Biography </w:t>
      </w:r>
    </w:p>
    <w:p w:rsidR="00B0712B" w:rsidRDefault="00B0712B" w:rsidP="00B0712B">
      <w:pPr>
        <w:pStyle w:val="ListParagraph"/>
        <w:autoSpaceDE w:val="0"/>
        <w:autoSpaceDN w:val="0"/>
        <w:adjustRightInd w:val="0"/>
        <w:ind w:left="720" w:firstLine="0"/>
        <w:rPr>
          <w:rFonts w:ascii="Times New Roman" w:hAnsi="Times New Roman" w:cs="Times New Roman"/>
          <w:sz w:val="24"/>
          <w:szCs w:val="24"/>
        </w:rPr>
      </w:pPr>
      <w:r w:rsidRPr="00B0712B">
        <w:rPr>
          <w:rFonts w:ascii="Times New Roman" w:hAnsi="Times New Roman" w:cs="Times New Roman"/>
          <w:sz w:val="24"/>
          <w:szCs w:val="24"/>
        </w:rPr>
        <w:t xml:space="preserve">My name is </w:t>
      </w:r>
      <w:proofErr w:type="spellStart"/>
      <w:r w:rsidRPr="00B0712B">
        <w:rPr>
          <w:rFonts w:ascii="Times New Roman" w:hAnsi="Times New Roman" w:cs="Times New Roman"/>
          <w:sz w:val="24"/>
          <w:szCs w:val="24"/>
        </w:rPr>
        <w:t>Tigist</w:t>
      </w:r>
      <w:proofErr w:type="spellEnd"/>
      <w:r w:rsidRPr="00B0712B">
        <w:rPr>
          <w:rFonts w:ascii="Times New Roman" w:hAnsi="Times New Roman" w:cs="Times New Roman"/>
          <w:sz w:val="24"/>
          <w:szCs w:val="24"/>
        </w:rPr>
        <w:t xml:space="preserve"> </w:t>
      </w:r>
      <w:proofErr w:type="spellStart"/>
      <w:r w:rsidRPr="00B0712B">
        <w:rPr>
          <w:rFonts w:ascii="Times New Roman" w:hAnsi="Times New Roman" w:cs="Times New Roman"/>
          <w:sz w:val="24"/>
          <w:szCs w:val="24"/>
        </w:rPr>
        <w:t>Getachew</w:t>
      </w:r>
      <w:proofErr w:type="spellEnd"/>
      <w:r w:rsidRPr="00B0712B">
        <w:rPr>
          <w:rFonts w:ascii="Times New Roman" w:hAnsi="Times New Roman" w:cs="Times New Roman"/>
          <w:sz w:val="24"/>
          <w:szCs w:val="24"/>
        </w:rPr>
        <w:t xml:space="preserve"> </w:t>
      </w:r>
      <w:proofErr w:type="spellStart"/>
      <w:proofErr w:type="gramStart"/>
      <w:r w:rsidRPr="00B0712B">
        <w:rPr>
          <w:rFonts w:ascii="Times New Roman" w:hAnsi="Times New Roman" w:cs="Times New Roman"/>
          <w:sz w:val="24"/>
          <w:szCs w:val="24"/>
        </w:rPr>
        <w:t>Tadesse</w:t>
      </w:r>
      <w:proofErr w:type="spellEnd"/>
      <w:r w:rsidRPr="00B0712B">
        <w:rPr>
          <w:rFonts w:ascii="Times New Roman" w:hAnsi="Times New Roman" w:cs="Times New Roman"/>
          <w:sz w:val="24"/>
          <w:szCs w:val="24"/>
        </w:rPr>
        <w:t>,</w:t>
      </w:r>
      <w:proofErr w:type="gramEnd"/>
      <w:r w:rsidRPr="00B0712B">
        <w:rPr>
          <w:rFonts w:ascii="Times New Roman" w:hAnsi="Times New Roman" w:cs="Times New Roman"/>
          <w:sz w:val="24"/>
          <w:szCs w:val="24"/>
        </w:rPr>
        <w:t xml:space="preserve"> I have BSc in </w:t>
      </w:r>
      <w:proofErr w:type="spellStart"/>
      <w:r w:rsidRPr="00B0712B">
        <w:rPr>
          <w:rFonts w:ascii="Times New Roman" w:hAnsi="Times New Roman" w:cs="Times New Roman"/>
          <w:sz w:val="24"/>
          <w:szCs w:val="24"/>
        </w:rPr>
        <w:t>Aplied</w:t>
      </w:r>
      <w:proofErr w:type="spellEnd"/>
      <w:r w:rsidRPr="00B0712B">
        <w:rPr>
          <w:rFonts w:ascii="Times New Roman" w:hAnsi="Times New Roman" w:cs="Times New Roman"/>
          <w:sz w:val="24"/>
          <w:szCs w:val="24"/>
        </w:rPr>
        <w:t xml:space="preserve"> </w:t>
      </w:r>
      <w:proofErr w:type="spellStart"/>
      <w:r w:rsidRPr="00B0712B">
        <w:rPr>
          <w:rFonts w:ascii="Times New Roman" w:hAnsi="Times New Roman" w:cs="Times New Roman"/>
          <w:sz w:val="24"/>
          <w:szCs w:val="24"/>
        </w:rPr>
        <w:t>Biolohy</w:t>
      </w:r>
      <w:proofErr w:type="spellEnd"/>
      <w:r w:rsidRPr="00B0712B">
        <w:rPr>
          <w:rFonts w:ascii="Times New Roman" w:hAnsi="Times New Roman" w:cs="Times New Roman"/>
          <w:sz w:val="24"/>
          <w:szCs w:val="24"/>
        </w:rPr>
        <w:t xml:space="preserve"> and MSc in Biotechnology. </w:t>
      </w:r>
      <w:r>
        <w:rPr>
          <w:rFonts w:ascii="Times New Roman" w:hAnsi="Times New Roman" w:cs="Times New Roman"/>
          <w:sz w:val="24"/>
          <w:szCs w:val="24"/>
        </w:rPr>
        <w:t xml:space="preserve">Currently am chief expert health professional working as technical assistance in the Department of Medical Laboratory Science, Addis Ababa University, Addis Ababa, Ethiopia. </w:t>
      </w:r>
      <w:r w:rsidRPr="00B0712B">
        <w:rPr>
          <w:rFonts w:ascii="Times New Roman" w:hAnsi="Times New Roman" w:cs="Times New Roman"/>
          <w:sz w:val="24"/>
          <w:szCs w:val="24"/>
        </w:rPr>
        <w:t xml:space="preserve">Am executive board member of Ethiopian Medical Laboratory Association.  </w:t>
      </w:r>
    </w:p>
    <w:p w:rsidR="00B0712B" w:rsidRPr="00B0712B" w:rsidRDefault="00B0712B" w:rsidP="00B0712B">
      <w:pPr>
        <w:pStyle w:val="ListParagraph"/>
        <w:autoSpaceDE w:val="0"/>
        <w:autoSpaceDN w:val="0"/>
        <w:adjustRightInd w:val="0"/>
        <w:ind w:left="720" w:firstLine="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tigist.getachew</w:t>
      </w:r>
      <w:proofErr w:type="spellEnd"/>
      <w:r w:rsidRPr="00B0712B">
        <w:rPr>
          <w:rFonts w:ascii="Cambria" w:eastAsiaTheme="minorHAnsi" w:hAnsi="Cambria" w:cs="Cambria"/>
          <w:sz w:val="18"/>
          <w:szCs w:val="18"/>
          <w:lang w:val="en-GB"/>
        </w:rPr>
        <w:t xml:space="preserve"> @</w:t>
      </w:r>
      <w:r>
        <w:rPr>
          <w:rFonts w:ascii="Cambria" w:eastAsiaTheme="minorHAnsi" w:hAnsi="Cambria" w:cs="Cambria"/>
          <w:sz w:val="18"/>
          <w:szCs w:val="18"/>
          <w:lang w:val="en-GB"/>
        </w:rPr>
        <w:t>aau.edu.et</w:t>
      </w:r>
      <w:r>
        <w:rPr>
          <w:rFonts w:ascii="Arial" w:hAnsi="Arial" w:cs="Arial"/>
          <w:vanish/>
          <w:color w:val="404040"/>
          <w:sz w:val="21"/>
          <w:szCs w:val="21"/>
          <w:lang w:val="en"/>
        </w:rPr>
        <w:t>@</w:t>
      </w:r>
    </w:p>
    <w:sectPr w:rsidR="00B0712B" w:rsidRPr="00B0712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158" w:rsidRDefault="00690158">
      <w:r>
        <w:separator/>
      </w:r>
    </w:p>
  </w:endnote>
  <w:endnote w:type="continuationSeparator" w:id="0">
    <w:p w:rsidR="00690158" w:rsidRDefault="00690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BoldItalic">
    <w:panose1 w:val="00000000000000000000"/>
    <w:charset w:val="00"/>
    <w:family w:val="roman"/>
    <w:notTrueType/>
    <w:pitch w:val="default"/>
    <w:sig w:usb0="00000003" w:usb1="00000000" w:usb2="00000000" w:usb3="00000000" w:csb0="00000001" w:csb1="00000000"/>
  </w:font>
  <w:font w:name="Cambria-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158" w:rsidRDefault="00690158">
      <w:r>
        <w:separator/>
      </w:r>
    </w:p>
  </w:footnote>
  <w:footnote w:type="continuationSeparator" w:id="0">
    <w:p w:rsidR="00690158" w:rsidRDefault="006901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705B5">
    <w:pPr>
      <w:pStyle w:val="BodyText"/>
      <w:spacing w:line="14" w:lineRule="auto"/>
      <w:rPr>
        <w:sz w:val="20"/>
      </w:rPr>
    </w:pPr>
    <w:r>
      <w:rPr>
        <w:noProof/>
      </w:rPr>
      <w:drawing>
        <wp:inline distT="0" distB="0" distL="0" distR="0" wp14:anchorId="6EAF0DA5" wp14:editId="4CAB57CB">
          <wp:extent cx="1219199" cy="8572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2747" cy="859744"/>
                  </a:xfrm>
                  <a:prstGeom prst="rect">
                    <a:avLst/>
                  </a:prstGeom>
                  <a:noFill/>
                  <a:ln>
                    <a:noFill/>
                  </a:ln>
                </pic:spPr>
              </pic:pic>
            </a:graphicData>
          </a:graphic>
        </wp:inline>
      </w:drawing>
    </w:r>
    <w:r w:rsidR="00292ED9">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r w:rsidR="00292ED9">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F972A30"/>
    <w:multiLevelType w:val="hybridMultilevel"/>
    <w:tmpl w:val="4CAA8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3633"/>
    <w:rsid w:val="001944E6"/>
    <w:rsid w:val="00292ED9"/>
    <w:rsid w:val="00404E5B"/>
    <w:rsid w:val="00414F7B"/>
    <w:rsid w:val="004355DC"/>
    <w:rsid w:val="004749B4"/>
    <w:rsid w:val="00494130"/>
    <w:rsid w:val="004C261E"/>
    <w:rsid w:val="004F3523"/>
    <w:rsid w:val="005973B9"/>
    <w:rsid w:val="005B3A56"/>
    <w:rsid w:val="005E4CC8"/>
    <w:rsid w:val="005F1EA3"/>
    <w:rsid w:val="006060CE"/>
    <w:rsid w:val="0063497F"/>
    <w:rsid w:val="00690158"/>
    <w:rsid w:val="008058DA"/>
    <w:rsid w:val="00824A6F"/>
    <w:rsid w:val="00873DF0"/>
    <w:rsid w:val="008756E6"/>
    <w:rsid w:val="008B5622"/>
    <w:rsid w:val="008F3848"/>
    <w:rsid w:val="00907B52"/>
    <w:rsid w:val="00973063"/>
    <w:rsid w:val="009B2D44"/>
    <w:rsid w:val="009F3F7D"/>
    <w:rsid w:val="00A07E82"/>
    <w:rsid w:val="00A705B5"/>
    <w:rsid w:val="00A7394F"/>
    <w:rsid w:val="00A9710C"/>
    <w:rsid w:val="00A97B05"/>
    <w:rsid w:val="00AE3E37"/>
    <w:rsid w:val="00B0712B"/>
    <w:rsid w:val="00B21A57"/>
    <w:rsid w:val="00B57AE6"/>
    <w:rsid w:val="00B7458F"/>
    <w:rsid w:val="00B754C8"/>
    <w:rsid w:val="00BC38C9"/>
    <w:rsid w:val="00C33602"/>
    <w:rsid w:val="00CD6F55"/>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encepublishinggroup.com/j/cmr"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Guest</cp:lastModifiedBy>
  <cp:revision>13</cp:revision>
  <dcterms:created xsi:type="dcterms:W3CDTF">2018-02-28T14:30:00Z</dcterms:created>
  <dcterms:modified xsi:type="dcterms:W3CDTF">2018-03-01T05:55:00Z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