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87BF2" w:rsidP="00494130">
      <w:pPr>
        <w:pStyle w:val="Ttulo1"/>
        <w:spacing w:before="170"/>
        <w:ind w:left="0"/>
      </w:pPr>
      <w:r>
        <w:rPr>
          <w:color w:val="0000FF"/>
          <w:shd w:val="clear" w:color="auto" w:fill="FFFFFF"/>
        </w:rPr>
        <w:t>The Effect of Growth Conditions on the Active Compounds Found in Medicinal Plants</w:t>
      </w:r>
      <w:r w:rsidR="00541CFC">
        <w:rPr>
          <w:color w:val="0000FF"/>
          <w:shd w:val="clear" w:color="auto" w:fill="FFFFFF"/>
        </w:rPr>
        <w:t xml:space="preserve"> </w:t>
      </w:r>
    </w:p>
    <w:p w:rsidR="005973B9" w:rsidRPr="00266344" w:rsidRDefault="00266344" w:rsidP="00266344">
      <w:pPr>
        <w:pStyle w:val="Corpodetexto"/>
        <w:spacing w:before="73" w:line="198" w:lineRule="exact"/>
        <w:ind w:right="5987"/>
        <w:rPr>
          <w:rFonts w:ascii="Arial"/>
          <w:lang w:val="pt-BR"/>
        </w:rPr>
      </w:pPr>
      <w:r w:rsidRPr="00266344">
        <w:rPr>
          <w:rFonts w:ascii="Arial"/>
          <w:lang w:val="pt-BR"/>
        </w:rPr>
        <w:t>Alexan</w:t>
      </w:r>
      <w:r w:rsidR="00541CFC" w:rsidRPr="00266344">
        <w:rPr>
          <w:rFonts w:ascii="Arial"/>
          <w:lang w:val="pt-BR"/>
        </w:rPr>
        <w:t xml:space="preserve">dra C H F Sawaya, </w:t>
      </w:r>
      <w:r w:rsidR="005973B9" w:rsidRPr="00266344">
        <w:rPr>
          <w:rFonts w:ascii="Arial"/>
          <w:lang w:val="pt-BR"/>
        </w:rPr>
        <w:t xml:space="preserve">PhD, </w:t>
      </w:r>
      <w:r w:rsidR="00541CFC" w:rsidRPr="00266344">
        <w:rPr>
          <w:rFonts w:ascii="Arial"/>
          <w:lang w:val="pt-BR"/>
        </w:rPr>
        <w:t>UNICAMP</w:t>
      </w:r>
      <w:r w:rsidR="005973B9" w:rsidRPr="00266344">
        <w:rPr>
          <w:rFonts w:ascii="Arial"/>
          <w:lang w:val="pt-BR"/>
        </w:rPr>
        <w:t xml:space="preserve">, </w:t>
      </w:r>
      <w:proofErr w:type="spellStart"/>
      <w:proofErr w:type="gramStart"/>
      <w:r w:rsidR="00541CFC" w:rsidRPr="00266344">
        <w:rPr>
          <w:rFonts w:ascii="Arial"/>
          <w:lang w:val="pt-BR"/>
        </w:rPr>
        <w:t>Brazil</w:t>
      </w:r>
      <w:proofErr w:type="spellEnd"/>
      <w:proofErr w:type="gramEnd"/>
      <w:r w:rsidR="00541CFC" w:rsidRPr="00266344">
        <w:rPr>
          <w:rFonts w:ascii="Arial"/>
          <w:lang w:val="pt-BR"/>
        </w:rPr>
        <w:t xml:space="preserve"> </w:t>
      </w:r>
    </w:p>
    <w:p w:rsidR="00AE3E37" w:rsidRPr="00266344" w:rsidRDefault="00AE3E37">
      <w:pPr>
        <w:pStyle w:val="Corpodetexto"/>
        <w:rPr>
          <w:rFonts w:ascii="Arial"/>
          <w:sz w:val="20"/>
          <w:lang w:val="pt-BR"/>
        </w:rPr>
      </w:pPr>
    </w:p>
    <w:p w:rsidR="00AE3E37" w:rsidRPr="00266344" w:rsidRDefault="00AE3E37">
      <w:pPr>
        <w:pStyle w:val="Corpodetexto"/>
        <w:spacing w:before="3"/>
        <w:rPr>
          <w:rFonts w:ascii="Arial"/>
          <w:sz w:val="21"/>
          <w:lang w:val="pt-BR"/>
        </w:rPr>
      </w:pPr>
    </w:p>
    <w:p w:rsidR="00AE3E37" w:rsidRPr="00266344" w:rsidRDefault="00AE3E37">
      <w:pPr>
        <w:rPr>
          <w:rFonts w:ascii="Arial"/>
          <w:sz w:val="21"/>
          <w:lang w:val="pt-BR"/>
        </w:rPr>
        <w:sectPr w:rsidR="00AE3E37" w:rsidRPr="00266344">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AE3E37" w:rsidRDefault="00A9710C" w:rsidP="008C4F78">
      <w:pPr>
        <w:pStyle w:val="Corpodetexto"/>
        <w:spacing w:before="90" w:line="280" w:lineRule="auto"/>
        <w:ind w:left="100"/>
        <w:jc w:val="both"/>
      </w:pPr>
      <w:r w:rsidRPr="00541CFC">
        <w:rPr>
          <w:b/>
        </w:rPr>
        <w:t>Statement of the Problem</w:t>
      </w:r>
      <w:r>
        <w:t xml:space="preserve">: </w:t>
      </w:r>
      <w:r w:rsidR="008C4F78" w:rsidRPr="008C4F78">
        <w:t>In spite of the world-renowned Brazilian biodiversity and the therapeutic potential of its medicinal plants, lack of information regarding the correct identification and quality control of these species is an obstacle to their use. The use of medicinal plants in Brazilian health policy has been increasingly promoted by governme</w:t>
      </w:r>
      <w:r w:rsidR="008C4F78">
        <w:t xml:space="preserve">ntal guidelines and syrup using two species of </w:t>
      </w:r>
      <w:r w:rsidR="00F36FFF">
        <w:t>guaco</w:t>
      </w:r>
      <w:r w:rsidR="008C4F78" w:rsidRPr="008C4F78">
        <w:t xml:space="preserve"> is currently supplied by the Health System (SUS) as a </w:t>
      </w:r>
      <w:r w:rsidR="008C4F78">
        <w:t>cough</w:t>
      </w:r>
      <w:r w:rsidR="00F36FFF">
        <w:t xml:space="preserve"> medicine</w:t>
      </w:r>
      <w:r w:rsidR="008C4F78">
        <w:t>. Although the</w:t>
      </w:r>
      <w:r w:rsidR="008C4F78" w:rsidRPr="008C4F78">
        <w:t xml:space="preserve"> commercialization of herbal medicines in Bra</w:t>
      </w:r>
      <w:r w:rsidR="008C4F78">
        <w:t>zil is governed by several laws,</w:t>
      </w:r>
      <w:r w:rsidR="008C4F78" w:rsidRPr="008C4F78">
        <w:t xml:space="preserve"> the quality of raw material </w:t>
      </w:r>
      <w:r w:rsidR="00034C28">
        <w:t>interferes</w:t>
      </w:r>
      <w:r w:rsidR="008C4F78" w:rsidRPr="008C4F78">
        <w:t xml:space="preserve"> with the </w:t>
      </w:r>
      <w:r w:rsidR="00034C28" w:rsidRPr="008C4F78">
        <w:t xml:space="preserve">safety, quality and expected efficacy of herbal medicines. </w:t>
      </w:r>
      <w:r w:rsidR="008C4F78" w:rsidRPr="008C4F78">
        <w:t xml:space="preserve"> Different conditions of cultivation of medicinal plants result in variations in the concentrations of active principles, and may affect the</w:t>
      </w:r>
      <w:r w:rsidR="00034C28">
        <w:t>se parameters.</w:t>
      </w:r>
      <w:r w:rsidR="008C4F78" w:rsidRPr="008C4F78">
        <w:t xml:space="preserve"> </w:t>
      </w:r>
      <w:r w:rsidRPr="00541CFC">
        <w:rPr>
          <w:b/>
        </w:rPr>
        <w:t>Methodolog</w:t>
      </w:r>
      <w:r w:rsidR="008756E6" w:rsidRPr="00541CFC">
        <w:rPr>
          <w:b/>
        </w:rPr>
        <w:t>y &amp; Theoretical Orientation:</w:t>
      </w:r>
      <w:r w:rsidR="008756E6">
        <w:t xml:space="preserve"> </w:t>
      </w:r>
      <w:r w:rsidR="008C4F78">
        <w:t xml:space="preserve">The </w:t>
      </w:r>
      <w:r w:rsidR="00F36FFF">
        <w:t xml:space="preserve">variation of </w:t>
      </w:r>
      <w:r w:rsidR="00F36FFF" w:rsidRPr="008C4F78">
        <w:t>secondary metabolites of these two species was</w:t>
      </w:r>
      <w:r w:rsidR="008C4F78" w:rsidRPr="008C4F78">
        <w:t xml:space="preserve"> influenced by the variations in the cultivation conditions of: temperature, luminosity, soil, mechanical damages and water supply, as well as field monitoring of fluctuations due to the period of collection or seasonality</w:t>
      </w:r>
      <w:r w:rsidR="008C4F78">
        <w:t xml:space="preserve">. </w:t>
      </w:r>
      <w:r w:rsidR="008C4F78" w:rsidRPr="008C4F78">
        <w:t xml:space="preserve"> </w:t>
      </w:r>
      <w:r w:rsidR="008C4F78">
        <w:t>E</w:t>
      </w:r>
      <w:r w:rsidR="008C4F78" w:rsidRPr="008C4F78">
        <w:t>xtracts</w:t>
      </w:r>
      <w:r w:rsidR="008C4F78">
        <w:t xml:space="preserve"> were made from the leaves</w:t>
      </w:r>
      <w:r w:rsidR="008C4F78" w:rsidRPr="008C4F78">
        <w:t xml:space="preserve"> and </w:t>
      </w:r>
      <w:r w:rsidR="008C4F78">
        <w:t xml:space="preserve">their </w:t>
      </w:r>
      <w:r w:rsidR="008C4F78" w:rsidRPr="008C4F78">
        <w:t>composition was evaluated by liquid chromatography with mass spectrometry, following the content of its marker (coumarin) as well as the profile of the other components.</w:t>
      </w:r>
      <w:r>
        <w:t xml:space="preserve"> </w:t>
      </w:r>
      <w:r w:rsidRPr="00541CFC">
        <w:rPr>
          <w:b/>
        </w:rPr>
        <w:t xml:space="preserve">Conclusion &amp; Significance: </w:t>
      </w:r>
      <w:r w:rsidR="008C4F78" w:rsidRPr="008C4F78">
        <w:t xml:space="preserve">The highest variation among the secondary metabolites was found between the two guaco species, </w:t>
      </w:r>
      <w:r w:rsidR="008C4F78" w:rsidRPr="008C4F78">
        <w:rPr>
          <w:i/>
        </w:rPr>
        <w:t>M. glomerata</w:t>
      </w:r>
      <w:r w:rsidR="008C4F78" w:rsidRPr="008C4F78">
        <w:t xml:space="preserve"> and </w:t>
      </w:r>
      <w:proofErr w:type="spellStart"/>
      <w:r w:rsidR="008C4F78" w:rsidRPr="008C4F78">
        <w:rPr>
          <w:i/>
        </w:rPr>
        <w:t>M.laevigata</w:t>
      </w:r>
      <w:proofErr w:type="spellEnd"/>
      <w:r w:rsidR="008C4F78">
        <w:t>, so they cannot be used interchangeably.</w:t>
      </w:r>
      <w:r w:rsidR="008C4F78" w:rsidRPr="008C4F78">
        <w:t xml:space="preserve"> In seasonality, M. laevigata seems to suffer mainly from air </w:t>
      </w:r>
      <w:r w:rsidR="008C4F78" w:rsidRPr="008C4F78">
        <w:lastRenderedPageBreak/>
        <w:t xml:space="preserve">temperature in the production of secondary metabolites; already for M. glomerata it was possible to notice the influences of the flowering in the decrease of chlorogenic acid. No significant variations were observed in relation to collection time (morning, noon or afternoon). Regarding the treatments, a single condition was not found to increase all the metabolites of therapeutic interest of these species. </w:t>
      </w:r>
      <w:r w:rsidR="008C4F78">
        <w:t xml:space="preserve"> </w:t>
      </w:r>
    </w:p>
    <w:p w:rsidR="00AE3E37"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F36FFF" w:rsidRPr="00F36FFF" w:rsidRDefault="00F36FFF" w:rsidP="00F36FFF">
      <w:pPr>
        <w:pStyle w:val="PargrafodaLista"/>
        <w:numPr>
          <w:ilvl w:val="0"/>
          <w:numId w:val="3"/>
        </w:numPr>
        <w:tabs>
          <w:tab w:val="left" w:pos="384"/>
        </w:tabs>
        <w:spacing w:before="103" w:line="216" w:lineRule="exact"/>
        <w:ind w:right="138"/>
        <w:rPr>
          <w:sz w:val="16"/>
          <w:szCs w:val="16"/>
        </w:rPr>
      </w:pPr>
      <w:r w:rsidRPr="00F36FFF">
        <w:rPr>
          <w:sz w:val="16"/>
          <w:szCs w:val="16"/>
        </w:rPr>
        <w:t>COSTA, V. C. O., BORGHI, A. A., MAYER, J. L. S., SAWAYA, A. C. H. F. Comparison of the Morphology, Anatomy, and Chemical Profile of Mikania glomerata and Mikania laevigata, PLANTA MEDICA, e-first, DOI: 10.1055/s-0043-119226</w:t>
      </w:r>
    </w:p>
    <w:p w:rsidR="00F36FFF" w:rsidRPr="00F36FFF" w:rsidRDefault="00F36FFF" w:rsidP="00F36FFF">
      <w:pPr>
        <w:pStyle w:val="PargrafodaLista"/>
        <w:numPr>
          <w:ilvl w:val="0"/>
          <w:numId w:val="3"/>
        </w:numPr>
        <w:tabs>
          <w:tab w:val="left" w:pos="384"/>
        </w:tabs>
        <w:spacing w:before="103" w:line="216" w:lineRule="exact"/>
        <w:ind w:right="138"/>
        <w:rPr>
          <w:sz w:val="16"/>
          <w:szCs w:val="16"/>
        </w:rPr>
      </w:pPr>
      <w:r w:rsidRPr="00F36FFF">
        <w:rPr>
          <w:sz w:val="16"/>
          <w:szCs w:val="16"/>
          <w:lang w:val="pt-BR"/>
        </w:rPr>
        <w:t xml:space="preserve">DE LAZZARI ALMEIDA, CLAUDIA; SAWAYA, ALEXANDRA CHRISTINE HELENA </w:t>
      </w:r>
      <w:proofErr w:type="gramStart"/>
      <w:r w:rsidRPr="00F36FFF">
        <w:rPr>
          <w:sz w:val="16"/>
          <w:szCs w:val="16"/>
          <w:lang w:val="pt-BR"/>
        </w:rPr>
        <w:t>FRANKLAND ;</w:t>
      </w:r>
      <w:proofErr w:type="gramEnd"/>
      <w:r w:rsidRPr="00F36FFF">
        <w:rPr>
          <w:sz w:val="16"/>
          <w:szCs w:val="16"/>
          <w:lang w:val="pt-BR"/>
        </w:rPr>
        <w:t xml:space="preserve"> ANDRADE, S. A. L. . </w:t>
      </w:r>
      <w:r w:rsidRPr="00F36FFF">
        <w:rPr>
          <w:sz w:val="16"/>
          <w:szCs w:val="16"/>
        </w:rPr>
        <w:t xml:space="preserve">Mycorrhizal influence on the growth and bioactive compounds composition of two medicinal plants: Mikania glomerata </w:t>
      </w:r>
      <w:proofErr w:type="spellStart"/>
      <w:r w:rsidRPr="00F36FFF">
        <w:rPr>
          <w:sz w:val="16"/>
          <w:szCs w:val="16"/>
        </w:rPr>
        <w:t>Spreng</w:t>
      </w:r>
      <w:proofErr w:type="spellEnd"/>
      <w:r w:rsidRPr="00F36FFF">
        <w:rPr>
          <w:sz w:val="16"/>
          <w:szCs w:val="16"/>
        </w:rPr>
        <w:t xml:space="preserve">. </w:t>
      </w:r>
      <w:proofErr w:type="gramStart"/>
      <w:r w:rsidRPr="00F36FFF">
        <w:rPr>
          <w:sz w:val="16"/>
          <w:szCs w:val="16"/>
        </w:rPr>
        <w:t>and</w:t>
      </w:r>
      <w:proofErr w:type="gramEnd"/>
      <w:r w:rsidRPr="00F36FFF">
        <w:rPr>
          <w:sz w:val="16"/>
          <w:szCs w:val="16"/>
        </w:rPr>
        <w:t xml:space="preserve"> Mikania laevigata Sch. </w:t>
      </w:r>
      <w:proofErr w:type="spellStart"/>
      <w:r w:rsidRPr="00F36FFF">
        <w:rPr>
          <w:sz w:val="16"/>
          <w:szCs w:val="16"/>
        </w:rPr>
        <w:t>Bip</w:t>
      </w:r>
      <w:proofErr w:type="spellEnd"/>
      <w:r w:rsidRPr="00F36FFF">
        <w:rPr>
          <w:sz w:val="16"/>
          <w:szCs w:val="16"/>
        </w:rPr>
        <w:t xml:space="preserve">. </w:t>
      </w:r>
      <w:proofErr w:type="gramStart"/>
      <w:r w:rsidRPr="00F36FFF">
        <w:rPr>
          <w:sz w:val="16"/>
          <w:szCs w:val="16"/>
        </w:rPr>
        <w:t>ex</w:t>
      </w:r>
      <w:proofErr w:type="gramEnd"/>
      <w:r w:rsidRPr="00F36FFF">
        <w:rPr>
          <w:sz w:val="16"/>
          <w:szCs w:val="16"/>
        </w:rPr>
        <w:t xml:space="preserve"> Baker (</w:t>
      </w:r>
      <w:proofErr w:type="spellStart"/>
      <w:r w:rsidRPr="00F36FFF">
        <w:rPr>
          <w:sz w:val="16"/>
          <w:szCs w:val="16"/>
        </w:rPr>
        <w:t>Asteraceae</w:t>
      </w:r>
      <w:proofErr w:type="spellEnd"/>
      <w:r w:rsidRPr="00F36FFF">
        <w:rPr>
          <w:sz w:val="16"/>
          <w:szCs w:val="16"/>
        </w:rPr>
        <w:t>). REVISTA BRASILEIRA DE BOTÂNICA (IMPRESSO), v. 1, p. 1-4, 2018.</w:t>
      </w:r>
    </w:p>
    <w:p w:rsidR="00F36FFF" w:rsidRPr="00F36FFF" w:rsidRDefault="00F36FFF" w:rsidP="00F36FFF">
      <w:pPr>
        <w:pStyle w:val="PargrafodaLista"/>
        <w:numPr>
          <w:ilvl w:val="0"/>
          <w:numId w:val="3"/>
        </w:numPr>
        <w:tabs>
          <w:tab w:val="left" w:pos="384"/>
        </w:tabs>
        <w:spacing w:before="103" w:line="216" w:lineRule="exact"/>
        <w:ind w:right="138"/>
        <w:rPr>
          <w:sz w:val="16"/>
          <w:szCs w:val="16"/>
        </w:rPr>
      </w:pPr>
      <w:r w:rsidRPr="00F36FFF">
        <w:rPr>
          <w:sz w:val="16"/>
          <w:szCs w:val="16"/>
          <w:lang w:val="pt-BR"/>
        </w:rPr>
        <w:t xml:space="preserve">DE LAZZARI ALMEIDA, </w:t>
      </w:r>
      <w:proofErr w:type="gramStart"/>
      <w:r w:rsidRPr="00F36FFF">
        <w:rPr>
          <w:sz w:val="16"/>
          <w:szCs w:val="16"/>
          <w:lang w:val="pt-BR"/>
        </w:rPr>
        <w:t>CLAUDIA ;</w:t>
      </w:r>
      <w:proofErr w:type="gramEnd"/>
      <w:r w:rsidRPr="00F36FFF">
        <w:rPr>
          <w:sz w:val="16"/>
          <w:szCs w:val="16"/>
          <w:lang w:val="pt-BR"/>
        </w:rPr>
        <w:t xml:space="preserve"> XAVIER, RENATA MOURA ; BORGHI, ALEXANDRE AUGUSTO ; DOS SANTOS, VIVIAN FRANCESCHINI ; SAWAYA, ALEXANDRA CHRISTINE HELENA FRANKLAND . </w:t>
      </w:r>
      <w:r w:rsidRPr="00F36FFF">
        <w:rPr>
          <w:sz w:val="16"/>
          <w:szCs w:val="16"/>
        </w:rPr>
        <w:t xml:space="preserve">Effect of seasonality and growth conditions on the content of coumarin, chlorogenic acid and dicaffeoylquinic acids in Mikania laevigata Schultz and Mikania glomerata </w:t>
      </w:r>
      <w:proofErr w:type="spellStart"/>
      <w:r w:rsidRPr="00F36FFF">
        <w:rPr>
          <w:sz w:val="16"/>
          <w:szCs w:val="16"/>
        </w:rPr>
        <w:t>Sprengel</w:t>
      </w:r>
      <w:proofErr w:type="spellEnd"/>
      <w:r w:rsidRPr="00F36FFF">
        <w:rPr>
          <w:sz w:val="16"/>
          <w:szCs w:val="16"/>
        </w:rPr>
        <w:t xml:space="preserve"> (</w:t>
      </w:r>
      <w:proofErr w:type="spellStart"/>
      <w:r w:rsidRPr="00F36FFF">
        <w:rPr>
          <w:sz w:val="16"/>
          <w:szCs w:val="16"/>
        </w:rPr>
        <w:t>Asteraceae</w:t>
      </w:r>
      <w:proofErr w:type="spellEnd"/>
      <w:r w:rsidRPr="00F36FFF">
        <w:rPr>
          <w:sz w:val="16"/>
          <w:szCs w:val="16"/>
        </w:rPr>
        <w:t>) by UHPLC?MS/MS. INTERNATIONAL JOURNAL OF MASS SPECTROMETRY , v. 418, p. 162-172, 2017.</w:t>
      </w:r>
    </w:p>
    <w:p w:rsidR="00F36FFF" w:rsidRPr="00F36FFF" w:rsidRDefault="00F36FFF" w:rsidP="00F36FFF">
      <w:pPr>
        <w:pStyle w:val="PargrafodaLista"/>
        <w:numPr>
          <w:ilvl w:val="0"/>
          <w:numId w:val="3"/>
        </w:numPr>
        <w:tabs>
          <w:tab w:val="left" w:pos="384"/>
        </w:tabs>
        <w:spacing w:before="103" w:line="216" w:lineRule="exact"/>
        <w:ind w:right="138"/>
        <w:rPr>
          <w:sz w:val="16"/>
          <w:szCs w:val="16"/>
        </w:rPr>
      </w:pPr>
      <w:r w:rsidRPr="00F36FFF">
        <w:rPr>
          <w:sz w:val="16"/>
          <w:szCs w:val="16"/>
          <w:lang w:val="pt-BR"/>
        </w:rPr>
        <w:t xml:space="preserve">MELO, L. </w:t>
      </w:r>
      <w:proofErr w:type="gramStart"/>
      <w:r w:rsidRPr="00F36FFF">
        <w:rPr>
          <w:sz w:val="16"/>
          <w:szCs w:val="16"/>
          <w:lang w:val="pt-BR"/>
        </w:rPr>
        <w:t>M. ;</w:t>
      </w:r>
      <w:proofErr w:type="gramEnd"/>
      <w:r w:rsidRPr="00F36FFF">
        <w:rPr>
          <w:sz w:val="16"/>
          <w:szCs w:val="16"/>
          <w:lang w:val="pt-BR"/>
        </w:rPr>
        <w:t xml:space="preserve"> SAWAYA, A C H F . </w:t>
      </w:r>
      <w:r w:rsidRPr="00F36FFF">
        <w:rPr>
          <w:sz w:val="16"/>
          <w:szCs w:val="16"/>
        </w:rPr>
        <w:t>UHPLC-MS quantification of coumarin and chlorogenic acid in extracts of the medicinal plants known as guaco (Mikania glomerata and Mikania laevigata). REVISTA BRASILEIRA DE FARMACOGNOSIA (</w:t>
      </w:r>
      <w:proofErr w:type="spellStart"/>
      <w:r w:rsidRPr="00F36FFF">
        <w:rPr>
          <w:sz w:val="16"/>
          <w:szCs w:val="16"/>
        </w:rPr>
        <w:t>Impresso</w:t>
      </w:r>
      <w:proofErr w:type="spellEnd"/>
      <w:r w:rsidRPr="00F36FFF">
        <w:rPr>
          <w:sz w:val="16"/>
          <w:szCs w:val="16"/>
        </w:rPr>
        <w:t>), v. 25, p. 105-110, 2015.</w:t>
      </w:r>
    </w:p>
    <w:p w:rsidR="005973B9" w:rsidRPr="00F36FFF" w:rsidRDefault="00F36FFF" w:rsidP="00F36FFF">
      <w:pPr>
        <w:pStyle w:val="PargrafodaLista"/>
        <w:numPr>
          <w:ilvl w:val="0"/>
          <w:numId w:val="3"/>
        </w:numPr>
        <w:tabs>
          <w:tab w:val="left" w:pos="384"/>
        </w:tabs>
        <w:spacing w:before="103" w:line="216" w:lineRule="exact"/>
        <w:ind w:right="138"/>
        <w:rPr>
          <w:sz w:val="16"/>
          <w:szCs w:val="16"/>
        </w:rPr>
      </w:pPr>
      <w:r w:rsidRPr="00F36FFF">
        <w:rPr>
          <w:sz w:val="16"/>
          <w:szCs w:val="16"/>
        </w:rPr>
        <w:t xml:space="preserve"> </w:t>
      </w:r>
      <w:proofErr w:type="spellStart"/>
      <w:r w:rsidRPr="00F36FFF">
        <w:rPr>
          <w:sz w:val="16"/>
          <w:szCs w:val="16"/>
        </w:rPr>
        <w:t>Carneiro</w:t>
      </w:r>
      <w:proofErr w:type="spellEnd"/>
      <w:r w:rsidRPr="00F36FFF">
        <w:rPr>
          <w:sz w:val="16"/>
          <w:szCs w:val="16"/>
        </w:rPr>
        <w:t xml:space="preserve">, M J ; </w:t>
      </w:r>
      <w:proofErr w:type="spellStart"/>
      <w:r w:rsidRPr="00F36FFF">
        <w:rPr>
          <w:sz w:val="16"/>
          <w:szCs w:val="16"/>
        </w:rPr>
        <w:t>López</w:t>
      </w:r>
      <w:proofErr w:type="spellEnd"/>
      <w:r w:rsidRPr="00F36FFF">
        <w:rPr>
          <w:sz w:val="16"/>
          <w:szCs w:val="16"/>
        </w:rPr>
        <w:t xml:space="preserve">, B G-C ; </w:t>
      </w:r>
      <w:proofErr w:type="spellStart"/>
      <w:r w:rsidRPr="00F36FFF">
        <w:rPr>
          <w:sz w:val="16"/>
          <w:szCs w:val="16"/>
        </w:rPr>
        <w:t>Lancellotti</w:t>
      </w:r>
      <w:proofErr w:type="spellEnd"/>
      <w:r w:rsidRPr="00F36FFF">
        <w:rPr>
          <w:sz w:val="16"/>
          <w:szCs w:val="16"/>
        </w:rPr>
        <w:t xml:space="preserve">, M ; </w:t>
      </w:r>
      <w:proofErr w:type="spellStart"/>
      <w:r w:rsidRPr="00F36FFF">
        <w:rPr>
          <w:sz w:val="16"/>
          <w:szCs w:val="16"/>
        </w:rPr>
        <w:t>Franchi</w:t>
      </w:r>
      <w:proofErr w:type="spellEnd"/>
      <w:r w:rsidRPr="00F36FFF">
        <w:rPr>
          <w:sz w:val="16"/>
          <w:szCs w:val="16"/>
        </w:rPr>
        <w:t xml:space="preserve">, G C ; </w:t>
      </w:r>
      <w:proofErr w:type="spellStart"/>
      <w:r w:rsidRPr="00F36FFF">
        <w:rPr>
          <w:sz w:val="16"/>
          <w:szCs w:val="16"/>
        </w:rPr>
        <w:t>Nowill</w:t>
      </w:r>
      <w:proofErr w:type="spellEnd"/>
      <w:r w:rsidRPr="00F36FFF">
        <w:rPr>
          <w:sz w:val="16"/>
          <w:szCs w:val="16"/>
        </w:rPr>
        <w:t xml:space="preserve">, </w:t>
      </w:r>
      <w:proofErr w:type="spellStart"/>
      <w:r w:rsidRPr="00F36FFF">
        <w:rPr>
          <w:sz w:val="16"/>
          <w:szCs w:val="16"/>
        </w:rPr>
        <w:t>Alexandre</w:t>
      </w:r>
      <w:proofErr w:type="spellEnd"/>
      <w:r w:rsidRPr="00F36FFF">
        <w:rPr>
          <w:sz w:val="16"/>
          <w:szCs w:val="16"/>
        </w:rPr>
        <w:t xml:space="preserve"> E ; Sawaya, A C H F . Evaluation of the chemical composition and biological activity of extracts of propolis and </w:t>
      </w:r>
      <w:proofErr w:type="spellStart"/>
      <w:r w:rsidRPr="00F36FFF">
        <w:rPr>
          <w:sz w:val="16"/>
          <w:szCs w:val="16"/>
        </w:rPr>
        <w:t>Schinus</w:t>
      </w:r>
      <w:proofErr w:type="spellEnd"/>
      <w:r w:rsidRPr="00F36FFF">
        <w:rPr>
          <w:sz w:val="16"/>
          <w:szCs w:val="16"/>
        </w:rPr>
        <w:t xml:space="preserve"> terebinthifolius </w:t>
      </w:r>
      <w:proofErr w:type="spellStart"/>
      <w:r w:rsidRPr="00F36FFF">
        <w:rPr>
          <w:sz w:val="16"/>
          <w:szCs w:val="16"/>
        </w:rPr>
        <w:t>Raddi</w:t>
      </w:r>
      <w:proofErr w:type="spellEnd"/>
      <w:r w:rsidRPr="00F36FFF">
        <w:rPr>
          <w:sz w:val="16"/>
          <w:szCs w:val="16"/>
        </w:rPr>
        <w:t xml:space="preserve"> (</w:t>
      </w:r>
      <w:proofErr w:type="spellStart"/>
      <w:r w:rsidRPr="00F36FFF">
        <w:rPr>
          <w:sz w:val="16"/>
          <w:szCs w:val="16"/>
        </w:rPr>
        <w:t>Anacardiaceae</w:t>
      </w:r>
      <w:proofErr w:type="spellEnd"/>
      <w:r w:rsidRPr="00F36FFF">
        <w:rPr>
          <w:sz w:val="16"/>
          <w:szCs w:val="16"/>
        </w:rPr>
        <w:t xml:space="preserve">). Journal of Apicultural </w:t>
      </w:r>
      <w:r w:rsidR="00266344" w:rsidRPr="00F36FFF">
        <w:rPr>
          <w:sz w:val="16"/>
          <w:szCs w:val="16"/>
        </w:rPr>
        <w:t>Research,</w:t>
      </w:r>
      <w:r w:rsidRPr="00F36FFF">
        <w:rPr>
          <w:sz w:val="16"/>
          <w:szCs w:val="16"/>
        </w:rPr>
        <w:t xml:space="preserve"> v. 55, p. 315-323, 2016.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F36FFF" w:rsidP="00F36FFF">
      <w:pPr>
        <w:spacing w:before="41" w:line="154" w:lineRule="exact"/>
        <w:ind w:left="213" w:right="231"/>
        <w:jc w:val="both"/>
        <w:rPr>
          <w:rFonts w:ascii="Arial"/>
          <w:sz w:val="14"/>
        </w:rPr>
      </w:pPr>
      <w:r>
        <w:rPr>
          <w:rFonts w:ascii="Arial"/>
          <w:sz w:val="14"/>
        </w:rPr>
        <w:t xml:space="preserve">Alexandra C H F Sawaya </w:t>
      </w:r>
      <w:r w:rsidRPr="00F36FFF">
        <w:rPr>
          <w:rFonts w:ascii="Arial"/>
          <w:sz w:val="14"/>
        </w:rPr>
        <w:t>holds a bachelor's degree in Pharmacy and Biochemistry from the Faculty of Pharmaceutical Sciences of the University of S</w:t>
      </w:r>
      <w:r w:rsidRPr="00F36FFF">
        <w:rPr>
          <w:rFonts w:ascii="Arial"/>
          <w:sz w:val="14"/>
        </w:rPr>
        <w:t>ã</w:t>
      </w:r>
      <w:r w:rsidRPr="00F36FFF">
        <w:rPr>
          <w:rFonts w:ascii="Arial"/>
          <w:sz w:val="14"/>
        </w:rPr>
        <w:t>o Paulo</w:t>
      </w:r>
      <w:r w:rsidR="00266344">
        <w:rPr>
          <w:rFonts w:ascii="Arial"/>
          <w:sz w:val="14"/>
        </w:rPr>
        <w:t>,</w:t>
      </w:r>
      <w:bookmarkStart w:id="0" w:name="_GoBack"/>
      <w:bookmarkEnd w:id="0"/>
      <w:r w:rsidRPr="00F36FFF">
        <w:rPr>
          <w:rFonts w:ascii="Arial"/>
          <w:sz w:val="14"/>
        </w:rPr>
        <w:t xml:space="preserve"> a Master's degree in Pharmaceutical Sciences from S</w:t>
      </w:r>
      <w:r w:rsidRPr="00F36FFF">
        <w:rPr>
          <w:rFonts w:ascii="Arial"/>
          <w:sz w:val="14"/>
        </w:rPr>
        <w:t>ã</w:t>
      </w:r>
      <w:r w:rsidR="00361E97">
        <w:rPr>
          <w:rFonts w:ascii="Arial"/>
          <w:sz w:val="14"/>
        </w:rPr>
        <w:t xml:space="preserve">o Francisco University, </w:t>
      </w:r>
      <w:r w:rsidRPr="00F36FFF">
        <w:rPr>
          <w:rFonts w:ascii="Arial"/>
          <w:sz w:val="14"/>
        </w:rPr>
        <w:t xml:space="preserve">a Ph.D. in Chemistry from the State University of Campinas and </w:t>
      </w:r>
      <w:r w:rsidR="00361E97">
        <w:rPr>
          <w:rFonts w:ascii="Arial"/>
          <w:sz w:val="14"/>
        </w:rPr>
        <w:t xml:space="preserve">postdoctoral studies in the </w:t>
      </w:r>
      <w:r w:rsidR="00361E97" w:rsidRPr="00F36FFF">
        <w:rPr>
          <w:rFonts w:ascii="Arial"/>
          <w:sz w:val="14"/>
        </w:rPr>
        <w:t>Department</w:t>
      </w:r>
      <w:r w:rsidRPr="00F36FFF">
        <w:rPr>
          <w:rFonts w:ascii="Arial"/>
          <w:sz w:val="14"/>
        </w:rPr>
        <w:t xml:space="preserve"> of Plant Biology (UNICAMP) </w:t>
      </w:r>
      <w:proofErr w:type="gramStart"/>
      <w:r w:rsidRPr="00F36FFF">
        <w:rPr>
          <w:rFonts w:ascii="Arial"/>
          <w:sz w:val="14"/>
        </w:rPr>
        <w:t>between 2008-2013</w:t>
      </w:r>
      <w:proofErr w:type="gramEnd"/>
      <w:r w:rsidRPr="00F36FFF">
        <w:rPr>
          <w:rFonts w:ascii="Arial"/>
          <w:sz w:val="14"/>
        </w:rPr>
        <w:t xml:space="preserve">. </w:t>
      </w:r>
      <w:r w:rsidR="00361E97">
        <w:rPr>
          <w:rFonts w:ascii="Arial"/>
          <w:sz w:val="14"/>
        </w:rPr>
        <w:t>She</w:t>
      </w:r>
      <w:r w:rsidRPr="00F36FFF">
        <w:rPr>
          <w:rFonts w:ascii="Arial"/>
          <w:sz w:val="14"/>
        </w:rPr>
        <w:t xml:space="preserve"> worked as a lecturer at UNIBAN in the Pharmacy and Biomedicine Courses (2006-8) and in the Professional Master's Degree in Pharmacy. </w:t>
      </w:r>
      <w:r w:rsidR="00361E97">
        <w:rPr>
          <w:rFonts w:ascii="Arial"/>
          <w:sz w:val="14"/>
        </w:rPr>
        <w:t>Is currently assistant professor</w:t>
      </w:r>
      <w:r w:rsidRPr="00F36FFF">
        <w:rPr>
          <w:rFonts w:ascii="Arial"/>
          <w:sz w:val="14"/>
        </w:rPr>
        <w:t xml:space="preserve"> at the Pharmacy Course at UNICAMP and </w:t>
      </w:r>
      <w:r w:rsidR="00361E97">
        <w:rPr>
          <w:rFonts w:ascii="Arial"/>
          <w:sz w:val="14"/>
        </w:rPr>
        <w:t xml:space="preserve">active in the </w:t>
      </w:r>
      <w:r w:rsidR="00361E97" w:rsidRPr="00F36FFF">
        <w:rPr>
          <w:rFonts w:ascii="Arial"/>
          <w:sz w:val="14"/>
        </w:rPr>
        <w:t>programs</w:t>
      </w:r>
      <w:r w:rsidRPr="00F36FFF">
        <w:rPr>
          <w:rFonts w:ascii="Arial"/>
          <w:sz w:val="14"/>
        </w:rPr>
        <w:t xml:space="preserve"> of Biosciences and Technology of Bioactive Products and Plant Biol</w:t>
      </w:r>
      <w:r w:rsidR="00361E97">
        <w:rPr>
          <w:rFonts w:ascii="Arial"/>
          <w:sz w:val="14"/>
        </w:rPr>
        <w:t xml:space="preserve">ogy of IB, </w:t>
      </w:r>
      <w:proofErr w:type="gramStart"/>
      <w:r w:rsidR="00361E97">
        <w:rPr>
          <w:rFonts w:ascii="Arial"/>
          <w:sz w:val="14"/>
        </w:rPr>
        <w:t>UNICAMP.</w:t>
      </w:r>
      <w:proofErr w:type="gramEnd"/>
      <w:r w:rsidR="00361E97">
        <w:rPr>
          <w:rFonts w:ascii="Arial"/>
          <w:sz w:val="14"/>
        </w:rPr>
        <w:t xml:space="preserve"> Her area of expertise is</w:t>
      </w:r>
      <w:r w:rsidRPr="00F36FFF">
        <w:rPr>
          <w:rFonts w:ascii="Arial"/>
          <w:sz w:val="14"/>
        </w:rPr>
        <w:t xml:space="preserve"> of </w:t>
      </w:r>
      <w:r w:rsidRPr="00F36FFF">
        <w:rPr>
          <w:rFonts w:ascii="Arial"/>
          <w:sz w:val="14"/>
        </w:rPr>
        <w:t>​​</w:t>
      </w:r>
      <w:r w:rsidRPr="00F36FFF">
        <w:rPr>
          <w:rFonts w:ascii="Arial"/>
          <w:sz w:val="14"/>
        </w:rPr>
        <w:t>mass spectrometry and chromatography in studies of: bee products, food, herbs and herbal products.</w:t>
      </w:r>
    </w:p>
    <w:p w:rsidR="00AE3E37" w:rsidRDefault="00A9710C" w:rsidP="00C23070">
      <w:pPr>
        <w:spacing w:before="62"/>
        <w:ind w:left="4217" w:right="4235"/>
        <w:jc w:val="center"/>
        <w:rPr>
          <w:rFonts w:ascii="Arial"/>
          <w:sz w:val="14"/>
        </w:rPr>
      </w:pPr>
      <w:r>
        <w:rPr>
          <w:rFonts w:ascii="Arial"/>
          <w:sz w:val="14"/>
        </w:rPr>
        <w:t>Email</w:t>
      </w:r>
      <w:r w:rsidR="00361E97">
        <w:rPr>
          <w:rFonts w:ascii="Arial"/>
          <w:sz w:val="14"/>
        </w:rPr>
        <w:t>: achfsawa@unicamp.br</w:t>
      </w:r>
    </w:p>
    <w:p w:rsidR="00C23070" w:rsidRDefault="00C23070" w:rsidP="00C23070">
      <w:pPr>
        <w:spacing w:before="62"/>
        <w:ind w:left="4217" w:right="4235"/>
        <w:jc w:val="center"/>
        <w:rPr>
          <w:rFonts w:ascii="Minion Pro"/>
          <w:sz w:val="24"/>
        </w:rPr>
        <w:sectPr w:rsidR="00C23070">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D1A" w:rsidRDefault="00897D1A">
      <w:r>
        <w:separator/>
      </w:r>
    </w:p>
  </w:endnote>
  <w:endnote w:type="continuationSeparator" w:id="0">
    <w:p w:rsidR="00897D1A" w:rsidRDefault="00897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D1A" w:rsidRDefault="00897D1A">
      <w:r>
        <w:separator/>
      </w:r>
    </w:p>
  </w:footnote>
  <w:footnote w:type="continuationSeparator" w:id="0">
    <w:p w:rsidR="00897D1A" w:rsidRDefault="00897D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C28"/>
    <w:rsid w:val="000E2911"/>
    <w:rsid w:val="001263DF"/>
    <w:rsid w:val="00143633"/>
    <w:rsid w:val="00266344"/>
    <w:rsid w:val="00292ED9"/>
    <w:rsid w:val="00361E97"/>
    <w:rsid w:val="00404E5B"/>
    <w:rsid w:val="00414F7B"/>
    <w:rsid w:val="004355DC"/>
    <w:rsid w:val="004749B4"/>
    <w:rsid w:val="00494130"/>
    <w:rsid w:val="004C261E"/>
    <w:rsid w:val="004F3523"/>
    <w:rsid w:val="00541CFC"/>
    <w:rsid w:val="005973B9"/>
    <w:rsid w:val="005B3A56"/>
    <w:rsid w:val="006060CE"/>
    <w:rsid w:val="0063497F"/>
    <w:rsid w:val="008058DA"/>
    <w:rsid w:val="00873DF0"/>
    <w:rsid w:val="008756E6"/>
    <w:rsid w:val="00897D1A"/>
    <w:rsid w:val="008C4F78"/>
    <w:rsid w:val="008F3848"/>
    <w:rsid w:val="009B2D44"/>
    <w:rsid w:val="009F3F7D"/>
    <w:rsid w:val="00A07E82"/>
    <w:rsid w:val="00A9710C"/>
    <w:rsid w:val="00AE3E37"/>
    <w:rsid w:val="00B21A57"/>
    <w:rsid w:val="00C23070"/>
    <w:rsid w:val="00C33602"/>
    <w:rsid w:val="00C87BF2"/>
    <w:rsid w:val="00CD6F55"/>
    <w:rsid w:val="00DE3104"/>
    <w:rsid w:val="00F36FFF"/>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699</Words>
  <Characters>3989</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5</cp:revision>
  <dcterms:created xsi:type="dcterms:W3CDTF">2018-02-15T13:34:00Z</dcterms:created>
  <dcterms:modified xsi:type="dcterms:W3CDTF">2018-02-15T13:39:00Z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