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C18F5" w:rsidRPr="00EC18F5" w:rsidRDefault="00EC18F5" w:rsidP="00EC18F5">
      <w:pPr>
        <w:pStyle w:val="HTMLconformatoprevio"/>
        <w:shd w:val="clear" w:color="auto" w:fill="FFFFFF"/>
        <w:rPr>
          <w:rFonts w:ascii="Minion Pro" w:eastAsia="Minion Pro" w:hAnsi="Minion Pro" w:cs="Minion Pro"/>
          <w:b/>
          <w:bCs/>
          <w:color w:val="337AB7"/>
          <w:sz w:val="36"/>
          <w:szCs w:val="36"/>
          <w:lang w:val="en-US" w:eastAsia="en-US"/>
        </w:rPr>
      </w:pPr>
      <w:r w:rsidRPr="00EC18F5">
        <w:rPr>
          <w:rFonts w:ascii="Minion Pro" w:eastAsia="Minion Pro" w:hAnsi="Minion Pro" w:cs="Minion Pro"/>
          <w:b/>
          <w:bCs/>
          <w:color w:val="337AB7"/>
          <w:sz w:val="36"/>
          <w:szCs w:val="36"/>
          <w:lang w:val="en-US" w:eastAsia="en-US"/>
        </w:rPr>
        <w:t xml:space="preserve">Analysis of the expression of the </w:t>
      </w:r>
      <w:proofErr w:type="spellStart"/>
      <w:r w:rsidRPr="00EC18F5">
        <w:rPr>
          <w:rFonts w:ascii="Minion Pro" w:eastAsia="Minion Pro" w:hAnsi="Minion Pro" w:cs="Minion Pro"/>
          <w:b/>
          <w:bCs/>
          <w:color w:val="337AB7"/>
          <w:sz w:val="36"/>
          <w:szCs w:val="36"/>
          <w:lang w:val="en-US" w:eastAsia="en-US"/>
        </w:rPr>
        <w:t>SlMYB</w:t>
      </w:r>
      <w:proofErr w:type="spellEnd"/>
      <w:r w:rsidRPr="00EC18F5">
        <w:rPr>
          <w:rFonts w:ascii="Minion Pro" w:eastAsia="Minion Pro" w:hAnsi="Minion Pro" w:cs="Minion Pro"/>
          <w:b/>
          <w:bCs/>
          <w:color w:val="337AB7"/>
          <w:sz w:val="36"/>
          <w:szCs w:val="36"/>
          <w:lang w:val="en-US" w:eastAsia="en-US"/>
        </w:rPr>
        <w:t xml:space="preserve"> gene during the reproductive development of tomato (</w:t>
      </w:r>
      <w:r w:rsidRPr="00EC18F5">
        <w:rPr>
          <w:rFonts w:ascii="Minion Pro" w:eastAsia="Minion Pro" w:hAnsi="Minion Pro" w:cs="Minion Pro"/>
          <w:b/>
          <w:bCs/>
          <w:i/>
          <w:color w:val="337AB7"/>
          <w:sz w:val="36"/>
          <w:szCs w:val="36"/>
          <w:lang w:val="en-US" w:eastAsia="en-US"/>
        </w:rPr>
        <w:t xml:space="preserve">Solanum </w:t>
      </w:r>
      <w:proofErr w:type="spellStart"/>
      <w:r w:rsidRPr="00EC18F5">
        <w:rPr>
          <w:rFonts w:ascii="Minion Pro" w:eastAsia="Minion Pro" w:hAnsi="Minion Pro" w:cs="Minion Pro"/>
          <w:b/>
          <w:bCs/>
          <w:i/>
          <w:color w:val="337AB7"/>
          <w:sz w:val="36"/>
          <w:szCs w:val="36"/>
          <w:lang w:val="en-US" w:eastAsia="en-US"/>
        </w:rPr>
        <w:t>lycopersicum</w:t>
      </w:r>
      <w:proofErr w:type="spellEnd"/>
      <w:r w:rsidRPr="00EC18F5">
        <w:rPr>
          <w:rFonts w:ascii="Minion Pro" w:eastAsia="Minion Pro" w:hAnsi="Minion Pro" w:cs="Minion Pro"/>
          <w:b/>
          <w:bCs/>
          <w:color w:val="337AB7"/>
          <w:sz w:val="36"/>
          <w:szCs w:val="36"/>
          <w:lang w:val="en-US" w:eastAsia="en-US"/>
        </w:rPr>
        <w:t>)</w:t>
      </w:r>
    </w:p>
    <w:p w:rsidR="00E4278A" w:rsidRDefault="00E4278A" w:rsidP="005973B9">
      <w:pPr>
        <w:pStyle w:val="Textoindependiente"/>
        <w:spacing w:before="73" w:line="198" w:lineRule="exact"/>
        <w:ind w:left="100" w:right="5987"/>
        <w:rPr>
          <w:rFonts w:ascii="Arial"/>
        </w:rPr>
      </w:pPr>
      <w:r>
        <w:rPr>
          <w:rFonts w:ascii="Arial"/>
        </w:rPr>
        <w:t>Jos</w:t>
      </w:r>
      <w:r>
        <w:rPr>
          <w:rFonts w:ascii="Arial"/>
        </w:rPr>
        <w:t>é</w:t>
      </w:r>
      <w:r>
        <w:rPr>
          <w:rFonts w:ascii="Arial"/>
        </w:rPr>
        <w:t xml:space="preserve"> Linares, Mg. Biotech, IBMCP</w:t>
      </w:r>
      <w:r w:rsidR="00A211B0">
        <w:rPr>
          <w:rFonts w:ascii="Arial"/>
        </w:rPr>
        <w:t>- Polytechnic University of</w:t>
      </w:r>
      <w:r>
        <w:rPr>
          <w:rFonts w:ascii="Arial"/>
        </w:rPr>
        <w:t xml:space="preserve"> Valencia, </w:t>
      </w:r>
      <w:proofErr w:type="spellStart"/>
      <w:r>
        <w:rPr>
          <w:rFonts w:ascii="Arial"/>
        </w:rPr>
        <w:t>Espa</w:t>
      </w:r>
      <w:r>
        <w:rPr>
          <w:rFonts w:ascii="Arial"/>
        </w:rPr>
        <w:t>ñ</w:t>
      </w:r>
      <w:r>
        <w:rPr>
          <w:rFonts w:ascii="Arial"/>
        </w:rPr>
        <w:t>a</w:t>
      </w:r>
      <w:proofErr w:type="spellEnd"/>
      <w:r>
        <w:rPr>
          <w:rFonts w:ascii="Arial"/>
        </w:rPr>
        <w:t>.</w:t>
      </w:r>
    </w:p>
    <w:p w:rsidR="00E4278A" w:rsidRDefault="00E4278A" w:rsidP="005973B9">
      <w:pPr>
        <w:pStyle w:val="Textoindependiente"/>
        <w:spacing w:before="73" w:line="198" w:lineRule="exact"/>
        <w:ind w:left="100" w:right="5987"/>
        <w:rPr>
          <w:rFonts w:ascii="Arial"/>
        </w:rPr>
      </w:pPr>
      <w:r>
        <w:rPr>
          <w:rFonts w:ascii="Arial"/>
        </w:rPr>
        <w:t>Concha G</w:t>
      </w:r>
      <w:r>
        <w:rPr>
          <w:rFonts w:ascii="Arial"/>
        </w:rPr>
        <w:t>ó</w:t>
      </w:r>
      <w:r>
        <w:rPr>
          <w:rFonts w:ascii="Arial"/>
        </w:rPr>
        <w:t>mez Mena, PhD</w:t>
      </w:r>
      <w:r w:rsidR="003875C8">
        <w:rPr>
          <w:rFonts w:ascii="Arial"/>
        </w:rPr>
        <w:t>,</w:t>
      </w:r>
      <w:bookmarkStart w:id="0" w:name="_GoBack"/>
      <w:bookmarkEnd w:id="0"/>
      <w:r w:rsidR="003875C8">
        <w:rPr>
          <w:rFonts w:ascii="Arial"/>
        </w:rPr>
        <w:t xml:space="preserve"> IBMCP- CSIC, </w:t>
      </w:r>
      <w:proofErr w:type="spellStart"/>
      <w:r w:rsidR="003875C8">
        <w:rPr>
          <w:rFonts w:ascii="Arial"/>
        </w:rPr>
        <w:t>Espa</w:t>
      </w:r>
      <w:r w:rsidR="003875C8">
        <w:rPr>
          <w:rFonts w:ascii="Arial"/>
        </w:rPr>
        <w:t>ñ</w:t>
      </w:r>
      <w:r w:rsidR="003875C8">
        <w:rPr>
          <w:rFonts w:ascii="Arial"/>
        </w:rPr>
        <w:t>a</w:t>
      </w:r>
      <w:proofErr w:type="spellEnd"/>
    </w:p>
    <w:p w:rsidR="00E4278A" w:rsidRDefault="00E4278A" w:rsidP="005973B9">
      <w:pPr>
        <w:pStyle w:val="Textoindependiente"/>
        <w:spacing w:before="73" w:line="198" w:lineRule="exact"/>
        <w:ind w:left="100" w:right="5987"/>
        <w:rPr>
          <w:rFonts w:ascii="Arial"/>
        </w:rPr>
      </w:pPr>
      <w:r>
        <w:rPr>
          <w:rFonts w:ascii="Arial"/>
        </w:rPr>
        <w:t>Jos</w:t>
      </w:r>
      <w:r>
        <w:rPr>
          <w:rFonts w:ascii="Arial"/>
        </w:rPr>
        <w:t>é</w:t>
      </w:r>
      <w:r>
        <w:rPr>
          <w:rFonts w:ascii="Arial"/>
        </w:rPr>
        <w:t xml:space="preserve"> </w:t>
      </w:r>
      <w:proofErr w:type="spellStart"/>
      <w:r>
        <w:rPr>
          <w:rFonts w:ascii="Arial"/>
        </w:rPr>
        <w:t>P</w:t>
      </w:r>
      <w:r>
        <w:rPr>
          <w:rFonts w:ascii="Arial"/>
        </w:rPr>
        <w:t>í</w:t>
      </w:r>
      <w:r>
        <w:rPr>
          <w:rFonts w:ascii="Arial"/>
        </w:rPr>
        <w:t>o</w:t>
      </w:r>
      <w:proofErr w:type="spellEnd"/>
      <w:r>
        <w:rPr>
          <w:rFonts w:ascii="Arial"/>
        </w:rPr>
        <w:t xml:space="preserve"> Beltran Porter, Dr. S. </w:t>
      </w:r>
      <w:proofErr w:type="spellStart"/>
      <w:r>
        <w:rPr>
          <w:rFonts w:ascii="Arial"/>
        </w:rPr>
        <w:t>Chem</w:t>
      </w:r>
      <w:proofErr w:type="spellEnd"/>
      <w:r>
        <w:rPr>
          <w:rFonts w:ascii="Arial"/>
        </w:rPr>
        <w:t xml:space="preserve">, IBMCP- </w:t>
      </w:r>
      <w:r w:rsidR="00A211B0">
        <w:rPr>
          <w:rFonts w:ascii="Arial"/>
        </w:rPr>
        <w:t>Polytechnic University of Valencia</w:t>
      </w:r>
      <w:r w:rsidR="003875C8">
        <w:rPr>
          <w:rFonts w:ascii="Arial"/>
        </w:rPr>
        <w:t xml:space="preserve">, </w:t>
      </w:r>
      <w:proofErr w:type="spellStart"/>
      <w:r w:rsidR="003875C8">
        <w:rPr>
          <w:rFonts w:ascii="Arial"/>
        </w:rPr>
        <w:t>Espa</w:t>
      </w:r>
      <w:r w:rsidR="003875C8">
        <w:rPr>
          <w:rFonts w:ascii="Arial"/>
        </w:rPr>
        <w:t>ñ</w:t>
      </w:r>
      <w:r w:rsidR="003875C8">
        <w:rPr>
          <w:rFonts w:ascii="Arial"/>
        </w:rPr>
        <w:t>a</w:t>
      </w:r>
      <w:proofErr w:type="spellEnd"/>
    </w:p>
    <w:p w:rsidR="00AE3E37" w:rsidRDefault="00AE3E37">
      <w:pPr>
        <w:pStyle w:val="Textoindependiente"/>
        <w:rPr>
          <w:rFonts w:ascii="Arial"/>
          <w:sz w:val="20"/>
        </w:rPr>
      </w:pPr>
    </w:p>
    <w:p w:rsidR="00AE3E37" w:rsidRDefault="00AE3E37">
      <w:pPr>
        <w:pStyle w:val="Textoindependiente"/>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t>Abstract</w:t>
      </w:r>
      <w:r w:rsidR="00404E5B">
        <w:rPr>
          <w:color w:val="BF5A14"/>
        </w:rPr>
        <w:t xml:space="preserve"> (300 word limit)</w:t>
      </w:r>
    </w:p>
    <w:p w:rsidR="003875C8" w:rsidRDefault="00A9710C" w:rsidP="00E07B09">
      <w:pPr>
        <w:pStyle w:val="Textoindependiente"/>
        <w:spacing w:before="90" w:line="280" w:lineRule="auto"/>
        <w:ind w:left="100"/>
        <w:jc w:val="both"/>
      </w:pPr>
      <w:r>
        <w:t xml:space="preserve">Statement of the Problem: </w:t>
      </w:r>
      <w:r w:rsidR="00E07B09">
        <w:t>In tomato, the development of the fruit is a highly regulated process at the genetic level that can be negatively affected by changes in environmental conditions, mainly humidity and temperature. The knowledge of the molecular mechanisms that control the setting and development of the fruit is very important to identify improvement targets for this crop.</w:t>
      </w:r>
      <w:r w:rsidR="00E07B09">
        <w:t xml:space="preserve"> </w:t>
      </w:r>
      <w:r w:rsidR="00E07B09">
        <w:t>Plant development processes are often controlled by networks of regulatory genes that encode transcription factors. In a previous work of the laboratory a transcription factor type MYB (</w:t>
      </w:r>
      <w:proofErr w:type="spellStart"/>
      <w:r w:rsidR="00E07B09">
        <w:t>SlMYB</w:t>
      </w:r>
      <w:proofErr w:type="spellEnd"/>
      <w:r w:rsidR="00E07B09">
        <w:t xml:space="preserve">) was identified whose expression is induced in </w:t>
      </w:r>
      <w:proofErr w:type="spellStart"/>
      <w:r w:rsidR="00E07B09">
        <w:t>androsterile</w:t>
      </w:r>
      <w:proofErr w:type="spellEnd"/>
      <w:r w:rsidR="00E07B09">
        <w:t xml:space="preserve"> tomato plants whose ovaries develop in the absence of pollination, giving rise to fruits without seeds (</w:t>
      </w:r>
      <w:proofErr w:type="spellStart"/>
      <w:r w:rsidR="00E07B09">
        <w:t>parthenocarpic</w:t>
      </w:r>
      <w:proofErr w:type="spellEnd"/>
      <w:r w:rsidR="00E07B09">
        <w:t>). By expression analysis it was determined that this gene is expressed only in developing flowers.</w:t>
      </w:r>
    </w:p>
    <w:p w:rsidR="00E07B09" w:rsidRDefault="00A9710C" w:rsidP="00E07B09">
      <w:pPr>
        <w:pStyle w:val="Textoindependiente"/>
        <w:spacing w:before="90" w:line="280" w:lineRule="auto"/>
        <w:ind w:left="100"/>
        <w:jc w:val="both"/>
      </w:pPr>
      <w:r>
        <w:t>Methodolog</w:t>
      </w:r>
      <w:r w:rsidR="008756E6">
        <w:t xml:space="preserve">y &amp; Theoretical Orientation: </w:t>
      </w:r>
      <w:r w:rsidR="00E07B09" w:rsidRPr="00E07B09">
        <w:t xml:space="preserve">The </w:t>
      </w:r>
      <w:proofErr w:type="gramStart"/>
      <w:r w:rsidR="00E07B09" w:rsidRPr="00E07B09">
        <w:t>in situ</w:t>
      </w:r>
      <w:proofErr w:type="gramEnd"/>
      <w:r w:rsidR="00E07B09" w:rsidRPr="00E07B09">
        <w:t xml:space="preserve"> hybridization technique are very suitable to obtain information about the expression patterns of genes in plants</w:t>
      </w:r>
      <w:r w:rsidR="00586C54">
        <w:t xml:space="preserve">, also, express </w:t>
      </w:r>
      <w:r w:rsidR="00586C54">
        <w:t xml:space="preserve">promotor of </w:t>
      </w:r>
      <w:proofErr w:type="spellStart"/>
      <w:r w:rsidR="00586C54">
        <w:t>SlMYB</w:t>
      </w:r>
      <w:proofErr w:type="spellEnd"/>
      <w:r w:rsidR="00586C54">
        <w:t xml:space="preserve"> with </w:t>
      </w:r>
      <w:r w:rsidR="00586C54" w:rsidRPr="00E07B09">
        <w:t xml:space="preserve">GUS </w:t>
      </w:r>
      <w:r w:rsidR="00586C54">
        <w:t>gene</w:t>
      </w:r>
      <w:r w:rsidR="00586C54">
        <w:t xml:space="preserve"> in Arabidopsis could reveal potential of these gene as a biotechnological tool</w:t>
      </w:r>
      <w:r w:rsidR="00E07B09" w:rsidRPr="00E07B09">
        <w:t>.</w:t>
      </w:r>
      <w:r w:rsidR="00E07B09">
        <w:t xml:space="preserve"> </w:t>
      </w:r>
      <w:r>
        <w:t xml:space="preserve">Findings: </w:t>
      </w:r>
      <w:r w:rsidR="00E07B09">
        <w:t>I</w:t>
      </w:r>
      <w:r w:rsidR="00E07B09" w:rsidRPr="00E07B09">
        <w:t xml:space="preserve">nvolved primary research with expression pattern of a gene on floral structure of Solanum </w:t>
      </w:r>
      <w:proofErr w:type="spellStart"/>
      <w:r w:rsidR="00E07B09" w:rsidRPr="00E07B09">
        <w:t>lycopersicum</w:t>
      </w:r>
      <w:proofErr w:type="spellEnd"/>
      <w:r w:rsidR="00E07B09" w:rsidRPr="00E07B09">
        <w:t xml:space="preserve"> and Arabidopsis thaliana in the laboratory of Dr. Concha Gómez-Mena. Our results show that the messenger of this gene </w:t>
      </w:r>
      <w:proofErr w:type="gramStart"/>
      <w:r w:rsidR="00E07B09" w:rsidRPr="00E07B09">
        <w:t>is located in</w:t>
      </w:r>
      <w:proofErr w:type="gramEnd"/>
      <w:r w:rsidR="00E07B09" w:rsidRPr="00E07B09">
        <w:t xml:space="preserve"> the </w:t>
      </w:r>
      <w:proofErr w:type="spellStart"/>
      <w:r w:rsidR="00E07B09" w:rsidRPr="00E07B09">
        <w:t>sporogenic</w:t>
      </w:r>
      <w:proofErr w:type="spellEnd"/>
      <w:r w:rsidR="00E07B09" w:rsidRPr="00E07B09">
        <w:t xml:space="preserve"> tissue of the anther, in the developing titles and in the transmission tissue of the pistil.</w:t>
      </w:r>
    </w:p>
    <w:p w:rsidR="00E07B09" w:rsidRDefault="00E07B09" w:rsidP="00E07B09">
      <w:pPr>
        <w:pStyle w:val="Textoindependiente"/>
        <w:spacing w:before="90" w:line="280" w:lineRule="auto"/>
        <w:ind w:left="100"/>
        <w:jc w:val="both"/>
      </w:pPr>
      <w:r w:rsidRPr="00E07B09">
        <w:t xml:space="preserve">On the other hand, transgenic Arabidopsis </w:t>
      </w:r>
      <w:proofErr w:type="spellStart"/>
      <w:proofErr w:type="gramStart"/>
      <w:r w:rsidRPr="00E07B09">
        <w:t>pSlMYB</w:t>
      </w:r>
      <w:proofErr w:type="spellEnd"/>
      <w:r w:rsidRPr="00E07B09">
        <w:t>::</w:t>
      </w:r>
      <w:proofErr w:type="gramEnd"/>
      <w:r w:rsidRPr="00E07B09">
        <w:t xml:space="preserve">GUS lines have been obtained that show a 2 kb sequence of the </w:t>
      </w:r>
      <w:proofErr w:type="spellStart"/>
      <w:r w:rsidRPr="00E07B09">
        <w:t>SlMYB</w:t>
      </w:r>
      <w:proofErr w:type="spellEnd"/>
      <w:r w:rsidRPr="00E07B09">
        <w:t xml:space="preserve"> gene promoter capable of directing the expression of the GUS reporter gene to anther and style tissues.</w:t>
      </w:r>
    </w:p>
    <w:p w:rsidR="00E07B09" w:rsidRPr="00E07B09" w:rsidRDefault="00E07B09" w:rsidP="00E07B09">
      <w:pPr>
        <w:pStyle w:val="Textoindependiente"/>
        <w:spacing w:before="90" w:line="280" w:lineRule="auto"/>
        <w:ind w:left="100"/>
        <w:jc w:val="both"/>
      </w:pPr>
      <w:r w:rsidRPr="000703A3">
        <w:rPr>
          <w:rFonts w:ascii="Arial" w:eastAsia="Times New Roman" w:hAnsi="Arial" w:cs="Arial"/>
          <w:color w:val="000000"/>
          <w:sz w:val="24"/>
          <w:szCs w:val="24"/>
          <w:lang w:eastAsia="es-PE"/>
        </w:rPr>
        <w:t xml:space="preserve"> </w:t>
      </w:r>
      <w:r w:rsidR="00A9710C">
        <w:t>Conclusion &amp; Significance:</w:t>
      </w:r>
      <w:r>
        <w:t xml:space="preserve"> </w:t>
      </w:r>
      <w:r w:rsidRPr="00E07B09">
        <w:t xml:space="preserve">One important conclusion of this research is this gene could regulate male and female meiosis. </w:t>
      </w:r>
    </w:p>
    <w:p w:rsidR="00E07B09" w:rsidRDefault="00E07B09">
      <w:pPr>
        <w:pStyle w:val="Textoindependiente"/>
        <w:spacing w:before="90" w:line="280" w:lineRule="auto"/>
        <w:ind w:left="100"/>
        <w:jc w:val="both"/>
      </w:pPr>
    </w:p>
    <w:p w:rsidR="00AE3E37" w:rsidRDefault="00A9710C">
      <w:pPr>
        <w:pStyle w:val="Ttulo3"/>
        <w:spacing w:before="74"/>
      </w:pPr>
      <w:r>
        <w:rPr>
          <w:b w:val="0"/>
        </w:rPr>
        <w:br w:type="column"/>
      </w:r>
      <w:r>
        <w:rPr>
          <w:color w:val="BF5A14"/>
        </w:rPr>
        <w:t>Image</w:t>
      </w:r>
    </w:p>
    <w:p w:rsidR="00AE3E37" w:rsidRDefault="00A9710C">
      <w:pPr>
        <w:pStyle w:val="Textoindependiente"/>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A211B0" w:rsidRPr="00A211B0" w:rsidRDefault="00D57A3B" w:rsidP="00D57A3B">
      <w:pPr>
        <w:pStyle w:val="Prrafodelista"/>
        <w:numPr>
          <w:ilvl w:val="0"/>
          <w:numId w:val="3"/>
        </w:numPr>
        <w:rPr>
          <w:sz w:val="18"/>
        </w:rPr>
      </w:pPr>
      <w:r w:rsidRPr="00D57A3B">
        <w:rPr>
          <w:sz w:val="18"/>
        </w:rPr>
        <w:t xml:space="preserve">Alberto López S., Raquel </w:t>
      </w:r>
      <w:proofErr w:type="spellStart"/>
      <w:r w:rsidRPr="00D57A3B">
        <w:rPr>
          <w:sz w:val="18"/>
        </w:rPr>
        <w:t>Oré</w:t>
      </w:r>
      <w:proofErr w:type="spellEnd"/>
      <w:r w:rsidRPr="00D57A3B">
        <w:rPr>
          <w:sz w:val="18"/>
        </w:rPr>
        <w:t xml:space="preserve"> S., Cecilia Miranda V., Juan </w:t>
      </w:r>
      <w:proofErr w:type="spellStart"/>
      <w:r w:rsidRPr="00D57A3B">
        <w:rPr>
          <w:sz w:val="18"/>
        </w:rPr>
        <w:t>Trabucco</w:t>
      </w:r>
      <w:proofErr w:type="spellEnd"/>
      <w:r w:rsidRPr="00D57A3B">
        <w:rPr>
          <w:sz w:val="18"/>
        </w:rPr>
        <w:t xml:space="preserve">, Diego </w:t>
      </w:r>
      <w:proofErr w:type="spellStart"/>
      <w:r w:rsidRPr="00D57A3B">
        <w:rPr>
          <w:sz w:val="18"/>
        </w:rPr>
        <w:t>Orihuela</w:t>
      </w:r>
      <w:proofErr w:type="spellEnd"/>
      <w:r w:rsidRPr="00D57A3B">
        <w:rPr>
          <w:sz w:val="18"/>
        </w:rPr>
        <w:t xml:space="preserve"> T., </w:t>
      </w:r>
      <w:r w:rsidRPr="00D57A3B">
        <w:rPr>
          <w:b/>
          <w:sz w:val="18"/>
        </w:rPr>
        <w:t>José Linares G</w:t>
      </w:r>
      <w:r w:rsidRPr="00D57A3B">
        <w:rPr>
          <w:sz w:val="18"/>
        </w:rPr>
        <w:t xml:space="preserve">., Yvette </w:t>
      </w:r>
      <w:proofErr w:type="spellStart"/>
      <w:r w:rsidRPr="00D57A3B">
        <w:rPr>
          <w:sz w:val="18"/>
        </w:rPr>
        <w:t>Villafani</w:t>
      </w:r>
      <w:proofErr w:type="spellEnd"/>
      <w:r w:rsidRPr="00D57A3B">
        <w:rPr>
          <w:sz w:val="18"/>
        </w:rPr>
        <w:t xml:space="preserve"> B., </w:t>
      </w:r>
      <w:proofErr w:type="spellStart"/>
      <w:r w:rsidRPr="00D57A3B">
        <w:rPr>
          <w:sz w:val="18"/>
        </w:rPr>
        <w:t>Shary</w:t>
      </w:r>
      <w:proofErr w:type="spellEnd"/>
      <w:r w:rsidRPr="00D57A3B">
        <w:rPr>
          <w:sz w:val="18"/>
        </w:rPr>
        <w:t xml:space="preserve"> Ríos R., María </w:t>
      </w:r>
      <w:proofErr w:type="spellStart"/>
      <w:r w:rsidRPr="00D57A3B">
        <w:rPr>
          <w:sz w:val="18"/>
        </w:rPr>
        <w:t>Siles</w:t>
      </w:r>
      <w:proofErr w:type="spellEnd"/>
      <w:r w:rsidRPr="00D57A3B">
        <w:rPr>
          <w:sz w:val="18"/>
        </w:rPr>
        <w:t xml:space="preserve"> V.</w:t>
      </w:r>
      <w:r>
        <w:rPr>
          <w:sz w:val="18"/>
        </w:rPr>
        <w:t xml:space="preserve"> (2011). </w:t>
      </w:r>
      <w:r w:rsidR="00A211B0" w:rsidRPr="00A211B0">
        <w:rPr>
          <w:sz w:val="18"/>
        </w:rPr>
        <w:t>Antioxidant capacity of wild populations of "</w:t>
      </w:r>
      <w:proofErr w:type="spellStart"/>
      <w:r w:rsidR="00A211B0" w:rsidRPr="00A211B0">
        <w:rPr>
          <w:sz w:val="18"/>
        </w:rPr>
        <w:t>tara</w:t>
      </w:r>
      <w:proofErr w:type="spellEnd"/>
      <w:r w:rsidR="00A211B0" w:rsidRPr="00A211B0">
        <w:rPr>
          <w:sz w:val="18"/>
        </w:rPr>
        <w:t>" (</w:t>
      </w:r>
      <w:proofErr w:type="spellStart"/>
      <w:r w:rsidR="00A211B0" w:rsidRPr="00584EA6">
        <w:rPr>
          <w:i/>
          <w:sz w:val="18"/>
        </w:rPr>
        <w:t>Caesalpinia</w:t>
      </w:r>
      <w:proofErr w:type="spellEnd"/>
      <w:r w:rsidR="00A211B0" w:rsidRPr="00584EA6">
        <w:rPr>
          <w:i/>
          <w:sz w:val="18"/>
        </w:rPr>
        <w:t xml:space="preserve"> </w:t>
      </w:r>
      <w:proofErr w:type="spellStart"/>
      <w:r w:rsidR="00A211B0" w:rsidRPr="00584EA6">
        <w:rPr>
          <w:i/>
          <w:sz w:val="18"/>
        </w:rPr>
        <w:t>spinosa</w:t>
      </w:r>
      <w:proofErr w:type="spellEnd"/>
      <w:r w:rsidR="00A211B0" w:rsidRPr="00A211B0">
        <w:rPr>
          <w:sz w:val="18"/>
        </w:rPr>
        <w:t xml:space="preserve">) of the locations </w:t>
      </w:r>
      <w:proofErr w:type="spellStart"/>
      <w:r w:rsidR="00A211B0" w:rsidRPr="00A211B0">
        <w:rPr>
          <w:sz w:val="18"/>
        </w:rPr>
        <w:t>Picoy</w:t>
      </w:r>
      <w:proofErr w:type="spellEnd"/>
      <w:r w:rsidR="00A211B0" w:rsidRPr="00A211B0">
        <w:rPr>
          <w:sz w:val="18"/>
        </w:rPr>
        <w:t xml:space="preserve"> and Santa Fe (Province of </w:t>
      </w:r>
      <w:proofErr w:type="spellStart"/>
      <w:r w:rsidR="00A211B0" w:rsidRPr="00A211B0">
        <w:rPr>
          <w:sz w:val="18"/>
        </w:rPr>
        <w:t>Tarma</w:t>
      </w:r>
      <w:proofErr w:type="spellEnd"/>
      <w:r w:rsidR="00A211B0" w:rsidRPr="00A211B0">
        <w:rPr>
          <w:sz w:val="18"/>
        </w:rPr>
        <w:t xml:space="preserve">, Junín department), </w:t>
      </w:r>
      <w:proofErr w:type="gramStart"/>
      <w:r w:rsidR="00A211B0" w:rsidRPr="00A211B0">
        <w:rPr>
          <w:sz w:val="18"/>
        </w:rPr>
        <w:t xml:space="preserve">Scientia  </w:t>
      </w:r>
      <w:proofErr w:type="spellStart"/>
      <w:r w:rsidR="00A211B0" w:rsidRPr="00A211B0">
        <w:rPr>
          <w:sz w:val="18"/>
        </w:rPr>
        <w:t>Agropecuaria</w:t>
      </w:r>
      <w:proofErr w:type="spellEnd"/>
      <w:proofErr w:type="gramEnd"/>
      <w:r w:rsidR="00A211B0" w:rsidRPr="00A211B0">
        <w:rPr>
          <w:sz w:val="18"/>
        </w:rPr>
        <w:t xml:space="preserve"> 2 (1), 25-29</w:t>
      </w:r>
    </w:p>
    <w:p w:rsidR="005973B9" w:rsidRDefault="00D57A3B" w:rsidP="00D57A3B">
      <w:pPr>
        <w:pStyle w:val="Prrafodelista"/>
        <w:numPr>
          <w:ilvl w:val="0"/>
          <w:numId w:val="3"/>
        </w:numPr>
        <w:tabs>
          <w:tab w:val="left" w:pos="384"/>
        </w:tabs>
        <w:spacing w:line="216" w:lineRule="exact"/>
        <w:ind w:right="137"/>
        <w:rPr>
          <w:sz w:val="18"/>
        </w:rPr>
      </w:pPr>
      <w:r w:rsidRPr="00D57A3B">
        <w:rPr>
          <w:sz w:val="18"/>
        </w:rPr>
        <w:t xml:space="preserve">Alberto López, María Siles-Vallejos, Diego </w:t>
      </w:r>
      <w:proofErr w:type="spellStart"/>
      <w:r w:rsidRPr="00D57A3B">
        <w:rPr>
          <w:sz w:val="18"/>
        </w:rPr>
        <w:t>Orihuela</w:t>
      </w:r>
      <w:proofErr w:type="spellEnd"/>
      <w:r w:rsidRPr="00D57A3B">
        <w:rPr>
          <w:sz w:val="18"/>
        </w:rPr>
        <w:t xml:space="preserve">, </w:t>
      </w:r>
      <w:r w:rsidRPr="00D57A3B">
        <w:rPr>
          <w:b/>
          <w:sz w:val="18"/>
        </w:rPr>
        <w:t>José Linares</w:t>
      </w:r>
      <w:r w:rsidRPr="00D57A3B">
        <w:rPr>
          <w:sz w:val="18"/>
        </w:rPr>
        <w:t xml:space="preserve">, </w:t>
      </w:r>
      <w:proofErr w:type="spellStart"/>
      <w:r w:rsidRPr="00D57A3B">
        <w:rPr>
          <w:sz w:val="18"/>
        </w:rPr>
        <w:t>Shary</w:t>
      </w:r>
      <w:proofErr w:type="spellEnd"/>
      <w:r w:rsidRPr="00D57A3B">
        <w:rPr>
          <w:sz w:val="18"/>
        </w:rPr>
        <w:t xml:space="preserve"> Ríos, Yvette Villafani, Misael Guevara, Olga </w:t>
      </w:r>
      <w:proofErr w:type="spellStart"/>
      <w:r w:rsidRPr="00D57A3B">
        <w:rPr>
          <w:sz w:val="18"/>
        </w:rPr>
        <w:t>Bracamonte</w:t>
      </w:r>
      <w:proofErr w:type="spellEnd"/>
      <w:r>
        <w:rPr>
          <w:sz w:val="18"/>
        </w:rPr>
        <w:t xml:space="preserve">. (2013). </w:t>
      </w:r>
      <w:r w:rsidRPr="00D57A3B">
        <w:rPr>
          <w:sz w:val="18"/>
        </w:rPr>
        <w:t xml:space="preserve">Cytogenetic characterization of </w:t>
      </w:r>
      <w:proofErr w:type="spellStart"/>
      <w:r w:rsidRPr="00584EA6">
        <w:rPr>
          <w:i/>
          <w:sz w:val="18"/>
        </w:rPr>
        <w:t>Caesalpinia</w:t>
      </w:r>
      <w:proofErr w:type="spellEnd"/>
      <w:r w:rsidRPr="00584EA6">
        <w:rPr>
          <w:i/>
          <w:sz w:val="18"/>
        </w:rPr>
        <w:t xml:space="preserve"> </w:t>
      </w:r>
      <w:proofErr w:type="spellStart"/>
      <w:proofErr w:type="gramStart"/>
      <w:r w:rsidRPr="00584EA6">
        <w:rPr>
          <w:i/>
          <w:sz w:val="18"/>
        </w:rPr>
        <w:t>spinosa</w:t>
      </w:r>
      <w:r w:rsidRPr="00D57A3B">
        <w:rPr>
          <w:sz w:val="18"/>
        </w:rPr>
        <w:t>,district</w:t>
      </w:r>
      <w:proofErr w:type="spellEnd"/>
      <w:proofErr w:type="gramEnd"/>
      <w:r w:rsidRPr="00D57A3B">
        <w:rPr>
          <w:sz w:val="18"/>
        </w:rPr>
        <w:t xml:space="preserve"> of </w:t>
      </w:r>
      <w:proofErr w:type="spellStart"/>
      <w:r w:rsidRPr="00D57A3B">
        <w:rPr>
          <w:sz w:val="18"/>
        </w:rPr>
        <w:t>Tarma</w:t>
      </w:r>
      <w:proofErr w:type="spellEnd"/>
      <w:r w:rsidRPr="00D57A3B">
        <w:rPr>
          <w:sz w:val="18"/>
        </w:rPr>
        <w:t xml:space="preserve"> and </w:t>
      </w:r>
      <w:proofErr w:type="spellStart"/>
      <w:r w:rsidRPr="00D57A3B">
        <w:rPr>
          <w:sz w:val="18"/>
        </w:rPr>
        <w:t>Palca</w:t>
      </w:r>
      <w:proofErr w:type="spellEnd"/>
      <w:r w:rsidRPr="00D57A3B">
        <w:rPr>
          <w:sz w:val="18"/>
        </w:rPr>
        <w:t xml:space="preserve"> (Junín. Rev. </w:t>
      </w:r>
      <w:proofErr w:type="spellStart"/>
      <w:r w:rsidRPr="00D57A3B">
        <w:rPr>
          <w:sz w:val="18"/>
        </w:rPr>
        <w:t>peru</w:t>
      </w:r>
      <w:proofErr w:type="spellEnd"/>
      <w:r w:rsidRPr="00D57A3B">
        <w:rPr>
          <w:sz w:val="18"/>
        </w:rPr>
        <w:t xml:space="preserve"> biol. [online]. 2013, vol.20, n.3 [cited 2014-06-19], pp. 245-248</w:t>
      </w:r>
      <w:r>
        <w:rPr>
          <w:sz w:val="18"/>
        </w:rPr>
        <w:t>.</w:t>
      </w:r>
    </w:p>
    <w:p w:rsidR="00584EA6" w:rsidRDefault="00D57A3B" w:rsidP="00584EA6">
      <w:pPr>
        <w:pStyle w:val="Prrafodelista"/>
        <w:numPr>
          <w:ilvl w:val="0"/>
          <w:numId w:val="3"/>
        </w:numPr>
        <w:tabs>
          <w:tab w:val="left" w:pos="384"/>
        </w:tabs>
        <w:spacing w:line="216" w:lineRule="exact"/>
        <w:ind w:right="138" w:hanging="283"/>
        <w:rPr>
          <w:sz w:val="18"/>
        </w:rPr>
      </w:pPr>
      <w:r w:rsidRPr="00584EA6">
        <w:rPr>
          <w:b/>
          <w:sz w:val="18"/>
        </w:rPr>
        <w:t>José Linares</w:t>
      </w:r>
      <w:r>
        <w:rPr>
          <w:sz w:val="18"/>
        </w:rPr>
        <w:t xml:space="preserve">. </w:t>
      </w:r>
      <w:proofErr w:type="spellStart"/>
      <w:r w:rsidRPr="00D57A3B">
        <w:rPr>
          <w:sz w:val="18"/>
        </w:rPr>
        <w:t>Análisis</w:t>
      </w:r>
      <w:proofErr w:type="spellEnd"/>
      <w:r w:rsidRPr="00D57A3B">
        <w:rPr>
          <w:sz w:val="18"/>
        </w:rPr>
        <w:t xml:space="preserve"> de la expression del gen </w:t>
      </w:r>
      <w:proofErr w:type="spellStart"/>
      <w:r w:rsidRPr="00D57A3B">
        <w:rPr>
          <w:sz w:val="18"/>
        </w:rPr>
        <w:t>SlMYB</w:t>
      </w:r>
      <w:proofErr w:type="spellEnd"/>
      <w:r w:rsidRPr="00D57A3B">
        <w:rPr>
          <w:sz w:val="18"/>
        </w:rPr>
        <w:t xml:space="preserve"> </w:t>
      </w:r>
      <w:proofErr w:type="spellStart"/>
      <w:r w:rsidRPr="00D57A3B">
        <w:rPr>
          <w:sz w:val="18"/>
        </w:rPr>
        <w:t>durante</w:t>
      </w:r>
      <w:proofErr w:type="spellEnd"/>
      <w:r w:rsidRPr="00D57A3B">
        <w:rPr>
          <w:sz w:val="18"/>
        </w:rPr>
        <w:t xml:space="preserve"> el </w:t>
      </w:r>
      <w:proofErr w:type="spellStart"/>
      <w:r w:rsidRPr="00D57A3B">
        <w:rPr>
          <w:sz w:val="18"/>
        </w:rPr>
        <w:t>desarrollo</w:t>
      </w:r>
      <w:proofErr w:type="spellEnd"/>
      <w:r w:rsidRPr="00D57A3B">
        <w:rPr>
          <w:sz w:val="18"/>
        </w:rPr>
        <w:t xml:space="preserve"> </w:t>
      </w:r>
      <w:proofErr w:type="spellStart"/>
      <w:r w:rsidRPr="00D57A3B">
        <w:rPr>
          <w:sz w:val="18"/>
        </w:rPr>
        <w:t>reporductivo</w:t>
      </w:r>
      <w:proofErr w:type="spellEnd"/>
      <w:r w:rsidRPr="00D57A3B">
        <w:rPr>
          <w:sz w:val="18"/>
        </w:rPr>
        <w:t xml:space="preserve"> de </w:t>
      </w:r>
      <w:proofErr w:type="spellStart"/>
      <w:r w:rsidRPr="00D57A3B">
        <w:rPr>
          <w:sz w:val="18"/>
        </w:rPr>
        <w:t>tomate</w:t>
      </w:r>
      <w:proofErr w:type="spellEnd"/>
      <w:r w:rsidRPr="00D57A3B">
        <w:rPr>
          <w:sz w:val="18"/>
        </w:rPr>
        <w:t xml:space="preserve"> (</w:t>
      </w:r>
      <w:r w:rsidRPr="00584EA6">
        <w:rPr>
          <w:i/>
          <w:sz w:val="18"/>
        </w:rPr>
        <w:t xml:space="preserve">Solanum </w:t>
      </w:r>
      <w:proofErr w:type="spellStart"/>
      <w:r w:rsidRPr="00584EA6">
        <w:rPr>
          <w:i/>
          <w:sz w:val="18"/>
        </w:rPr>
        <w:t>lycopersicum</w:t>
      </w:r>
      <w:proofErr w:type="spellEnd"/>
      <w:r w:rsidRPr="00D57A3B">
        <w:rPr>
          <w:sz w:val="18"/>
        </w:rPr>
        <w:t>) (2016)</w:t>
      </w:r>
      <w:r w:rsidR="00584EA6">
        <w:rPr>
          <w:sz w:val="18"/>
        </w:rPr>
        <w:t xml:space="preserve">. Project </w:t>
      </w:r>
      <w:proofErr w:type="spellStart"/>
      <w:r w:rsidR="00584EA6">
        <w:rPr>
          <w:sz w:val="18"/>
        </w:rPr>
        <w:t>Máster</w:t>
      </w:r>
      <w:proofErr w:type="spellEnd"/>
      <w:r w:rsidR="00584EA6">
        <w:rPr>
          <w:sz w:val="18"/>
        </w:rPr>
        <w:t xml:space="preserve"> degree</w:t>
      </w:r>
    </w:p>
    <w:p w:rsidR="005973B9" w:rsidRDefault="00584EA6" w:rsidP="00584EA6">
      <w:pPr>
        <w:pStyle w:val="Prrafodelista"/>
        <w:numPr>
          <w:ilvl w:val="0"/>
          <w:numId w:val="3"/>
        </w:numPr>
        <w:tabs>
          <w:tab w:val="left" w:pos="384"/>
        </w:tabs>
        <w:spacing w:line="216" w:lineRule="exact"/>
        <w:ind w:right="138" w:hanging="283"/>
        <w:rPr>
          <w:sz w:val="18"/>
        </w:rPr>
      </w:pPr>
      <w:r w:rsidRPr="00584EA6">
        <w:rPr>
          <w:b/>
          <w:sz w:val="18"/>
        </w:rPr>
        <w:t>José Linares</w:t>
      </w:r>
      <w:r>
        <w:rPr>
          <w:sz w:val="18"/>
        </w:rPr>
        <w:t xml:space="preserve"> (2014) </w:t>
      </w:r>
      <w:proofErr w:type="spellStart"/>
      <w:r w:rsidRPr="00584EA6">
        <w:rPr>
          <w:sz w:val="18"/>
        </w:rPr>
        <w:t>Estudio</w:t>
      </w:r>
      <w:proofErr w:type="spellEnd"/>
      <w:r w:rsidRPr="00584EA6">
        <w:rPr>
          <w:sz w:val="18"/>
        </w:rPr>
        <w:t xml:space="preserve"> de la </w:t>
      </w:r>
      <w:proofErr w:type="spellStart"/>
      <w:r w:rsidRPr="00584EA6">
        <w:rPr>
          <w:sz w:val="18"/>
        </w:rPr>
        <w:t>diversidad</w:t>
      </w:r>
      <w:proofErr w:type="spellEnd"/>
      <w:r w:rsidRPr="00584EA6">
        <w:rPr>
          <w:sz w:val="18"/>
        </w:rPr>
        <w:t xml:space="preserve"> </w:t>
      </w:r>
      <w:proofErr w:type="spellStart"/>
      <w:r w:rsidRPr="00584EA6">
        <w:rPr>
          <w:sz w:val="18"/>
        </w:rPr>
        <w:t>genética</w:t>
      </w:r>
      <w:proofErr w:type="spellEnd"/>
      <w:r w:rsidRPr="00584EA6">
        <w:rPr>
          <w:sz w:val="18"/>
        </w:rPr>
        <w:t xml:space="preserve"> de </w:t>
      </w:r>
      <w:proofErr w:type="spellStart"/>
      <w:r w:rsidRPr="00584EA6">
        <w:rPr>
          <w:sz w:val="18"/>
        </w:rPr>
        <w:t>individuos</w:t>
      </w:r>
      <w:proofErr w:type="spellEnd"/>
      <w:r w:rsidRPr="00584EA6">
        <w:rPr>
          <w:sz w:val="18"/>
        </w:rPr>
        <w:t xml:space="preserve"> de </w:t>
      </w:r>
      <w:proofErr w:type="spellStart"/>
      <w:r w:rsidRPr="00584EA6">
        <w:rPr>
          <w:sz w:val="18"/>
        </w:rPr>
        <w:t>poblaciones</w:t>
      </w:r>
      <w:proofErr w:type="spellEnd"/>
      <w:r w:rsidRPr="00584EA6">
        <w:rPr>
          <w:sz w:val="18"/>
        </w:rPr>
        <w:t xml:space="preserve"> </w:t>
      </w:r>
      <w:proofErr w:type="spellStart"/>
      <w:r w:rsidRPr="00584EA6">
        <w:rPr>
          <w:sz w:val="18"/>
        </w:rPr>
        <w:t>silvestres</w:t>
      </w:r>
      <w:proofErr w:type="spellEnd"/>
      <w:r w:rsidRPr="00584EA6">
        <w:rPr>
          <w:sz w:val="18"/>
        </w:rPr>
        <w:t xml:space="preserve"> de </w:t>
      </w:r>
      <w:proofErr w:type="spellStart"/>
      <w:r w:rsidRPr="00584EA6">
        <w:rPr>
          <w:i/>
          <w:sz w:val="18"/>
        </w:rPr>
        <w:t>Caesalpinia</w:t>
      </w:r>
      <w:proofErr w:type="spellEnd"/>
      <w:r w:rsidRPr="00584EA6">
        <w:rPr>
          <w:i/>
          <w:sz w:val="18"/>
        </w:rPr>
        <w:t xml:space="preserve"> </w:t>
      </w:r>
      <w:proofErr w:type="spellStart"/>
      <w:r w:rsidRPr="00584EA6">
        <w:rPr>
          <w:i/>
          <w:sz w:val="18"/>
        </w:rPr>
        <w:t>spinosa</w:t>
      </w:r>
      <w:proofErr w:type="spellEnd"/>
      <w:r w:rsidRPr="00584EA6">
        <w:rPr>
          <w:sz w:val="18"/>
        </w:rPr>
        <w:t xml:space="preserve"> (Molina) </w:t>
      </w:r>
      <w:proofErr w:type="spellStart"/>
      <w:r w:rsidRPr="00584EA6">
        <w:rPr>
          <w:sz w:val="18"/>
        </w:rPr>
        <w:t>Kuntze</w:t>
      </w:r>
      <w:proofErr w:type="spellEnd"/>
      <w:r w:rsidRPr="00584EA6">
        <w:rPr>
          <w:sz w:val="18"/>
        </w:rPr>
        <w:t xml:space="preserve"> "Tara" </w:t>
      </w:r>
      <w:proofErr w:type="spellStart"/>
      <w:r w:rsidRPr="00584EA6">
        <w:rPr>
          <w:sz w:val="18"/>
        </w:rPr>
        <w:t>mediante</w:t>
      </w:r>
      <w:proofErr w:type="spellEnd"/>
      <w:r w:rsidRPr="00584EA6">
        <w:rPr>
          <w:sz w:val="18"/>
        </w:rPr>
        <w:t xml:space="preserve"> </w:t>
      </w:r>
      <w:proofErr w:type="spellStart"/>
      <w:r w:rsidRPr="00584EA6">
        <w:rPr>
          <w:sz w:val="18"/>
        </w:rPr>
        <w:t>análisis</w:t>
      </w:r>
      <w:proofErr w:type="spellEnd"/>
      <w:r w:rsidRPr="00584EA6">
        <w:rPr>
          <w:sz w:val="18"/>
        </w:rPr>
        <w:t xml:space="preserve"> de </w:t>
      </w:r>
      <w:proofErr w:type="spellStart"/>
      <w:r w:rsidRPr="00584EA6">
        <w:rPr>
          <w:sz w:val="18"/>
        </w:rPr>
        <w:t>patrones</w:t>
      </w:r>
      <w:proofErr w:type="spellEnd"/>
      <w:r w:rsidRPr="00584EA6">
        <w:rPr>
          <w:sz w:val="18"/>
        </w:rPr>
        <w:t xml:space="preserve"> </w:t>
      </w:r>
      <w:proofErr w:type="spellStart"/>
      <w:r w:rsidRPr="00584EA6">
        <w:rPr>
          <w:sz w:val="18"/>
        </w:rPr>
        <w:t>electroforéticos</w:t>
      </w:r>
      <w:proofErr w:type="spellEnd"/>
      <w:r w:rsidRPr="00584EA6">
        <w:rPr>
          <w:sz w:val="18"/>
        </w:rPr>
        <w:t xml:space="preserve"> de </w:t>
      </w:r>
      <w:proofErr w:type="spellStart"/>
      <w:r w:rsidRPr="00584EA6">
        <w:rPr>
          <w:sz w:val="18"/>
        </w:rPr>
        <w:t>proteínas</w:t>
      </w:r>
      <w:proofErr w:type="spellEnd"/>
      <w:r w:rsidRPr="00584EA6">
        <w:rPr>
          <w:sz w:val="18"/>
        </w:rPr>
        <w:t xml:space="preserve"> </w:t>
      </w:r>
      <w:proofErr w:type="spellStart"/>
      <w:r w:rsidRPr="00584EA6">
        <w:rPr>
          <w:sz w:val="18"/>
        </w:rPr>
        <w:t>seminales</w:t>
      </w:r>
      <w:proofErr w:type="spellEnd"/>
      <w:r w:rsidR="005973B9" w:rsidRPr="00584EA6">
        <w:rPr>
          <w:sz w:val="18"/>
        </w:rPr>
        <w:t>.</w:t>
      </w:r>
      <w:r>
        <w:rPr>
          <w:sz w:val="18"/>
        </w:rPr>
        <w:t xml:space="preserve"> Project </w:t>
      </w:r>
      <w:proofErr w:type="spellStart"/>
      <w:r>
        <w:rPr>
          <w:sz w:val="18"/>
        </w:rPr>
        <w:t>Bsc</w:t>
      </w:r>
      <w:proofErr w:type="spellEnd"/>
      <w:r>
        <w:rPr>
          <w:sz w:val="18"/>
        </w:rPr>
        <w:t xml:space="preserve">. Degree. </w:t>
      </w:r>
      <w:proofErr w:type="spellStart"/>
      <w:r>
        <w:rPr>
          <w:sz w:val="18"/>
        </w:rPr>
        <w:t>Cybertesis</w:t>
      </w:r>
      <w:proofErr w:type="spellEnd"/>
    </w:p>
    <w:p w:rsidR="00AE3E37" w:rsidRPr="00584EA6" w:rsidRDefault="00584EA6" w:rsidP="00584EA6">
      <w:pPr>
        <w:pStyle w:val="Prrafodelista"/>
        <w:numPr>
          <w:ilvl w:val="0"/>
          <w:numId w:val="3"/>
        </w:numPr>
        <w:rPr>
          <w:sz w:val="18"/>
        </w:rPr>
      </w:pPr>
      <w:r w:rsidRPr="00584EA6">
        <w:rPr>
          <w:sz w:val="18"/>
        </w:rPr>
        <w:t>Patent application filed in Peru.  File Nº: PE 944-2011: Procedure for the scarification of seeds of Tara (</w:t>
      </w:r>
      <w:proofErr w:type="spellStart"/>
      <w:r w:rsidRPr="00584EA6">
        <w:rPr>
          <w:sz w:val="18"/>
        </w:rPr>
        <w:t>Caesalpinia</w:t>
      </w:r>
      <w:proofErr w:type="spellEnd"/>
      <w:r w:rsidRPr="00584EA6">
        <w:rPr>
          <w:sz w:val="18"/>
        </w:rPr>
        <w:t xml:space="preserve"> </w:t>
      </w:r>
      <w:proofErr w:type="spellStart"/>
      <w:r w:rsidRPr="00584EA6">
        <w:rPr>
          <w:sz w:val="18"/>
        </w:rPr>
        <w:t>spinosa</w:t>
      </w:r>
      <w:proofErr w:type="spellEnd"/>
      <w:r w:rsidRPr="00584EA6">
        <w:rPr>
          <w:sz w:val="18"/>
        </w:rPr>
        <w:t xml:space="preserve">). </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Textoindependiente"/>
        <w:rPr>
          <w:rFonts w:ascii="Calibri"/>
          <w:sz w:val="20"/>
        </w:rPr>
      </w:pPr>
    </w:p>
    <w:p w:rsidR="00AE3E37" w:rsidRDefault="00292ED9">
      <w:pPr>
        <w:pStyle w:val="Textoindependiente"/>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E62DEB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3875C8">
        <w:rPr>
          <w:rFonts w:ascii="Arial"/>
          <w:noProof/>
          <w:color w:val="BF5A14"/>
        </w:rPr>
        <w:drawing>
          <wp:inline distT="0" distB="0" distL="0" distR="0">
            <wp:extent cx="723038" cy="903797"/>
            <wp:effectExtent l="0" t="0" r="127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197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29255" cy="911568"/>
                    </a:xfrm>
                    <a:prstGeom prst="rect">
                      <a:avLst/>
                    </a:prstGeom>
                  </pic:spPr>
                </pic:pic>
              </a:graphicData>
            </a:graphic>
          </wp:inline>
        </w:drawing>
      </w:r>
    </w:p>
    <w:p w:rsidR="003875C8" w:rsidRDefault="003875C8" w:rsidP="003875C8">
      <w:pPr>
        <w:spacing w:before="41" w:line="154" w:lineRule="exact"/>
        <w:ind w:left="213" w:right="231"/>
        <w:jc w:val="both"/>
      </w:pPr>
      <w:proofErr w:type="gramStart"/>
      <w:r w:rsidRPr="003875C8">
        <w:rPr>
          <w:rFonts w:ascii="Arial"/>
          <w:sz w:val="14"/>
        </w:rPr>
        <w:t>Master Degree in Molecular</w:t>
      </w:r>
      <w:proofErr w:type="gramEnd"/>
      <w:r w:rsidRPr="003875C8">
        <w:rPr>
          <w:rFonts w:ascii="Arial"/>
          <w:sz w:val="14"/>
        </w:rPr>
        <w:t xml:space="preserve"> and Cell Plant Biotechnology at Polytechnic University of Valencia. Biologist at National University of San Marcos (UNMSM), specialized in genetics and plant biotechnology. Experience in scientific research and intellectual property (patents and plant varieties); development of research projects related to the characterization of plant genetic diversity at the cellular, biochemical and genetic level; Knowledge of laboratory techniques (cytogenetic, biochemical and molecular biology, microbiology, genetic engineering). </w:t>
      </w:r>
      <w:r>
        <w:rPr>
          <w:rFonts w:ascii="Arial"/>
          <w:sz w:val="14"/>
        </w:rPr>
        <w:t xml:space="preserve">Working </w:t>
      </w:r>
      <w:r w:rsidRPr="003875C8">
        <w:rPr>
          <w:rFonts w:ascii="Arial"/>
          <w:sz w:val="14"/>
        </w:rPr>
        <w:t xml:space="preserve">about </w:t>
      </w:r>
      <w:r w:rsidR="00A211B0">
        <w:rPr>
          <w:rFonts w:ascii="Arial"/>
          <w:sz w:val="14"/>
        </w:rPr>
        <w:t>four</w:t>
      </w:r>
      <w:r w:rsidRPr="003875C8">
        <w:rPr>
          <w:rFonts w:ascii="Arial"/>
          <w:sz w:val="14"/>
        </w:rPr>
        <w:t xml:space="preserve"> years as a consultant of intellectual property related to plant biology.</w:t>
      </w:r>
      <w:r w:rsidRPr="002963EF">
        <w:rPr>
          <w:rFonts w:cs="Calibri"/>
          <w:sz w:val="20"/>
          <w:szCs w:val="20"/>
        </w:rPr>
        <w:t xml:space="preserve"> </w:t>
      </w:r>
    </w:p>
    <w:p w:rsidR="00AE3E37" w:rsidRDefault="00FB4E9A">
      <w:pPr>
        <w:spacing w:before="62"/>
        <w:ind w:left="4217" w:right="4235"/>
        <w:jc w:val="center"/>
        <w:rPr>
          <w:rFonts w:ascii="Arial"/>
          <w:sz w:val="14"/>
        </w:rPr>
      </w:pPr>
      <w:hyperlink r:id="rId11" w:history="1">
        <w:r w:rsidR="003875C8">
          <w:rPr>
            <w:rStyle w:val="Hipervnculo"/>
            <w:rFonts w:ascii="Arial"/>
            <w:sz w:val="14"/>
          </w:rPr>
          <w:t>jrlinaresgonzales</w:t>
        </w:r>
      </w:hyperlink>
      <w:r w:rsidR="003875C8" w:rsidRPr="003875C8">
        <w:rPr>
          <w:rStyle w:val="Hipervnculo"/>
          <w:rFonts w:ascii="Arial"/>
          <w:sz w:val="14"/>
        </w:rPr>
        <w:t>@</w:t>
      </w:r>
      <w:r w:rsidR="003875C8">
        <w:rPr>
          <w:rStyle w:val="Hipervnculo"/>
          <w:rFonts w:ascii="Arial"/>
          <w:sz w:val="14"/>
        </w:rPr>
        <w:t>gmail.com</w:t>
      </w:r>
    </w:p>
    <w:p w:rsidR="00AE3E37" w:rsidRDefault="00292ED9">
      <w:pPr>
        <w:pStyle w:val="Textoindependiente"/>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1D69F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Textoindependiente"/>
        <w:rPr>
          <w:rFonts w:ascii="Arial"/>
          <w:sz w:val="20"/>
        </w:rPr>
      </w:pPr>
    </w:p>
    <w:p w:rsidR="00AE3E37" w:rsidRDefault="00AE3E37">
      <w:pPr>
        <w:pStyle w:val="Textoindependiente"/>
        <w:rPr>
          <w:rFonts w:ascii="Arial"/>
          <w:sz w:val="20"/>
        </w:rPr>
      </w:pPr>
    </w:p>
    <w:p w:rsidR="00AE3E37" w:rsidRDefault="00AE3E37">
      <w:pPr>
        <w:pStyle w:val="Textoindependiente"/>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B4E9A" w:rsidRDefault="00FB4E9A">
      <w:r>
        <w:separator/>
      </w:r>
    </w:p>
  </w:endnote>
  <w:endnote w:type="continuationSeparator" w:id="0">
    <w:p w:rsidR="00FB4E9A" w:rsidRDefault="00FB4E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Textoindependiente"/>
      <w:spacing w:line="14" w:lineRule="auto"/>
      <w:rPr>
        <w:sz w:val="20"/>
      </w:rPr>
    </w:pP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B4E9A" w:rsidRDefault="00FB4E9A">
      <w:r>
        <w:separator/>
      </w:r>
    </w:p>
  </w:footnote>
  <w:footnote w:type="continuationSeparator" w:id="0">
    <w:p w:rsidR="00FB4E9A" w:rsidRDefault="00FB4E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Textoindependiente"/>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EC18F5" w:rsidRDefault="00AE3E37">
                          <w:pPr>
                            <w:spacing w:before="2" w:line="249" w:lineRule="auto"/>
                            <w:ind w:left="156" w:right="18" w:hanging="137"/>
                            <w:rPr>
                              <w:rFonts w:ascii="Arial"/>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EC18F5" w:rsidRDefault="00AE3E37">
                    <w:pPr>
                      <w:spacing w:before="2" w:line="249" w:lineRule="auto"/>
                      <w:ind w:left="156" w:right="18" w:hanging="137"/>
                      <w:rPr>
                        <w:rFonts w:ascii="Arial"/>
                        <w:sz w:val="14"/>
                      </w:rPr>
                    </w:pPr>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43633"/>
    <w:rsid w:val="00292ED9"/>
    <w:rsid w:val="003875C8"/>
    <w:rsid w:val="00404E5B"/>
    <w:rsid w:val="00414F7B"/>
    <w:rsid w:val="004355DC"/>
    <w:rsid w:val="004749B4"/>
    <w:rsid w:val="00494130"/>
    <w:rsid w:val="004C261E"/>
    <w:rsid w:val="004F3523"/>
    <w:rsid w:val="00584EA6"/>
    <w:rsid w:val="00586C54"/>
    <w:rsid w:val="005973B9"/>
    <w:rsid w:val="005B3A56"/>
    <w:rsid w:val="006060CE"/>
    <w:rsid w:val="0063497F"/>
    <w:rsid w:val="008058DA"/>
    <w:rsid w:val="00873DF0"/>
    <w:rsid w:val="008756E6"/>
    <w:rsid w:val="008F3848"/>
    <w:rsid w:val="009B2D44"/>
    <w:rsid w:val="009F3F7D"/>
    <w:rsid w:val="00A07E82"/>
    <w:rsid w:val="00A211B0"/>
    <w:rsid w:val="00A920FF"/>
    <w:rsid w:val="00A9710C"/>
    <w:rsid w:val="00AE3E37"/>
    <w:rsid w:val="00B21A57"/>
    <w:rsid w:val="00C01C73"/>
    <w:rsid w:val="00C33602"/>
    <w:rsid w:val="00CD6F55"/>
    <w:rsid w:val="00D57A3B"/>
    <w:rsid w:val="00DE3104"/>
    <w:rsid w:val="00DE3FC5"/>
    <w:rsid w:val="00E07B09"/>
    <w:rsid w:val="00E4278A"/>
    <w:rsid w:val="00EC18F5"/>
    <w:rsid w:val="00F72EEA"/>
    <w:rsid w:val="00F84CAE"/>
    <w:rsid w:val="00FA7E4E"/>
    <w:rsid w:val="00FB4E9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1D9141"/>
  <w15:docId w15:val="{5B726D3B-B48F-4B40-8341-952D72C82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paragraph" w:styleId="HTMLconformatoprevio">
    <w:name w:val="HTML Preformatted"/>
    <w:basedOn w:val="Normal"/>
    <w:link w:val="HTMLconformatoprevioCar"/>
    <w:uiPriority w:val="99"/>
    <w:semiHidden/>
    <w:unhideWhenUsed/>
    <w:rsid w:val="00EC18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PE" w:eastAsia="es-PE"/>
    </w:rPr>
  </w:style>
  <w:style w:type="character" w:customStyle="1" w:styleId="HTMLconformatoprevioCar">
    <w:name w:val="HTML con formato previo Car"/>
    <w:basedOn w:val="Fuentedeprrafopredeter"/>
    <w:link w:val="HTMLconformatoprevio"/>
    <w:uiPriority w:val="99"/>
    <w:semiHidden/>
    <w:rsid w:val="00EC18F5"/>
    <w:rPr>
      <w:rFonts w:ascii="Courier New" w:eastAsia="Times New Roman" w:hAnsi="Courier New" w:cs="Courier New"/>
      <w:sz w:val="20"/>
      <w:szCs w:val="20"/>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71687966">
      <w:bodyDiv w:val="1"/>
      <w:marLeft w:val="0"/>
      <w:marRight w:val="0"/>
      <w:marTop w:val="0"/>
      <w:marBottom w:val="0"/>
      <w:divBdr>
        <w:top w:val="none" w:sz="0" w:space="0" w:color="auto"/>
        <w:left w:val="none" w:sz="0" w:space="0" w:color="auto"/>
        <w:bottom w:val="none" w:sz="0" w:space="0" w:color="auto"/>
        <w:right w:val="none" w:sz="0" w:space="0" w:color="auto"/>
      </w:divBdr>
    </w:div>
    <w:div w:id="906769415">
      <w:bodyDiv w:val="1"/>
      <w:marLeft w:val="0"/>
      <w:marRight w:val="0"/>
      <w:marTop w:val="0"/>
      <w:marBottom w:val="0"/>
      <w:divBdr>
        <w:top w:val="none" w:sz="0" w:space="0" w:color="auto"/>
        <w:left w:val="none" w:sz="0" w:space="0" w:color="auto"/>
        <w:bottom w:val="none" w:sz="0" w:space="0" w:color="auto"/>
        <w:right w:val="none" w:sz="0" w:space="0" w:color="auto"/>
      </w:divBdr>
    </w:div>
    <w:div w:id="1016810210">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479346116">
      <w:bodyDiv w:val="1"/>
      <w:marLeft w:val="0"/>
      <w:marRight w:val="0"/>
      <w:marTop w:val="0"/>
      <w:marBottom w:val="0"/>
      <w:divBdr>
        <w:top w:val="none" w:sz="0" w:space="0" w:color="auto"/>
        <w:left w:val="none" w:sz="0" w:space="0" w:color="auto"/>
        <w:bottom w:val="none" w:sz="0" w:space="0" w:color="auto"/>
        <w:right w:val="none" w:sz="0" w:space="0" w:color="auto"/>
      </w:divBdr>
    </w:div>
    <w:div w:id="1502349719">
      <w:bodyDiv w:val="1"/>
      <w:marLeft w:val="0"/>
      <w:marRight w:val="0"/>
      <w:marTop w:val="0"/>
      <w:marBottom w:val="0"/>
      <w:divBdr>
        <w:top w:val="none" w:sz="0" w:space="0" w:color="auto"/>
        <w:left w:val="none" w:sz="0" w:space="0" w:color="auto"/>
        <w:bottom w:val="none" w:sz="0" w:space="0" w:color="auto"/>
        <w:right w:val="none" w:sz="0" w:space="0" w:color="auto"/>
      </w:divBdr>
    </w:div>
    <w:div w:id="20476795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2</Pages>
  <Words>642</Words>
  <Characters>3536</Characters>
  <Application>Microsoft Office Word</Application>
  <DocSecurity>0</DocSecurity>
  <Lines>29</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jose ricardo linares gonzales</cp:lastModifiedBy>
  <cp:revision>4</cp:revision>
  <dcterms:created xsi:type="dcterms:W3CDTF">2018-01-30T14:54:00Z</dcterms:created>
  <dcterms:modified xsi:type="dcterms:W3CDTF">2018-01-30T16:24:00Z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