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40B" w:rsidRDefault="006C766E" w:rsidP="000E740B">
      <w:pPr>
        <w:pStyle w:val="1"/>
        <w:spacing w:before="170"/>
        <w:rPr>
          <w:rFonts w:ascii="Times New Roman" w:hAnsi="Times New Roman" w:cs="Times New Roman"/>
          <w:color w:val="337AB7"/>
        </w:rPr>
      </w:pPr>
      <w:r w:rsidRPr="00173893">
        <w:rPr>
          <w:rFonts w:ascii="Times New Roman" w:hAnsi="Times New Roman" w:cs="Times New Roman"/>
          <w:color w:val="337AB7"/>
        </w:rPr>
        <w:t>P</w:t>
      </w:r>
      <w:r w:rsidR="00173893" w:rsidRPr="00173893">
        <w:rPr>
          <w:rFonts w:ascii="Times New Roman" w:hAnsi="Times New Roman" w:cs="Times New Roman"/>
          <w:color w:val="337AB7"/>
        </w:rPr>
        <w:t>hoto-Curable Natural Polymer Derivatives for Bio-Medical Application</w:t>
      </w:r>
    </w:p>
    <w:p w:rsidR="000E740B" w:rsidRPr="000E740B" w:rsidRDefault="000E740B" w:rsidP="000E740B">
      <w:pPr>
        <w:pStyle w:val="1"/>
        <w:spacing w:before="170" w:line="23" w:lineRule="atLeast"/>
        <w:ind w:left="102"/>
        <w:rPr>
          <w:rFonts w:ascii="Times New Roman" w:hAnsi="Times New Roman" w:cs="Times New Roman"/>
          <w:b w:val="0"/>
          <w:sz w:val="18"/>
          <w:szCs w:val="18"/>
        </w:rPr>
      </w:pPr>
      <w:r w:rsidRPr="000E740B">
        <w:rPr>
          <w:rFonts w:ascii="Times New Roman" w:hAnsi="Times New Roman" w:cs="Times New Roman"/>
          <w:b w:val="0"/>
          <w:sz w:val="18"/>
          <w:szCs w:val="18"/>
        </w:rPr>
        <w:t>Jae-Won Kim</w:t>
      </w:r>
      <w:r w:rsidRPr="000E740B">
        <w:rPr>
          <w:rFonts w:ascii="Times New Roman" w:hAnsi="Times New Roman" w:cs="Times New Roman"/>
          <w:b w:val="0"/>
          <w:sz w:val="18"/>
          <w:szCs w:val="18"/>
          <w:vertAlign w:val="superscript"/>
        </w:rPr>
        <w:t>1</w:t>
      </w:r>
      <w:proofErr w:type="gramStart"/>
      <w:r w:rsidRPr="000E740B">
        <w:rPr>
          <w:rFonts w:ascii="Times New Roman" w:hAnsi="Times New Roman" w:cs="Times New Roman"/>
          <w:b w:val="0"/>
          <w:sz w:val="18"/>
          <w:szCs w:val="18"/>
        </w:rPr>
        <w:t>;</w:t>
      </w:r>
      <w:r w:rsidRPr="000E740B">
        <w:rPr>
          <w:rFonts w:ascii="Times New Roman" w:hAnsi="Times New Roman" w:cs="Times New Roman"/>
          <w:b w:val="0"/>
          <w:sz w:val="18"/>
          <w:szCs w:val="18"/>
        </w:rPr>
        <w:t>Eun</w:t>
      </w:r>
      <w:proofErr w:type="gramEnd"/>
      <w:r w:rsidRPr="000E740B">
        <w:rPr>
          <w:rFonts w:ascii="Times New Roman" w:hAnsi="Times New Roman" w:cs="Times New Roman"/>
          <w:b w:val="0"/>
          <w:sz w:val="18"/>
          <w:szCs w:val="18"/>
        </w:rPr>
        <w:t>-Hye Kim</w:t>
      </w:r>
      <w:r w:rsidRPr="000E740B">
        <w:rPr>
          <w:rFonts w:ascii="Times New Roman" w:hAnsi="Times New Roman" w:cs="Times New Roman"/>
          <w:b w:val="0"/>
          <w:sz w:val="18"/>
          <w:szCs w:val="18"/>
          <w:vertAlign w:val="superscript"/>
        </w:rPr>
        <w:t>1</w:t>
      </w:r>
      <w:r w:rsidRPr="000E740B">
        <w:rPr>
          <w:rFonts w:ascii="Times New Roman" w:hAnsi="Times New Roman" w:cs="Times New Roman"/>
          <w:b w:val="0"/>
          <w:sz w:val="18"/>
          <w:szCs w:val="18"/>
        </w:rPr>
        <w:t xml:space="preserve">; </w:t>
      </w:r>
      <w:proofErr w:type="spellStart"/>
      <w:r w:rsidRPr="000E740B">
        <w:rPr>
          <w:rFonts w:ascii="Times New Roman" w:hAnsi="Times New Roman" w:cs="Times New Roman"/>
          <w:b w:val="0"/>
          <w:sz w:val="18"/>
          <w:szCs w:val="18"/>
        </w:rPr>
        <w:t>Seung</w:t>
      </w:r>
      <w:proofErr w:type="spellEnd"/>
      <w:r w:rsidRPr="000E740B">
        <w:rPr>
          <w:rFonts w:ascii="Times New Roman" w:hAnsi="Times New Roman" w:cs="Times New Roman"/>
          <w:b w:val="0"/>
          <w:sz w:val="18"/>
          <w:szCs w:val="18"/>
        </w:rPr>
        <w:t>-Hyun Noh</w:t>
      </w:r>
      <w:r w:rsidRPr="000E740B">
        <w:rPr>
          <w:rFonts w:ascii="Times New Roman" w:hAnsi="Times New Roman" w:cs="Times New Roman"/>
          <w:b w:val="0"/>
          <w:sz w:val="18"/>
          <w:szCs w:val="18"/>
          <w:vertAlign w:val="superscript"/>
        </w:rPr>
        <w:t>1</w:t>
      </w:r>
      <w:r w:rsidRPr="000E740B">
        <w:rPr>
          <w:rFonts w:ascii="Times New Roman" w:hAnsi="Times New Roman" w:cs="Times New Roman"/>
          <w:b w:val="0"/>
          <w:sz w:val="18"/>
          <w:szCs w:val="18"/>
        </w:rPr>
        <w:t>;</w:t>
      </w:r>
      <w:r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>Shin-W</w:t>
      </w:r>
      <w:r w:rsidRPr="000E740B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>oong Kim</w:t>
      </w:r>
      <w:r w:rsidRPr="000E740B">
        <w:rPr>
          <w:rFonts w:ascii="Times New Roman" w:eastAsiaTheme="minorEastAsia" w:hAnsi="Times New Roman" w:cs="Times New Roman"/>
          <w:b w:val="0"/>
          <w:sz w:val="18"/>
          <w:szCs w:val="18"/>
          <w:vertAlign w:val="superscript"/>
          <w:lang w:eastAsia="ko-KR"/>
        </w:rPr>
        <w:t>1</w:t>
      </w:r>
      <w:r w:rsidRPr="000E740B">
        <w:rPr>
          <w:rFonts w:ascii="Times New Roman" w:hAnsi="Times New Roman" w:cs="Times New Roman"/>
          <w:b w:val="0"/>
          <w:sz w:val="18"/>
          <w:szCs w:val="18"/>
        </w:rPr>
        <w:t>;</w:t>
      </w:r>
      <w:r w:rsidRPr="000E740B">
        <w:rPr>
          <w:rFonts w:ascii="Times New Roman" w:hAnsi="Times New Roman" w:cs="Times New Roman"/>
          <w:b w:val="0"/>
          <w:sz w:val="18"/>
          <w:szCs w:val="18"/>
        </w:rPr>
        <w:t xml:space="preserve"> Yoshihiro Ito</w:t>
      </w:r>
      <w:r>
        <w:rPr>
          <w:rFonts w:ascii="Times New Roman" w:hAnsi="Times New Roman" w:cs="Times New Roman"/>
          <w:b w:val="0"/>
          <w:sz w:val="18"/>
          <w:szCs w:val="18"/>
          <w:vertAlign w:val="superscript"/>
        </w:rPr>
        <w:t>2,</w:t>
      </w:r>
      <w:r w:rsidRPr="000E740B">
        <w:rPr>
          <w:rFonts w:ascii="Times New Roman" w:hAnsi="Times New Roman" w:cs="Times New Roman"/>
          <w:b w:val="0"/>
          <w:sz w:val="18"/>
          <w:szCs w:val="18"/>
          <w:vertAlign w:val="superscript"/>
        </w:rPr>
        <w:t>3</w:t>
      </w:r>
      <w:r w:rsidRPr="000E740B">
        <w:rPr>
          <w:rFonts w:ascii="Times New Roman" w:hAnsi="Times New Roman" w:cs="Times New Roman"/>
          <w:b w:val="0"/>
          <w:sz w:val="18"/>
          <w:szCs w:val="18"/>
        </w:rPr>
        <w:t>; Tae-il Son</w:t>
      </w:r>
      <w:r w:rsidRPr="000E740B">
        <w:rPr>
          <w:rFonts w:ascii="Times New Roman" w:hAnsi="Times New Roman" w:cs="Times New Roman"/>
          <w:b w:val="0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/>
          <w:b w:val="0"/>
          <w:sz w:val="18"/>
          <w:szCs w:val="18"/>
          <w:vertAlign w:val="superscript"/>
        </w:rPr>
        <w:t>*</w:t>
      </w:r>
    </w:p>
    <w:p w:rsidR="00173893" w:rsidRPr="000E740B" w:rsidRDefault="000E740B" w:rsidP="000E740B">
      <w:pPr>
        <w:pStyle w:val="1"/>
        <w:spacing w:before="170" w:line="23" w:lineRule="atLeast"/>
        <w:ind w:left="102"/>
        <w:rPr>
          <w:rFonts w:ascii="Times New Roman" w:hAnsi="Times New Roman" w:cs="Times New Roman"/>
          <w:b w:val="0"/>
          <w:sz w:val="18"/>
          <w:szCs w:val="18"/>
        </w:rPr>
      </w:pPr>
      <w:r w:rsidRPr="000E740B">
        <w:rPr>
          <w:rFonts w:ascii="Times New Roman" w:hAnsi="Times New Roman" w:cs="Times New Roman"/>
          <w:b w:val="0"/>
          <w:sz w:val="18"/>
          <w:szCs w:val="18"/>
          <w:vertAlign w:val="superscript"/>
        </w:rPr>
        <w:t>1</w:t>
      </w:r>
      <w:r w:rsidRPr="000E740B">
        <w:rPr>
          <w:rFonts w:ascii="Times New Roman" w:hAnsi="Times New Roman" w:cs="Times New Roman"/>
          <w:b w:val="0"/>
          <w:sz w:val="18"/>
          <w:szCs w:val="18"/>
        </w:rPr>
        <w:t>Department of Systems Biotechnology, Chung-</w:t>
      </w:r>
      <w:proofErr w:type="spellStart"/>
      <w:r w:rsidRPr="000E740B">
        <w:rPr>
          <w:rFonts w:ascii="Times New Roman" w:hAnsi="Times New Roman" w:cs="Times New Roman"/>
          <w:b w:val="0"/>
          <w:sz w:val="18"/>
          <w:szCs w:val="18"/>
        </w:rPr>
        <w:t>Ang</w:t>
      </w:r>
      <w:proofErr w:type="spellEnd"/>
      <w:r w:rsidRPr="000E740B">
        <w:rPr>
          <w:rFonts w:ascii="Times New Roman" w:hAnsi="Times New Roman" w:cs="Times New Roman"/>
          <w:b w:val="0"/>
          <w:sz w:val="18"/>
          <w:szCs w:val="18"/>
        </w:rPr>
        <w:t xml:space="preserve"> University, </w:t>
      </w:r>
      <w:proofErr w:type="spellStart"/>
      <w:r w:rsidRPr="000E740B">
        <w:rPr>
          <w:rFonts w:ascii="Times New Roman" w:hAnsi="Times New Roman" w:cs="Times New Roman"/>
          <w:b w:val="0"/>
          <w:sz w:val="18"/>
          <w:szCs w:val="18"/>
        </w:rPr>
        <w:t>Anseong-si</w:t>
      </w:r>
      <w:proofErr w:type="spellEnd"/>
      <w:r w:rsidRPr="000E740B">
        <w:rPr>
          <w:rFonts w:ascii="Times New Roman" w:hAnsi="Times New Roman" w:cs="Times New Roman"/>
          <w:b w:val="0"/>
          <w:sz w:val="18"/>
          <w:szCs w:val="18"/>
        </w:rPr>
        <w:t xml:space="preserve">, </w:t>
      </w:r>
      <w:proofErr w:type="spellStart"/>
      <w:r w:rsidRPr="000E740B">
        <w:rPr>
          <w:rFonts w:ascii="Times New Roman" w:hAnsi="Times New Roman" w:cs="Times New Roman"/>
          <w:b w:val="0"/>
          <w:sz w:val="18"/>
          <w:szCs w:val="18"/>
        </w:rPr>
        <w:t>Gyeonggi</w:t>
      </w:r>
      <w:proofErr w:type="spellEnd"/>
      <w:r w:rsidRPr="000E740B">
        <w:rPr>
          <w:rFonts w:ascii="Times New Roman" w:hAnsi="Times New Roman" w:cs="Times New Roman"/>
          <w:b w:val="0"/>
          <w:sz w:val="18"/>
          <w:szCs w:val="18"/>
        </w:rPr>
        <w:t>-do 456-756, Republic of Korea</w:t>
      </w:r>
      <w:r w:rsidRPr="000E740B">
        <w:rPr>
          <w:rFonts w:ascii="Times New Roman" w:hAnsi="Times New Roman" w:cs="Times New Roman"/>
          <w:b w:val="0"/>
          <w:sz w:val="18"/>
          <w:szCs w:val="18"/>
        </w:rPr>
        <w:br/>
      </w:r>
      <w:r w:rsidRPr="000E740B">
        <w:rPr>
          <w:rFonts w:ascii="Times New Roman" w:hAnsi="Times New Roman" w:cs="Times New Roman"/>
          <w:b w:val="0"/>
          <w:sz w:val="18"/>
          <w:szCs w:val="18"/>
          <w:vertAlign w:val="superscript"/>
        </w:rPr>
        <w:t>2</w:t>
      </w:r>
      <w:r w:rsidRPr="000E740B">
        <w:rPr>
          <w:rFonts w:ascii="Times New Roman" w:hAnsi="Times New Roman" w:cs="Times New Roman"/>
          <w:b w:val="0"/>
          <w:sz w:val="18"/>
          <w:szCs w:val="18"/>
        </w:rPr>
        <w:t xml:space="preserve">Nano Medical Engineering Laboratory, RIKEN, 2-1 </w:t>
      </w:r>
      <w:proofErr w:type="spellStart"/>
      <w:r w:rsidRPr="000E740B">
        <w:rPr>
          <w:rFonts w:ascii="Times New Roman" w:hAnsi="Times New Roman" w:cs="Times New Roman"/>
          <w:b w:val="0"/>
          <w:sz w:val="18"/>
          <w:szCs w:val="18"/>
        </w:rPr>
        <w:t>Hirosawa</w:t>
      </w:r>
      <w:proofErr w:type="spellEnd"/>
      <w:r w:rsidRPr="000E740B">
        <w:rPr>
          <w:rFonts w:ascii="Times New Roman" w:hAnsi="Times New Roman" w:cs="Times New Roman"/>
          <w:b w:val="0"/>
          <w:sz w:val="18"/>
          <w:szCs w:val="18"/>
        </w:rPr>
        <w:t>, Wako, Saitama 351-0198, Japan</w:t>
      </w:r>
      <w:r w:rsidRPr="000E740B">
        <w:rPr>
          <w:rFonts w:ascii="Times New Roman" w:hAnsi="Times New Roman" w:cs="Times New Roman"/>
          <w:b w:val="0"/>
          <w:sz w:val="18"/>
          <w:szCs w:val="18"/>
        </w:rPr>
        <w:br/>
      </w:r>
      <w:r w:rsidRPr="000E740B">
        <w:rPr>
          <w:rFonts w:ascii="Times New Roman" w:hAnsi="Times New Roman" w:cs="Times New Roman"/>
          <w:b w:val="0"/>
          <w:sz w:val="18"/>
          <w:szCs w:val="18"/>
          <w:vertAlign w:val="superscript"/>
        </w:rPr>
        <w:t>3</w:t>
      </w:r>
      <w:r w:rsidRPr="000E740B">
        <w:rPr>
          <w:rFonts w:ascii="Times New Roman" w:hAnsi="Times New Roman" w:cs="Times New Roman"/>
          <w:b w:val="0"/>
          <w:sz w:val="18"/>
          <w:szCs w:val="18"/>
        </w:rPr>
        <w:t xml:space="preserve">Department of Computational Intelligence and systems Science, Interdisciplinary Graduate School of Science and Engineering Tokyo Institute of Technology, 4259 </w:t>
      </w:r>
      <w:proofErr w:type="spellStart"/>
      <w:r w:rsidRPr="000E740B">
        <w:rPr>
          <w:rFonts w:ascii="Times New Roman" w:hAnsi="Times New Roman" w:cs="Times New Roman"/>
          <w:b w:val="0"/>
          <w:sz w:val="18"/>
          <w:szCs w:val="18"/>
        </w:rPr>
        <w:t>nagatsuda-cho</w:t>
      </w:r>
      <w:proofErr w:type="spellEnd"/>
      <w:r w:rsidRPr="000E740B">
        <w:rPr>
          <w:rFonts w:ascii="Times New Roman" w:hAnsi="Times New Roman" w:cs="Times New Roman"/>
          <w:b w:val="0"/>
          <w:sz w:val="18"/>
          <w:szCs w:val="18"/>
        </w:rPr>
        <w:t>, Midori-</w:t>
      </w:r>
      <w:proofErr w:type="spellStart"/>
      <w:r w:rsidRPr="000E740B">
        <w:rPr>
          <w:rFonts w:ascii="Times New Roman" w:hAnsi="Times New Roman" w:cs="Times New Roman"/>
          <w:b w:val="0"/>
          <w:sz w:val="18"/>
          <w:szCs w:val="18"/>
        </w:rPr>
        <w:t>ku</w:t>
      </w:r>
      <w:proofErr w:type="spellEnd"/>
      <w:r w:rsidRPr="000E740B">
        <w:rPr>
          <w:rFonts w:ascii="Times New Roman" w:hAnsi="Times New Roman" w:cs="Times New Roman"/>
          <w:b w:val="0"/>
          <w:sz w:val="18"/>
          <w:szCs w:val="18"/>
        </w:rPr>
        <w:t>, Yokohama, 226-9501, Japan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0E740B">
        <w:rPr>
          <w:color w:val="BF5A14"/>
        </w:rPr>
        <w:t xml:space="preserve"> </w:t>
      </w:r>
    </w:p>
    <w:p w:rsidR="006C766E" w:rsidRPr="00173893" w:rsidRDefault="006C766E" w:rsidP="006C766E">
      <w:pPr>
        <w:pStyle w:val="a3"/>
        <w:spacing w:before="90" w:line="281" w:lineRule="auto"/>
        <w:ind w:left="102" w:firstLineChars="100" w:firstLine="180"/>
        <w:jc w:val="both"/>
        <w:rPr>
          <w:rFonts w:ascii="Times New Roman" w:hAnsi="Times New Roman" w:cs="Times New Roman"/>
        </w:rPr>
      </w:pPr>
      <w:r w:rsidRPr="00173893">
        <w:rPr>
          <w:rFonts w:ascii="Times New Roman" w:hAnsi="Times New Roman" w:cs="Times New Roman"/>
        </w:rPr>
        <w:t>To be biomedical applications, these materials require properties such as biocompatibility, biodegradability, and low-toxicity. Chitosan is a natural polymer with these properties. In addition, chitosan has anti-bacterial activity. For this reason, chitosan is suitable as a biomaterial.</w:t>
      </w:r>
    </w:p>
    <w:p w:rsidR="006C766E" w:rsidRPr="00173893" w:rsidRDefault="006C766E" w:rsidP="006C766E">
      <w:pPr>
        <w:pStyle w:val="a3"/>
        <w:spacing w:before="90" w:line="281" w:lineRule="auto"/>
        <w:ind w:left="102" w:firstLineChars="100" w:firstLine="180"/>
        <w:jc w:val="both"/>
        <w:rPr>
          <w:rFonts w:ascii="Times New Roman" w:hAnsi="Times New Roman" w:cs="Times New Roman"/>
        </w:rPr>
      </w:pPr>
      <w:r w:rsidRPr="00173893">
        <w:rPr>
          <w:rFonts w:ascii="Times New Roman" w:hAnsi="Times New Roman" w:cs="Times New Roman"/>
        </w:rPr>
        <w:t>Growth factors are biomolecules, mainly proteins. Growth factors such as epidermal growth factor, transforming growth factor-β and bone morphogenetic protein-2 play an important role in the physiological activity process. Although growth factors affect their diverse physiological activities in biological processes, their biomedical applications are very limited. Because growth factors have a half-life that causes to rapidly decrease the physiological activity in the body.</w:t>
      </w:r>
    </w:p>
    <w:p w:rsidR="006C766E" w:rsidRPr="00173893" w:rsidRDefault="006C766E" w:rsidP="006C766E">
      <w:pPr>
        <w:pStyle w:val="a3"/>
        <w:spacing w:before="90" w:line="281" w:lineRule="auto"/>
        <w:ind w:left="102" w:firstLineChars="100" w:firstLine="180"/>
        <w:jc w:val="both"/>
        <w:rPr>
          <w:rFonts w:ascii="Times New Roman" w:hAnsi="Times New Roman" w:cs="Times New Roman"/>
        </w:rPr>
      </w:pPr>
      <w:r w:rsidRPr="00173893">
        <w:rPr>
          <w:rFonts w:ascii="Times New Roman" w:hAnsi="Times New Roman" w:cs="Times New Roman"/>
        </w:rPr>
        <w:t xml:space="preserve">Protein immobilization methods are a way to solve these problems. Various immobilization methods have been developed. However, methods using chemical agents may form by-products that can potentially cause denaturation of immobilized protein. It is also difficult to immobilize them in the same chemical method because the residue of each amino acid is different. </w:t>
      </w:r>
    </w:p>
    <w:p w:rsidR="002736E0" w:rsidRDefault="006C766E" w:rsidP="00BD08F0">
      <w:pPr>
        <w:pStyle w:val="a3"/>
        <w:spacing w:before="90" w:line="281" w:lineRule="auto"/>
        <w:ind w:left="102" w:firstLineChars="100" w:firstLine="180"/>
        <w:jc w:val="both"/>
        <w:rPr>
          <w:rFonts w:ascii="Times New Roman" w:hAnsi="Times New Roman" w:cs="Times New Roman"/>
        </w:rPr>
      </w:pPr>
      <w:r w:rsidRPr="00173893">
        <w:rPr>
          <w:rFonts w:ascii="Times New Roman" w:hAnsi="Times New Roman" w:cs="Times New Roman"/>
        </w:rPr>
        <w:t>To solve these problems, our research team have developed a photo immobilization method for immobilizing proteins using UV and visible light photo-reactive chitosan derivatives. The additional advantages of this method are relatively simple process, low cost, easy scale-up, and low toxicity. Photo immobilization methods will be used to immobilize various biomolecules. Our research team report the preparation of photo-reactive chitosan derivatives that can be used for the immobilization of various biomolecules via photo-immobilization method.</w:t>
      </w:r>
    </w:p>
    <w:p w:rsidR="00BD08F0" w:rsidRDefault="00BD08F0" w:rsidP="00BD08F0">
      <w:pPr>
        <w:pStyle w:val="3"/>
        <w:spacing w:before="74"/>
      </w:pPr>
      <w:r>
        <w:rPr>
          <w:color w:val="BF5A14"/>
        </w:rPr>
        <w:t>Image</w:t>
      </w:r>
    </w:p>
    <w:p w:rsidR="00BD08F0" w:rsidRDefault="00BD08F0" w:rsidP="00BD08F0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ko-KR"/>
        </w:rPr>
        <w:drawing>
          <wp:inline distT="0" distB="0" distL="0" distR="0" wp14:anchorId="4D1E5D70" wp14:editId="20F36B74">
            <wp:extent cx="3165475" cy="233172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- schem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8F0" w:rsidRPr="00BD08F0" w:rsidRDefault="00BD08F0" w:rsidP="00BD08F0">
      <w:pPr>
        <w:pStyle w:val="a3"/>
        <w:spacing w:before="2"/>
        <w:rPr>
          <w:rFonts w:ascii="Arial"/>
          <w:b/>
          <w:sz w:val="16"/>
        </w:rPr>
      </w:pPr>
    </w:p>
    <w:p w:rsidR="00BD08F0" w:rsidRDefault="000E740B" w:rsidP="00BD08F0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BD08F0" w:rsidRPr="00BD08F0" w:rsidRDefault="00BD08F0" w:rsidP="00BD08F0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</w:rPr>
      </w:pPr>
      <w:r w:rsidRPr="00BD08F0">
        <w:rPr>
          <w:rFonts w:ascii="Times New Roman" w:hAnsi="Times New Roman" w:cs="Times New Roman"/>
          <w:sz w:val="18"/>
        </w:rPr>
        <w:t xml:space="preserve">Kim EH, Park SH, Chi SY, Woo HD, </w:t>
      </w:r>
      <w:proofErr w:type="spellStart"/>
      <w:r w:rsidRPr="00BD08F0">
        <w:rPr>
          <w:rFonts w:ascii="Times New Roman" w:hAnsi="Times New Roman" w:cs="Times New Roman"/>
          <w:sz w:val="18"/>
        </w:rPr>
        <w:t>Heo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Y, Ito Y, Han DK, Nah JW, Son TI (2016) Enhancement Effect of Cell Adhesion on Titanium Surface Using </w:t>
      </w:r>
      <w:proofErr w:type="spellStart"/>
      <w:r w:rsidRPr="00BD08F0">
        <w:rPr>
          <w:rFonts w:ascii="Times New Roman" w:hAnsi="Times New Roman" w:cs="Times New Roman"/>
          <w:sz w:val="18"/>
        </w:rPr>
        <w:t>Phosphonated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Low-Molecular-Weight Chitosan Derivative. Macromolecular Research 24:99-103</w:t>
      </w:r>
    </w:p>
    <w:p w:rsidR="00BD08F0" w:rsidRPr="00BD08F0" w:rsidRDefault="00BD08F0" w:rsidP="00BD08F0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</w:rPr>
      </w:pPr>
      <w:r w:rsidRPr="00BD08F0">
        <w:rPr>
          <w:rFonts w:ascii="Times New Roman" w:hAnsi="Times New Roman" w:cs="Times New Roman"/>
          <w:sz w:val="18"/>
        </w:rPr>
        <w:t xml:space="preserve">Park SH, Kim EH, Lee HJ, </w:t>
      </w:r>
      <w:proofErr w:type="spellStart"/>
      <w:r w:rsidRPr="00BD08F0">
        <w:rPr>
          <w:rFonts w:ascii="Times New Roman" w:hAnsi="Times New Roman" w:cs="Times New Roman"/>
          <w:sz w:val="18"/>
        </w:rPr>
        <w:t>Heo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Y, Cho YM, </w:t>
      </w:r>
      <w:proofErr w:type="spellStart"/>
      <w:r w:rsidRPr="00BD08F0">
        <w:rPr>
          <w:rFonts w:ascii="Times New Roman" w:hAnsi="Times New Roman" w:cs="Times New Roman"/>
          <w:sz w:val="18"/>
        </w:rPr>
        <w:t>Seo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SY, Kim TY, Suh HW, Kim MK, Ito Y, Nah JW, Son TI (2016) Wound Healing Effect of Visible Light-Curable Chitosan with Encapsulated EGF. Macromolecular Research 24:336-341</w:t>
      </w:r>
    </w:p>
    <w:p w:rsidR="00BD08F0" w:rsidRPr="00BD08F0" w:rsidRDefault="00BD08F0" w:rsidP="00BD08F0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</w:rPr>
      </w:pPr>
      <w:r w:rsidRPr="00BD08F0">
        <w:rPr>
          <w:rFonts w:ascii="Times New Roman" w:hAnsi="Times New Roman" w:cs="Times New Roman"/>
          <w:sz w:val="18"/>
        </w:rPr>
        <w:t xml:space="preserve">Kim KI, Han GD, Kim EH, </w:t>
      </w:r>
      <w:proofErr w:type="spellStart"/>
      <w:r w:rsidRPr="00BD08F0">
        <w:rPr>
          <w:rFonts w:ascii="Times New Roman" w:hAnsi="Times New Roman" w:cs="Times New Roman"/>
          <w:sz w:val="18"/>
        </w:rPr>
        <w:t>Jeong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JH, Lee JW, Kim MK, Ito Y, Son TI (2016) Controllable Mouse Epidermal Growth Factor (</w:t>
      </w:r>
      <w:proofErr w:type="spellStart"/>
      <w:r w:rsidRPr="00BD08F0">
        <w:rPr>
          <w:rFonts w:ascii="Times New Roman" w:hAnsi="Times New Roman" w:cs="Times New Roman"/>
          <w:sz w:val="18"/>
        </w:rPr>
        <w:t>mEGF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) Release by Photo-Encapsulation Using </w:t>
      </w:r>
      <w:proofErr w:type="spellStart"/>
      <w:r w:rsidRPr="00BD08F0">
        <w:rPr>
          <w:rFonts w:ascii="Times New Roman" w:hAnsi="Times New Roman" w:cs="Times New Roman"/>
          <w:sz w:val="18"/>
        </w:rPr>
        <w:t>Azidophenyl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Chitosan Derivative and Its Wound Healing Effect. Macromolecular Research 24:862-867</w:t>
      </w:r>
    </w:p>
    <w:p w:rsidR="00BD08F0" w:rsidRPr="00BD08F0" w:rsidRDefault="00BD08F0" w:rsidP="00BD08F0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</w:rPr>
      </w:pPr>
      <w:proofErr w:type="spellStart"/>
      <w:r w:rsidRPr="00BD08F0">
        <w:rPr>
          <w:rFonts w:ascii="Times New Roman" w:hAnsi="Times New Roman" w:cs="Times New Roman"/>
          <w:sz w:val="18"/>
        </w:rPr>
        <w:t>Jeong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JH, Kim EH, Han GD, Nah JW, Ito Y, Son TI (2016) BMP-2 immobilization by </w:t>
      </w:r>
      <w:proofErr w:type="spellStart"/>
      <w:r w:rsidRPr="00BD08F0">
        <w:rPr>
          <w:rFonts w:ascii="Times New Roman" w:hAnsi="Times New Roman" w:cs="Times New Roman"/>
          <w:sz w:val="18"/>
        </w:rPr>
        <w:t>phosphonated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UV-curable low-molecular-weight chitosan derivative on the surface of titanium. Journal of Industrial and Engineering Chemistry 34:33-40</w:t>
      </w:r>
    </w:p>
    <w:p w:rsidR="00BD08F0" w:rsidRPr="00BD08F0" w:rsidRDefault="00BD08F0" w:rsidP="00BD08F0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</w:rPr>
      </w:pPr>
      <w:proofErr w:type="spellStart"/>
      <w:r w:rsidRPr="00BD08F0">
        <w:rPr>
          <w:rFonts w:ascii="Times New Roman" w:hAnsi="Times New Roman" w:cs="Times New Roman"/>
          <w:sz w:val="18"/>
        </w:rPr>
        <w:t>Heo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Y, Kim EH, </w:t>
      </w:r>
      <w:proofErr w:type="spellStart"/>
      <w:r w:rsidRPr="00BD08F0">
        <w:rPr>
          <w:rFonts w:ascii="Times New Roman" w:hAnsi="Times New Roman" w:cs="Times New Roman"/>
          <w:sz w:val="18"/>
        </w:rPr>
        <w:t>Kobatake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E, Nah JW, Ito Y, Son TI (2016) Preparation of </w:t>
      </w:r>
      <w:proofErr w:type="spellStart"/>
      <w:r w:rsidRPr="00BD08F0">
        <w:rPr>
          <w:rFonts w:ascii="Times New Roman" w:hAnsi="Times New Roman" w:cs="Times New Roman"/>
          <w:sz w:val="18"/>
        </w:rPr>
        <w:t>phosphonated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gelatin-coated titanium containing rhBMP-2 by UV irradiation for improved </w:t>
      </w:r>
      <w:proofErr w:type="spellStart"/>
      <w:r w:rsidRPr="00BD08F0">
        <w:rPr>
          <w:rFonts w:ascii="Times New Roman" w:hAnsi="Times New Roman" w:cs="Times New Roman"/>
          <w:sz w:val="18"/>
        </w:rPr>
        <w:t>osteoinduction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and function. Journal of Industrial and Engineering Chemistry 34:66-73</w:t>
      </w:r>
    </w:p>
    <w:p w:rsidR="00BD08F0" w:rsidRPr="00BD08F0" w:rsidRDefault="00BD08F0" w:rsidP="00BD08F0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</w:rPr>
      </w:pPr>
      <w:r w:rsidRPr="00BD08F0">
        <w:rPr>
          <w:rFonts w:ascii="Times New Roman" w:hAnsi="Times New Roman" w:cs="Times New Roman"/>
          <w:sz w:val="18"/>
        </w:rPr>
        <w:t xml:space="preserve">Ham DW, Jang EC, Son TI, Lee TJ, Song KS (2016) Photo-immobilization of bone morphogenetic protein-2 using </w:t>
      </w:r>
      <w:proofErr w:type="spellStart"/>
      <w:r w:rsidRPr="00BD08F0">
        <w:rPr>
          <w:rFonts w:ascii="Times New Roman" w:hAnsi="Times New Roman" w:cs="Times New Roman"/>
          <w:sz w:val="18"/>
        </w:rPr>
        <w:t>azidophenyl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gelatin on a collagen sheet enhances osteogenesis in a rat </w:t>
      </w:r>
      <w:proofErr w:type="spellStart"/>
      <w:r w:rsidRPr="00BD08F0">
        <w:rPr>
          <w:rFonts w:ascii="Times New Roman" w:hAnsi="Times New Roman" w:cs="Times New Roman"/>
          <w:sz w:val="18"/>
        </w:rPr>
        <w:t>calvarial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defect model. Journal of Industrial and Engineering Chemistry 40:177-184</w:t>
      </w:r>
    </w:p>
    <w:p w:rsidR="00BD08F0" w:rsidRPr="00BD08F0" w:rsidRDefault="00BD08F0" w:rsidP="00BD08F0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</w:rPr>
      </w:pPr>
      <w:r w:rsidRPr="00BD08F0">
        <w:rPr>
          <w:rFonts w:ascii="Times New Roman" w:hAnsi="Times New Roman" w:cs="Times New Roman"/>
          <w:sz w:val="18"/>
        </w:rPr>
        <w:t xml:space="preserve">Woo HD, Park KT, Kim EH, Yun </w:t>
      </w:r>
      <w:proofErr w:type="spellStart"/>
      <w:r w:rsidRPr="00BD08F0">
        <w:rPr>
          <w:rFonts w:ascii="Times New Roman" w:hAnsi="Times New Roman" w:cs="Times New Roman"/>
          <w:sz w:val="18"/>
        </w:rPr>
        <w:t>Heo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Y, </w:t>
      </w:r>
      <w:proofErr w:type="spellStart"/>
      <w:r w:rsidRPr="00BD08F0">
        <w:rPr>
          <w:rFonts w:ascii="Times New Roman" w:hAnsi="Times New Roman" w:cs="Times New Roman"/>
          <w:sz w:val="18"/>
        </w:rPr>
        <w:t>Jeong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JH, </w:t>
      </w:r>
      <w:proofErr w:type="spellStart"/>
      <w:r w:rsidRPr="00BD08F0">
        <w:rPr>
          <w:rFonts w:ascii="Times New Roman" w:hAnsi="Times New Roman" w:cs="Times New Roman"/>
          <w:sz w:val="18"/>
        </w:rPr>
        <w:t>Pyun</w:t>
      </w:r>
      <w:proofErr w:type="spellEnd"/>
      <w:r w:rsidRPr="00BD08F0">
        <w:rPr>
          <w:rFonts w:ascii="Times New Roman" w:hAnsi="Times New Roman" w:cs="Times New Roman"/>
          <w:sz w:val="18"/>
        </w:rPr>
        <w:t xml:space="preserve"> DG, Choi CS, Lee JG, Han DK, Nah JW, Son TI (2015) Preparation of UV-curable gelatin derivatives for drug immobilization on polyurethane foam: Development of wound dressing foam. Macromolecular Research 23:994-1003</w:t>
      </w:r>
    </w:p>
    <w:p w:rsidR="00BD08F0" w:rsidRDefault="00BD08F0" w:rsidP="00BD08F0">
      <w:pPr>
        <w:pStyle w:val="a3"/>
        <w:spacing w:before="85" w:line="216" w:lineRule="exact"/>
        <w:ind w:right="138"/>
        <w:jc w:val="both"/>
        <w:rPr>
          <w:szCs w:val="22"/>
        </w:rPr>
      </w:pPr>
    </w:p>
    <w:p w:rsidR="00BD08F0" w:rsidRPr="00173893" w:rsidRDefault="00BD08F0" w:rsidP="00BD08F0">
      <w:pPr>
        <w:pStyle w:val="a3"/>
        <w:spacing w:before="85" w:line="216" w:lineRule="exact"/>
        <w:ind w:right="138"/>
        <w:jc w:val="both"/>
        <w:rPr>
          <w:rFonts w:ascii="Calibri" w:hAnsi="Calibri"/>
        </w:rPr>
      </w:pPr>
      <w:r w:rsidRPr="00173893">
        <w:rPr>
          <w:rFonts w:ascii="Arial"/>
          <w:b/>
          <w:color w:val="BF5A14"/>
          <w:sz w:val="20"/>
        </w:rPr>
        <w:t>Acknowle</w:t>
      </w:r>
      <w:r>
        <w:rPr>
          <w:rFonts w:ascii="Arial"/>
          <w:b/>
          <w:color w:val="BF5A14"/>
          <w:sz w:val="20"/>
        </w:rPr>
        <w:t>d</w:t>
      </w:r>
      <w:r w:rsidRPr="00173893">
        <w:rPr>
          <w:rFonts w:ascii="Arial"/>
          <w:b/>
          <w:color w:val="BF5A14"/>
          <w:sz w:val="20"/>
        </w:rPr>
        <w:t>gement</w:t>
      </w:r>
    </w:p>
    <w:p w:rsidR="00BD08F0" w:rsidRPr="002200AD" w:rsidRDefault="00BD08F0" w:rsidP="00BD08F0">
      <w:pPr>
        <w:tabs>
          <w:tab w:val="left" w:pos="384"/>
        </w:tabs>
        <w:ind w:right="117"/>
        <w:jc w:val="both"/>
        <w:rPr>
          <w:rFonts w:ascii="Times New Roman" w:hAnsi="Times New Roman" w:cs="Times New Roman"/>
          <w:sz w:val="18"/>
        </w:rPr>
      </w:pPr>
      <w:r w:rsidRPr="002200AD">
        <w:rPr>
          <w:rFonts w:ascii="Times New Roman" w:hAnsi="Times New Roman" w:cs="Times New Roman"/>
          <w:sz w:val="18"/>
        </w:rPr>
        <w:t>This research was supported by Basic Science Research Program through the National Research Foundation of Korea(NRF) funded by the Ministry of Education</w:t>
      </w:r>
      <w:r>
        <w:rPr>
          <w:rFonts w:ascii="Times New Roman" w:hAnsi="Times New Roman" w:cs="Times New Roman"/>
          <w:sz w:val="18"/>
        </w:rPr>
        <w:t xml:space="preserve"> </w:t>
      </w:r>
      <w:r w:rsidRPr="002200AD">
        <w:rPr>
          <w:rFonts w:ascii="Times New Roman" w:hAnsi="Times New Roman" w:cs="Times New Roman"/>
          <w:sz w:val="18"/>
        </w:rPr>
        <w:t>(</w:t>
      </w:r>
      <w:r>
        <w:rPr>
          <w:rFonts w:ascii="Times New Roman" w:hAnsi="Times New Roman" w:cs="Times New Roman"/>
          <w:sz w:val="18"/>
        </w:rPr>
        <w:t>No. NRF-</w:t>
      </w:r>
      <w:r>
        <w:rPr>
          <w:rFonts w:ascii="dotum" w:eastAsia="돋움" w:hAnsi="dotum"/>
          <w:color w:val="333333"/>
          <w:sz w:val="18"/>
          <w:szCs w:val="18"/>
        </w:rPr>
        <w:t>2017R1D1A1B03028877</w:t>
      </w:r>
      <w:r w:rsidRPr="002200AD">
        <w:rPr>
          <w:rFonts w:ascii="Times New Roman" w:hAnsi="Times New Roman" w:cs="Times New Roman"/>
          <w:sz w:val="18"/>
        </w:rPr>
        <w:t>).</w:t>
      </w:r>
    </w:p>
    <w:p w:rsidR="00BD08F0" w:rsidRDefault="00BD08F0" w:rsidP="00BD08F0">
      <w:pPr>
        <w:pStyle w:val="a3"/>
        <w:spacing w:before="90" w:line="281" w:lineRule="auto"/>
        <w:jc w:val="both"/>
        <w:rPr>
          <w:rFonts w:ascii="Times New Roman" w:hAnsi="Times New Roman" w:cs="Times New Roman"/>
        </w:rPr>
        <w:sectPr w:rsidR="00BD08F0" w:rsidSect="00BD08F0">
          <w:type w:val="continuous"/>
          <w:pgSz w:w="11910" w:h="16840"/>
          <w:pgMar w:top="1740" w:right="600" w:bottom="840" w:left="620" w:header="720" w:footer="720" w:gutter="0"/>
          <w:cols w:num="2" w:space="720"/>
        </w:sectPr>
      </w:pPr>
    </w:p>
    <w:p w:rsidR="00BD08F0" w:rsidRDefault="00BD08F0" w:rsidP="00BD08F0">
      <w:pPr>
        <w:pStyle w:val="3"/>
        <w:spacing w:before="74"/>
        <w:ind w:left="0"/>
        <w:rPr>
          <w:rFonts w:ascii="Calibri" w:hAnsi="Calibri"/>
        </w:rPr>
        <w:sectPr w:rsidR="00BD08F0" w:rsidSect="00BD08F0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BD08F0" w:rsidRPr="00BD08F0" w:rsidRDefault="00BD08F0" w:rsidP="00BD08F0">
      <w:pPr>
        <w:pStyle w:val="a3"/>
        <w:spacing w:before="90" w:line="281" w:lineRule="auto"/>
        <w:jc w:val="both"/>
        <w:rPr>
          <w:rFonts w:ascii="Times New Roman" w:hAnsi="Times New Roman" w:cs="Times New Roman"/>
        </w:rPr>
        <w:sectPr w:rsidR="00BD08F0" w:rsidRPr="00BD08F0" w:rsidSect="00BD08F0">
          <w:type w:val="continuous"/>
          <w:pgSz w:w="11910" w:h="16840"/>
          <w:pgMar w:top="1740" w:right="600" w:bottom="840" w:left="620" w:header="720" w:footer="720" w:gutter="0"/>
          <w:cols w:space="138"/>
        </w:sectPr>
      </w:pPr>
    </w:p>
    <w:p w:rsidR="002736E0" w:rsidRDefault="002736E0" w:rsidP="002736E0">
      <w:pPr>
        <w:spacing w:line="200" w:lineRule="exact"/>
        <w:jc w:val="both"/>
        <w:rPr>
          <w:rFonts w:ascii="Calibri" w:hAnsi="Calibri"/>
        </w:rPr>
        <w:sectPr w:rsidR="002736E0" w:rsidSect="00BD08F0">
          <w:type w:val="continuous"/>
          <w:pgSz w:w="11910" w:h="16840"/>
          <w:pgMar w:top="1740" w:right="600" w:bottom="840" w:left="620" w:header="720" w:footer="720" w:gutter="0"/>
          <w:cols w:space="138"/>
        </w:sectPr>
      </w:pPr>
    </w:p>
    <w:p w:rsidR="002736E0" w:rsidRDefault="002736E0" w:rsidP="002736E0">
      <w:pPr>
        <w:spacing w:line="200" w:lineRule="exact"/>
        <w:jc w:val="both"/>
        <w:rPr>
          <w:rFonts w:ascii="Calibri" w:hAnsi="Calibri"/>
        </w:rPr>
        <w:sectPr w:rsidR="002736E0" w:rsidSect="00BD08F0">
          <w:type w:val="continuous"/>
          <w:pgSz w:w="11910" w:h="16840"/>
          <w:pgMar w:top="1740" w:right="600" w:bottom="840" w:left="620" w:header="720" w:footer="720" w:gutter="0"/>
          <w:cols w:num="2" w:space="720"/>
        </w:sectPr>
      </w:pPr>
    </w:p>
    <w:p w:rsidR="00BD08F0" w:rsidRDefault="00BD08F0">
      <w:pPr>
        <w:pStyle w:val="a3"/>
        <w:rPr>
          <w:rFonts w:ascii="Calibri"/>
          <w:sz w:val="20"/>
        </w:rPr>
        <w:sectPr w:rsidR="00BD08F0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BD08F0" w:rsidRDefault="00BD08F0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7CAE13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ko-KR"/>
        </w:rPr>
        <w:drawing>
          <wp:inline distT="0" distB="0" distL="0" distR="0" wp14:anchorId="1B650C0E" wp14:editId="0E8C3C7F">
            <wp:extent cx="601968" cy="625069"/>
            <wp:effectExtent l="19050" t="19050" r="27305" b="228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68" cy="62506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bookmarkStart w:id="0" w:name="_GoBack"/>
      <w:bookmarkEnd w:id="0"/>
    </w:p>
    <w:p w:rsidR="00AE3E37" w:rsidRPr="00BD08F0" w:rsidRDefault="00133994" w:rsidP="00BD08F0">
      <w:pPr>
        <w:spacing w:before="41" w:line="154" w:lineRule="exact"/>
        <w:ind w:left="215" w:right="232" w:firstLineChars="100" w:firstLine="140"/>
        <w:jc w:val="both"/>
        <w:rPr>
          <w:rFonts w:ascii="Times New Roman" w:hAnsi="Times New Roman" w:cs="Times New Roman"/>
          <w:sz w:val="14"/>
        </w:rPr>
      </w:pPr>
      <w:r w:rsidRPr="00BD08F0">
        <w:rPr>
          <w:rFonts w:ascii="Times New Roman" w:eastAsiaTheme="minorEastAsia" w:hAnsi="Times New Roman" w:cs="Times New Roman"/>
          <w:sz w:val="14"/>
          <w:lang w:eastAsia="ko-KR"/>
        </w:rPr>
        <w:t xml:space="preserve">Tae-Il </w:t>
      </w:r>
      <w:r w:rsidR="00CD6560" w:rsidRPr="00BD08F0">
        <w:rPr>
          <w:rFonts w:ascii="Times New Roman" w:eastAsiaTheme="minorEastAsia" w:hAnsi="Times New Roman" w:cs="Times New Roman"/>
          <w:sz w:val="14"/>
          <w:lang w:eastAsia="ko-KR"/>
        </w:rPr>
        <w:t xml:space="preserve">son was awarded the degree of PhD </w:t>
      </w:r>
      <w:r w:rsidRPr="00BD08F0">
        <w:rPr>
          <w:rFonts w:ascii="Times New Roman" w:eastAsiaTheme="minorEastAsia" w:hAnsi="Times New Roman" w:cs="Times New Roman"/>
          <w:sz w:val="14"/>
          <w:lang w:eastAsia="ko-KR"/>
        </w:rPr>
        <w:t>by Tokyo Institute of Technology, Japan in 1989. He is a Professor in the Department of Systems Biotechnology, Chung-Ang University, Republic of Korea and the president of Biomaterial Field in The Korean Society of Industrial and Engineering Chemistry (KSEC).</w:t>
      </w:r>
      <w:r w:rsidR="000E740B">
        <w:rPr>
          <w:rFonts w:ascii="Times New Roman" w:eastAsiaTheme="minorEastAsia" w:hAnsi="Times New Roman" w:cs="Times New Roman"/>
          <w:sz w:val="14"/>
          <w:lang w:eastAsia="ko-KR"/>
        </w:rPr>
        <w:t xml:space="preserve"> He has published more than 8</w:t>
      </w:r>
      <w:r w:rsidR="00173893" w:rsidRPr="00BD08F0">
        <w:rPr>
          <w:rFonts w:ascii="Times New Roman" w:eastAsiaTheme="minorEastAsia" w:hAnsi="Times New Roman" w:cs="Times New Roman"/>
          <w:sz w:val="14"/>
          <w:lang w:eastAsia="ko-KR"/>
        </w:rPr>
        <w:t>0 papers in reputed journals.</w:t>
      </w:r>
      <w:r w:rsidRPr="00BD08F0">
        <w:rPr>
          <w:rFonts w:ascii="Times New Roman" w:eastAsiaTheme="minorEastAsia" w:hAnsi="Times New Roman" w:cs="Times New Roman"/>
          <w:sz w:val="14"/>
          <w:lang w:eastAsia="ko-KR"/>
        </w:rPr>
        <w:t xml:space="preserve"> </w:t>
      </w:r>
    </w:p>
    <w:p w:rsidR="00AE3E37" w:rsidRPr="00BD08F0" w:rsidRDefault="00A9710C">
      <w:pPr>
        <w:spacing w:before="62"/>
        <w:ind w:left="4217" w:right="4235"/>
        <w:jc w:val="center"/>
        <w:rPr>
          <w:rFonts w:ascii="Times New Roman" w:hAnsi="Times New Roman" w:cs="Times New Roman"/>
          <w:sz w:val="14"/>
        </w:rPr>
      </w:pPr>
      <w:r w:rsidRPr="00BD08F0">
        <w:rPr>
          <w:rFonts w:ascii="Times New Roman" w:hAnsi="Times New Roman" w:cs="Times New Roman"/>
          <w:sz w:val="14"/>
        </w:rPr>
        <w:t xml:space="preserve">Email: </w:t>
      </w:r>
      <w:r w:rsidR="00133994" w:rsidRPr="00BD08F0">
        <w:rPr>
          <w:rFonts w:ascii="Times New Roman" w:hAnsi="Times New Roman" w:cs="Times New Roman"/>
          <w:sz w:val="14"/>
        </w:rPr>
        <w:t>tisohn@cau.ac.kr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6DA5073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219" w:rsidRDefault="00012219">
      <w:r>
        <w:separator/>
      </w:r>
    </w:p>
  </w:endnote>
  <w:endnote w:type="continuationSeparator" w:id="0">
    <w:p w:rsidR="00012219" w:rsidRDefault="00012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dotum">
    <w:altName w:val="Cambria"/>
    <w:panose1 w:val="00000000000000000000"/>
    <w:charset w:val="00"/>
    <w:family w:val="roman"/>
    <w:notTrueType/>
    <w:pitch w:val="default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219" w:rsidRDefault="00012219">
      <w:r>
        <w:separator/>
      </w:r>
    </w:p>
  </w:footnote>
  <w:footnote w:type="continuationSeparator" w:id="0">
    <w:p w:rsidR="00012219" w:rsidRDefault="000122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2219"/>
    <w:rsid w:val="000E2911"/>
    <w:rsid w:val="000E740B"/>
    <w:rsid w:val="001263DF"/>
    <w:rsid w:val="00133994"/>
    <w:rsid w:val="00173893"/>
    <w:rsid w:val="002200AD"/>
    <w:rsid w:val="002736E0"/>
    <w:rsid w:val="00292ED9"/>
    <w:rsid w:val="002B170B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673FE"/>
    <w:rsid w:val="006C766E"/>
    <w:rsid w:val="00774B08"/>
    <w:rsid w:val="007B47E4"/>
    <w:rsid w:val="008058DA"/>
    <w:rsid w:val="00873DF0"/>
    <w:rsid w:val="008756E6"/>
    <w:rsid w:val="009B2D44"/>
    <w:rsid w:val="009C4407"/>
    <w:rsid w:val="00A07E82"/>
    <w:rsid w:val="00A9710C"/>
    <w:rsid w:val="00AE3E37"/>
    <w:rsid w:val="00B21A57"/>
    <w:rsid w:val="00BD08F0"/>
    <w:rsid w:val="00BD3094"/>
    <w:rsid w:val="00C33602"/>
    <w:rsid w:val="00CD6560"/>
    <w:rsid w:val="00CD6F55"/>
    <w:rsid w:val="00DE3104"/>
    <w:rsid w:val="00EE05FF"/>
    <w:rsid w:val="00F060E5"/>
    <w:rsid w:val="00F46799"/>
    <w:rsid w:val="00F72EEA"/>
    <w:rsid w:val="00F84CAE"/>
    <w:rsid w:val="00FA7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096EED9-2010-46ED-89A7-791578E8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8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FA5BD-9371-4BF3-971A-23A5076E7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691</Words>
  <Characters>3939</Characters>
  <Application>Microsoft Office Word</Application>
  <DocSecurity>0</DocSecurity>
  <Lines>32</Lines>
  <Paragraphs>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tea il son</cp:lastModifiedBy>
  <cp:revision>7</cp:revision>
  <cp:lastPrinted>2017-06-15T02:44:00Z</cp:lastPrinted>
  <dcterms:created xsi:type="dcterms:W3CDTF">2017-06-15T07:22:00Z</dcterms:created>
  <dcterms:modified xsi:type="dcterms:W3CDTF">2017-06-16T01:50:00Z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