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DA3B96" w:rsidRDefault="00444AE0" w:rsidP="00494130">
      <w:pPr>
        <w:pStyle w:val="Heading1"/>
        <w:spacing w:before="170"/>
        <w:ind w:left="0"/>
      </w:pPr>
      <w:proofErr w:type="spellStart"/>
      <w:r w:rsidRPr="000F6A88">
        <w:rPr>
          <w:rFonts w:ascii="Times New Roman" w:eastAsia="Times New Roman" w:hAnsi="Times New Roman" w:cs="Times New Roman"/>
          <w:i/>
        </w:rPr>
        <w:t>Antheraea</w:t>
      </w:r>
      <w:proofErr w:type="spellEnd"/>
      <w:r w:rsidRPr="000F6A88">
        <w:rPr>
          <w:rFonts w:ascii="Times New Roman" w:eastAsia="Times New Roman" w:hAnsi="Times New Roman" w:cs="Times New Roman"/>
          <w:i/>
        </w:rPr>
        <w:t xml:space="preserve"> </w:t>
      </w:r>
      <w:proofErr w:type="spellStart"/>
      <w:r w:rsidRPr="000F6A88">
        <w:rPr>
          <w:rFonts w:ascii="Times New Roman" w:eastAsia="Times New Roman" w:hAnsi="Times New Roman" w:cs="Times New Roman"/>
          <w:i/>
        </w:rPr>
        <w:t>mylitta</w:t>
      </w:r>
      <w:proofErr w:type="spellEnd"/>
      <w:r w:rsidRPr="000F6A88">
        <w:rPr>
          <w:rFonts w:ascii="Times New Roman" w:eastAsia="Times New Roman" w:hAnsi="Times New Roman" w:cs="Times New Roman"/>
        </w:rPr>
        <w:t xml:space="preserve"> </w:t>
      </w:r>
      <w:proofErr w:type="spellStart"/>
      <w:r w:rsidR="002B54A9">
        <w:rPr>
          <w:rFonts w:ascii="Times New Roman" w:eastAsia="Times New Roman" w:hAnsi="Times New Roman" w:cs="Times New Roman"/>
        </w:rPr>
        <w:t>C</w:t>
      </w:r>
      <w:r w:rsidRPr="000F6A88">
        <w:rPr>
          <w:rFonts w:ascii="Times New Roman" w:eastAsia="Times New Roman" w:hAnsi="Times New Roman" w:cs="Times New Roman"/>
        </w:rPr>
        <w:t>ocoonase</w:t>
      </w:r>
      <w:proofErr w:type="spellEnd"/>
      <w:r w:rsidRPr="000F6A88">
        <w:rPr>
          <w:rFonts w:ascii="Times New Roman" w:eastAsia="Times New Roman" w:hAnsi="Times New Roman" w:cs="Times New Roman"/>
        </w:rPr>
        <w:t>: A Boon in Silk Industry</w:t>
      </w:r>
    </w:p>
    <w:p w:rsidR="00522632" w:rsidRDefault="00522632" w:rsidP="00D30319">
      <w:pPr>
        <w:spacing w:line="360" w:lineRule="auto"/>
        <w:jc w:val="both"/>
        <w:rPr>
          <w:rFonts w:ascii="Arial" w:eastAsia="Times New Roman" w:hAnsi="Arial" w:cs="Arial"/>
          <w:sz w:val="18"/>
          <w:szCs w:val="18"/>
        </w:rPr>
      </w:pPr>
    </w:p>
    <w:p w:rsidR="00D30319" w:rsidRPr="00F37C3D" w:rsidRDefault="00D30319" w:rsidP="00D30319">
      <w:pPr>
        <w:spacing w:line="360" w:lineRule="auto"/>
        <w:jc w:val="both"/>
        <w:rPr>
          <w:rFonts w:ascii="Arial" w:eastAsia="Times New Roman" w:hAnsi="Arial" w:cs="Arial"/>
          <w:sz w:val="18"/>
          <w:szCs w:val="18"/>
        </w:rPr>
      </w:pPr>
      <w:proofErr w:type="spellStart"/>
      <w:r w:rsidRPr="00F37C3D">
        <w:rPr>
          <w:rFonts w:ascii="Arial" w:eastAsia="Times New Roman" w:hAnsi="Arial" w:cs="Arial"/>
          <w:sz w:val="18"/>
          <w:szCs w:val="18"/>
        </w:rPr>
        <w:t>Sneha</w:t>
      </w:r>
      <w:proofErr w:type="spellEnd"/>
      <w:r w:rsidRPr="00F37C3D">
        <w:rPr>
          <w:rFonts w:ascii="Arial" w:eastAsia="Times New Roman" w:hAnsi="Arial" w:cs="Arial"/>
          <w:sz w:val="18"/>
          <w:szCs w:val="18"/>
        </w:rPr>
        <w:t xml:space="preserve"> Prasad</w:t>
      </w:r>
      <w:r w:rsidRPr="00F37C3D">
        <w:rPr>
          <w:rFonts w:ascii="Arial" w:eastAsia="Times New Roman" w:hAnsi="Arial" w:cs="Arial"/>
          <w:sz w:val="18"/>
          <w:szCs w:val="18"/>
          <w:vertAlign w:val="superscript"/>
        </w:rPr>
        <w:t>1</w:t>
      </w:r>
      <w:r w:rsidRPr="00F37C3D">
        <w:rPr>
          <w:rFonts w:ascii="Arial" w:eastAsia="Times New Roman" w:hAnsi="Arial" w:cs="Arial"/>
          <w:sz w:val="18"/>
          <w:szCs w:val="18"/>
        </w:rPr>
        <w:t xml:space="preserve">, </w:t>
      </w:r>
      <w:proofErr w:type="spellStart"/>
      <w:r w:rsidRPr="00F37C3D">
        <w:rPr>
          <w:rFonts w:ascii="Arial" w:eastAsia="Times New Roman" w:hAnsi="Arial" w:cs="Arial"/>
          <w:sz w:val="18"/>
          <w:szCs w:val="18"/>
        </w:rPr>
        <w:t>Priya</w:t>
      </w:r>
      <w:proofErr w:type="spellEnd"/>
      <w:r w:rsidRPr="00F37C3D">
        <w:rPr>
          <w:rFonts w:ascii="Arial" w:eastAsia="Times New Roman" w:hAnsi="Arial" w:cs="Arial"/>
          <w:sz w:val="18"/>
          <w:szCs w:val="18"/>
        </w:rPr>
        <w:t xml:space="preserve"> Porwal</w:t>
      </w:r>
      <w:r w:rsidRPr="00F37C3D">
        <w:rPr>
          <w:rFonts w:ascii="Arial" w:eastAsia="Times New Roman" w:hAnsi="Arial" w:cs="Arial"/>
          <w:sz w:val="18"/>
          <w:szCs w:val="18"/>
          <w:vertAlign w:val="superscript"/>
        </w:rPr>
        <w:t>1</w:t>
      </w:r>
      <w:r w:rsidRPr="00F37C3D">
        <w:rPr>
          <w:rFonts w:ascii="Arial" w:eastAsia="Times New Roman" w:hAnsi="Arial" w:cs="Arial"/>
          <w:sz w:val="18"/>
          <w:szCs w:val="18"/>
        </w:rPr>
        <w:t xml:space="preserve">, </w:t>
      </w:r>
      <w:proofErr w:type="spellStart"/>
      <w:r w:rsidRPr="00F37C3D">
        <w:rPr>
          <w:rFonts w:ascii="Arial" w:eastAsia="Times New Roman" w:hAnsi="Arial" w:cs="Arial"/>
          <w:sz w:val="18"/>
          <w:szCs w:val="18"/>
        </w:rPr>
        <w:t>Ajit</w:t>
      </w:r>
      <w:proofErr w:type="spellEnd"/>
      <w:r w:rsidRPr="00F37C3D">
        <w:rPr>
          <w:rFonts w:ascii="Arial" w:eastAsia="Times New Roman" w:hAnsi="Arial" w:cs="Arial"/>
          <w:sz w:val="18"/>
          <w:szCs w:val="18"/>
        </w:rPr>
        <w:t xml:space="preserve"> Kumar Sinha</w:t>
      </w:r>
      <w:r w:rsidRPr="00F37C3D">
        <w:rPr>
          <w:rFonts w:ascii="Arial" w:eastAsia="Times New Roman" w:hAnsi="Arial" w:cs="Arial"/>
          <w:sz w:val="18"/>
          <w:szCs w:val="18"/>
          <w:vertAlign w:val="superscript"/>
        </w:rPr>
        <w:t>2</w:t>
      </w:r>
      <w:r w:rsidRPr="00F37C3D">
        <w:rPr>
          <w:rFonts w:ascii="Arial" w:eastAsia="Times New Roman" w:hAnsi="Arial" w:cs="Arial"/>
          <w:sz w:val="18"/>
          <w:szCs w:val="18"/>
        </w:rPr>
        <w:t xml:space="preserve">, </w:t>
      </w:r>
      <w:r w:rsidRPr="00F37C3D">
        <w:rPr>
          <w:rFonts w:ascii="Arial" w:hAnsi="Arial" w:cs="Arial"/>
          <w:bCs/>
          <w:color w:val="222222"/>
          <w:sz w:val="18"/>
          <w:szCs w:val="18"/>
          <w:shd w:val="clear" w:color="auto" w:fill="FFFFFF"/>
        </w:rPr>
        <w:t>Jay Prakash Pandey</w:t>
      </w:r>
      <w:r w:rsidRPr="00F37C3D">
        <w:rPr>
          <w:rFonts w:ascii="Arial" w:eastAsia="Times New Roman" w:hAnsi="Arial" w:cs="Arial"/>
          <w:sz w:val="18"/>
          <w:szCs w:val="18"/>
          <w:vertAlign w:val="superscript"/>
        </w:rPr>
        <w:t>2</w:t>
      </w:r>
      <w:r w:rsidRPr="00F37C3D">
        <w:rPr>
          <w:rFonts w:ascii="Arial" w:hAnsi="Arial" w:cs="Arial"/>
          <w:b/>
          <w:bCs/>
          <w:color w:val="222222"/>
          <w:sz w:val="18"/>
          <w:szCs w:val="18"/>
          <w:shd w:val="clear" w:color="auto" w:fill="FFFFFF"/>
        </w:rPr>
        <w:t xml:space="preserve">, </w:t>
      </w:r>
      <w:r w:rsidRPr="00F37C3D">
        <w:rPr>
          <w:rFonts w:ascii="Arial" w:hAnsi="Arial" w:cs="Arial"/>
          <w:b/>
          <w:bCs/>
          <w:color w:val="222222"/>
          <w:sz w:val="18"/>
          <w:szCs w:val="18"/>
          <w:u w:val="single"/>
          <w:shd w:val="clear" w:color="auto" w:fill="FFFFFF"/>
        </w:rPr>
        <w:t>Dev Mani Pandey</w:t>
      </w:r>
      <w:proofErr w:type="gramStart"/>
      <w:r w:rsidRPr="00F37C3D">
        <w:rPr>
          <w:rFonts w:ascii="Arial" w:eastAsia="Times New Roman" w:hAnsi="Arial" w:cs="Arial"/>
          <w:sz w:val="18"/>
          <w:szCs w:val="18"/>
          <w:u w:val="single"/>
          <w:vertAlign w:val="superscript"/>
        </w:rPr>
        <w:t>1,</w:t>
      </w:r>
      <w:r w:rsidRPr="00F37C3D">
        <w:rPr>
          <w:rFonts w:ascii="Arial" w:hAnsi="Arial" w:cs="Arial"/>
          <w:b/>
          <w:bCs/>
          <w:color w:val="222222"/>
          <w:sz w:val="18"/>
          <w:szCs w:val="18"/>
          <w:u w:val="single"/>
          <w:shd w:val="clear" w:color="auto" w:fill="FFFFFF"/>
        </w:rPr>
        <w:t>*</w:t>
      </w:r>
      <w:proofErr w:type="gramEnd"/>
    </w:p>
    <w:p w:rsidR="00D30319" w:rsidRPr="00F37C3D" w:rsidRDefault="00D30319" w:rsidP="00D30319">
      <w:pPr>
        <w:spacing w:line="360" w:lineRule="auto"/>
        <w:jc w:val="both"/>
        <w:rPr>
          <w:rFonts w:ascii="Arial" w:hAnsi="Arial" w:cs="Arial"/>
          <w:sz w:val="18"/>
          <w:szCs w:val="18"/>
          <w:shd w:val="clear" w:color="auto" w:fill="FFFFFF"/>
        </w:rPr>
      </w:pPr>
      <w:r w:rsidRPr="00F37C3D">
        <w:rPr>
          <w:rFonts w:ascii="Arial" w:eastAsia="Times New Roman" w:hAnsi="Arial" w:cs="Arial"/>
          <w:sz w:val="18"/>
          <w:szCs w:val="18"/>
          <w:vertAlign w:val="superscript"/>
        </w:rPr>
        <w:t>1</w:t>
      </w:r>
      <w:r w:rsidRPr="00F37C3D">
        <w:rPr>
          <w:rFonts w:ascii="Arial" w:hAnsi="Arial" w:cs="Arial"/>
          <w:sz w:val="18"/>
          <w:szCs w:val="18"/>
          <w:shd w:val="clear" w:color="auto" w:fill="FFFFFF"/>
        </w:rPr>
        <w:t>Department of Bio-Engineering, Birla Institute of Technology, Mesra-835215, Ranchi, Jharkhand, India</w:t>
      </w:r>
    </w:p>
    <w:p w:rsidR="00D30319" w:rsidRPr="00F37C3D" w:rsidRDefault="00D30319" w:rsidP="00D30319">
      <w:pPr>
        <w:spacing w:line="360" w:lineRule="auto"/>
        <w:jc w:val="both"/>
        <w:rPr>
          <w:rFonts w:ascii="Arial" w:hAnsi="Arial" w:cs="Arial"/>
          <w:sz w:val="18"/>
          <w:szCs w:val="18"/>
          <w:shd w:val="clear" w:color="auto" w:fill="FFFFFF"/>
        </w:rPr>
      </w:pPr>
      <w:r w:rsidRPr="00F37C3D">
        <w:rPr>
          <w:rFonts w:ascii="Arial" w:eastAsia="Times New Roman" w:hAnsi="Arial" w:cs="Arial"/>
          <w:sz w:val="18"/>
          <w:szCs w:val="18"/>
          <w:vertAlign w:val="superscript"/>
        </w:rPr>
        <w:t>2</w:t>
      </w:r>
      <w:r w:rsidRPr="00F37C3D">
        <w:rPr>
          <w:rFonts w:ascii="Arial" w:eastAsia="Times New Roman" w:hAnsi="Arial" w:cs="Arial"/>
          <w:sz w:val="18"/>
          <w:szCs w:val="18"/>
        </w:rPr>
        <w:t xml:space="preserve">Central </w:t>
      </w:r>
      <w:proofErr w:type="spellStart"/>
      <w:r w:rsidRPr="00F37C3D">
        <w:rPr>
          <w:rFonts w:ascii="Arial" w:eastAsia="Times New Roman" w:hAnsi="Arial" w:cs="Arial"/>
          <w:sz w:val="18"/>
          <w:szCs w:val="18"/>
        </w:rPr>
        <w:t>Tasar</w:t>
      </w:r>
      <w:proofErr w:type="spellEnd"/>
      <w:r w:rsidRPr="00F37C3D">
        <w:rPr>
          <w:rFonts w:ascii="Arial" w:eastAsia="Times New Roman" w:hAnsi="Arial" w:cs="Arial"/>
          <w:sz w:val="18"/>
          <w:szCs w:val="18"/>
        </w:rPr>
        <w:t xml:space="preserve"> Research &amp; Training Institute, </w:t>
      </w:r>
      <w:proofErr w:type="spellStart"/>
      <w:r w:rsidRPr="00F37C3D">
        <w:rPr>
          <w:rFonts w:ascii="Arial" w:eastAsia="Times New Roman" w:hAnsi="Arial" w:cs="Arial"/>
          <w:sz w:val="18"/>
          <w:szCs w:val="18"/>
        </w:rPr>
        <w:t>Piska</w:t>
      </w:r>
      <w:proofErr w:type="spellEnd"/>
      <w:r w:rsidRPr="00F37C3D">
        <w:rPr>
          <w:rFonts w:ascii="Arial" w:eastAsia="Times New Roman" w:hAnsi="Arial" w:cs="Arial"/>
          <w:sz w:val="18"/>
          <w:szCs w:val="18"/>
        </w:rPr>
        <w:t xml:space="preserve"> </w:t>
      </w:r>
      <w:proofErr w:type="spellStart"/>
      <w:r w:rsidRPr="00F37C3D">
        <w:rPr>
          <w:rFonts w:ascii="Arial" w:eastAsia="Times New Roman" w:hAnsi="Arial" w:cs="Arial"/>
          <w:sz w:val="18"/>
          <w:szCs w:val="18"/>
        </w:rPr>
        <w:t>Nagari</w:t>
      </w:r>
      <w:proofErr w:type="spellEnd"/>
      <w:r w:rsidRPr="00F37C3D">
        <w:rPr>
          <w:rFonts w:ascii="Arial" w:eastAsia="Times New Roman" w:hAnsi="Arial" w:cs="Arial"/>
          <w:sz w:val="18"/>
          <w:szCs w:val="18"/>
        </w:rPr>
        <w:t>, Ranchi-835303, Jharkhand, India</w:t>
      </w:r>
    </w:p>
    <w:p w:rsidR="00D30319" w:rsidRDefault="00D30319" w:rsidP="00D30319">
      <w:pPr>
        <w:pStyle w:val="BodyText"/>
        <w:spacing w:before="73" w:line="198" w:lineRule="exact"/>
        <w:ind w:left="100" w:right="5987"/>
        <w:rPr>
          <w:rFonts w:ascii="Times New Roman" w:eastAsia="Times New Roman" w:hAnsi="Times New Roman" w:cs="Times New Roman"/>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C91EFE">
      <w:pPr>
        <w:pStyle w:val="BodyText"/>
        <w:spacing w:before="90" w:line="280" w:lineRule="auto"/>
        <w:ind w:left="100"/>
        <w:jc w:val="both"/>
      </w:pPr>
      <w:r w:rsidRPr="00C91EFE">
        <w:t xml:space="preserve">Sericulture, both an art and a science of raising silkworms for silk production, has better prospects in developing countries as silk production is highly economical. Silkworm species vary in terms of the quality of silk they produce and the food plants they consume. Wild </w:t>
      </w:r>
      <w:proofErr w:type="spellStart"/>
      <w:r w:rsidRPr="00C91EFE">
        <w:t>silkmoths</w:t>
      </w:r>
      <w:proofErr w:type="spellEnd"/>
      <w:r w:rsidRPr="00C91EFE">
        <w:t xml:space="preserve"> include </w:t>
      </w:r>
      <w:proofErr w:type="spellStart"/>
      <w:r w:rsidRPr="00C91EFE">
        <w:t>tasar</w:t>
      </w:r>
      <w:proofErr w:type="spellEnd"/>
      <w:r w:rsidRPr="00C91EFE">
        <w:t xml:space="preserve"> silkworm, </w:t>
      </w:r>
      <w:proofErr w:type="spellStart"/>
      <w:r w:rsidRPr="00C91EFE">
        <w:t>eri</w:t>
      </w:r>
      <w:proofErr w:type="spellEnd"/>
      <w:r w:rsidRPr="00C91EFE">
        <w:t>-silkworm, oak-</w:t>
      </w:r>
      <w:proofErr w:type="spellStart"/>
      <w:r w:rsidRPr="00C91EFE">
        <w:t>tasar</w:t>
      </w:r>
      <w:proofErr w:type="spellEnd"/>
      <w:r w:rsidRPr="00C91EFE">
        <w:t xml:space="preserve"> silkworm and </w:t>
      </w:r>
      <w:proofErr w:type="spellStart"/>
      <w:r w:rsidRPr="00C91EFE">
        <w:t>muga</w:t>
      </w:r>
      <w:proofErr w:type="spellEnd"/>
      <w:r w:rsidRPr="00C91EFE">
        <w:t xml:space="preserve"> silkworm. The Indian </w:t>
      </w:r>
      <w:proofErr w:type="spellStart"/>
      <w:r w:rsidRPr="00C91EFE">
        <w:t>tasar</w:t>
      </w:r>
      <w:proofErr w:type="spellEnd"/>
      <w:r w:rsidRPr="00C91EFE">
        <w:t xml:space="preserve"> silkworm, </w:t>
      </w:r>
      <w:proofErr w:type="spellStart"/>
      <w:r w:rsidRPr="0026682A">
        <w:rPr>
          <w:i/>
        </w:rPr>
        <w:t>Antheraea</w:t>
      </w:r>
      <w:proofErr w:type="spellEnd"/>
      <w:r w:rsidRPr="0026682A">
        <w:rPr>
          <w:i/>
        </w:rPr>
        <w:t xml:space="preserve"> </w:t>
      </w:r>
      <w:proofErr w:type="spellStart"/>
      <w:r w:rsidRPr="0026682A">
        <w:rPr>
          <w:i/>
        </w:rPr>
        <w:t>mylitta</w:t>
      </w:r>
      <w:proofErr w:type="spellEnd"/>
      <w:r w:rsidRPr="00C91EFE">
        <w:t xml:space="preserve"> is a natural fauna of tropical I</w:t>
      </w:r>
      <w:r w:rsidR="005070E0">
        <w:t>ndia, represented by 44</w:t>
      </w:r>
      <w:r w:rsidRPr="00C91EFE">
        <w:t xml:space="preserve"> </w:t>
      </w:r>
      <w:proofErr w:type="spellStart"/>
      <w:r w:rsidRPr="00C91EFE">
        <w:t>ecoraces</w:t>
      </w:r>
      <w:proofErr w:type="spellEnd"/>
      <w:r w:rsidRPr="00C91EFE">
        <w:t xml:space="preserve">. Wide distribution and </w:t>
      </w:r>
      <w:proofErr w:type="spellStart"/>
      <w:r w:rsidRPr="00C91EFE">
        <w:t>polyphagy</w:t>
      </w:r>
      <w:proofErr w:type="spellEnd"/>
      <w:r w:rsidRPr="00C91EFE">
        <w:t xml:space="preserve"> of this insect species has resulted in extensive variation in the population. </w:t>
      </w:r>
      <w:proofErr w:type="spellStart"/>
      <w:r w:rsidRPr="00C91EFE">
        <w:t>Tasar</w:t>
      </w:r>
      <w:proofErr w:type="spellEnd"/>
      <w:r w:rsidRPr="00C91EFE">
        <w:t xml:space="preserve"> cocoons are reported to be largest among all the silk-producing insects in the world. Cocoon, shelter for larva development to silk moth, contains fibrous protein, fibroin and is coated by the globular protein, </w:t>
      </w:r>
      <w:proofErr w:type="spellStart"/>
      <w:r w:rsidRPr="00C91EFE">
        <w:t>sericin</w:t>
      </w:r>
      <w:proofErr w:type="spellEnd"/>
      <w:r w:rsidRPr="00C91EFE">
        <w:t xml:space="preserve">. The escape of the silk moth from cocoon requires the action of </w:t>
      </w:r>
      <w:proofErr w:type="spellStart"/>
      <w:r w:rsidRPr="00C91EFE">
        <w:t>cocoonase</w:t>
      </w:r>
      <w:proofErr w:type="spellEnd"/>
      <w:r w:rsidRPr="00C91EFE">
        <w:t xml:space="preserve"> enzyme secreted by the pupa. </w:t>
      </w:r>
      <w:proofErr w:type="spellStart"/>
      <w:r w:rsidRPr="00C91EFE">
        <w:t>Cocoonase</w:t>
      </w:r>
      <w:proofErr w:type="spellEnd"/>
      <w:r w:rsidRPr="00C91EFE">
        <w:t xml:space="preserve"> is a protease enzyme which hydrolyses </w:t>
      </w:r>
      <w:proofErr w:type="spellStart"/>
      <w:r w:rsidRPr="00C91EFE">
        <w:t>sericin</w:t>
      </w:r>
      <w:proofErr w:type="spellEnd"/>
      <w:r w:rsidRPr="00C91EFE">
        <w:t xml:space="preserve">, soften cocoon and later they escape out. Seeking this vital function, the study focuses on the production of active recombinant </w:t>
      </w:r>
      <w:proofErr w:type="spellStart"/>
      <w:r w:rsidRPr="0026682A">
        <w:rPr>
          <w:i/>
        </w:rPr>
        <w:t>Antheraea</w:t>
      </w:r>
      <w:proofErr w:type="spellEnd"/>
      <w:r w:rsidRPr="0026682A">
        <w:rPr>
          <w:i/>
        </w:rPr>
        <w:t xml:space="preserve"> </w:t>
      </w:r>
      <w:proofErr w:type="spellStart"/>
      <w:r w:rsidRPr="0026682A">
        <w:rPr>
          <w:i/>
        </w:rPr>
        <w:t>mylitta</w:t>
      </w:r>
      <w:proofErr w:type="spellEnd"/>
      <w:r w:rsidRPr="00C91EFE">
        <w:t xml:space="preserve"> </w:t>
      </w:r>
      <w:proofErr w:type="spellStart"/>
      <w:r w:rsidRPr="00C91EFE">
        <w:t>cocoonase</w:t>
      </w:r>
      <w:proofErr w:type="spellEnd"/>
      <w:r w:rsidRPr="00C91EFE">
        <w:t xml:space="preserve"> and </w:t>
      </w:r>
      <w:proofErr w:type="spellStart"/>
      <w:proofErr w:type="gramStart"/>
      <w:r w:rsidRPr="00C91EFE">
        <w:t>it’s</w:t>
      </w:r>
      <w:proofErr w:type="spellEnd"/>
      <w:proofErr w:type="gramEnd"/>
      <w:r w:rsidRPr="00C91EFE">
        <w:t xml:space="preserve"> post translation modification (PTM). PTM can significantly modulate the integral properties of protein affecting its stability, interaction and providing proper folding. Several PTMs such as phosphorylation, SUMOylation, </w:t>
      </w:r>
      <w:proofErr w:type="spellStart"/>
      <w:r w:rsidRPr="00C91EFE">
        <w:t>myristoylation</w:t>
      </w:r>
      <w:proofErr w:type="spellEnd"/>
      <w:r w:rsidRPr="00C91EFE">
        <w:t xml:space="preserve"> and glycosylation are being checked</w:t>
      </w:r>
      <w:r w:rsidR="0026682A">
        <w:t>.</w:t>
      </w:r>
      <w:r w:rsidRPr="00C91EFE">
        <w:t xml:space="preserve"> Obtained detailed findings will be discussed</w:t>
      </w:r>
      <w:r w:rsidR="00A9710C">
        <w:t>.</w:t>
      </w:r>
    </w:p>
    <w:p w:rsidR="005973B9" w:rsidRDefault="00A9710C" w:rsidP="00E4485B">
      <w:pPr>
        <w:pStyle w:val="Heading3"/>
        <w:spacing w:before="74"/>
        <w:rPr>
          <w:b w:val="0"/>
        </w:rPr>
      </w:pPr>
      <w:r>
        <w:rPr>
          <w:b w:val="0"/>
        </w:rPr>
        <w:br w:type="column"/>
      </w:r>
      <w:r w:rsidR="005973B9">
        <w:rPr>
          <w:color w:val="BF5A14"/>
        </w:rPr>
        <w:t>Recent Publications</w:t>
      </w:r>
    </w:p>
    <w:p w:rsidR="00900B16" w:rsidRPr="00900B16" w:rsidRDefault="00900B16" w:rsidP="00900B16">
      <w:pPr>
        <w:pStyle w:val="BodyText"/>
        <w:spacing w:before="85" w:line="216" w:lineRule="exact"/>
        <w:ind w:left="383" w:right="138" w:hanging="284"/>
        <w:jc w:val="both"/>
        <w:rPr>
          <w:rFonts w:ascii="Calibri" w:eastAsia="Calibri" w:hAnsi="Calibri" w:cs="Calibri"/>
          <w:szCs w:val="22"/>
        </w:rPr>
      </w:pPr>
      <w:r w:rsidRPr="00900B16">
        <w:rPr>
          <w:rFonts w:ascii="Calibri" w:eastAsia="Calibri" w:hAnsi="Calibri" w:cs="Calibri"/>
          <w:szCs w:val="22"/>
        </w:rPr>
        <w:t xml:space="preserve">Pandey D.M. and Pandey JP (2014) </w:t>
      </w:r>
      <w:proofErr w:type="spellStart"/>
      <w:r w:rsidRPr="00900B16">
        <w:rPr>
          <w:rFonts w:ascii="Calibri" w:eastAsia="Calibri" w:hAnsi="Calibri" w:cs="Calibri"/>
          <w:szCs w:val="22"/>
        </w:rPr>
        <w:t>Cocoonase</w:t>
      </w:r>
      <w:proofErr w:type="spellEnd"/>
      <w:r w:rsidRPr="00900B16">
        <w:rPr>
          <w:rFonts w:ascii="Calibri" w:eastAsia="Calibri" w:hAnsi="Calibri" w:cs="Calibri"/>
          <w:szCs w:val="22"/>
        </w:rPr>
        <w:t xml:space="preserve"> Enzyme: Current and Future Perspectives. Austin J </w:t>
      </w:r>
      <w:proofErr w:type="spellStart"/>
      <w:r w:rsidRPr="00900B16">
        <w:rPr>
          <w:rFonts w:ascii="Calibri" w:eastAsia="Calibri" w:hAnsi="Calibri" w:cs="Calibri"/>
          <w:szCs w:val="22"/>
        </w:rPr>
        <w:t>Biotechnol</w:t>
      </w:r>
      <w:proofErr w:type="spellEnd"/>
      <w:r w:rsidRPr="00900B16">
        <w:rPr>
          <w:rFonts w:ascii="Calibri" w:eastAsia="Calibri" w:hAnsi="Calibri" w:cs="Calibri"/>
          <w:szCs w:val="22"/>
        </w:rPr>
        <w:t xml:space="preserve"> </w:t>
      </w:r>
      <w:proofErr w:type="spellStart"/>
      <w:r w:rsidRPr="00900B16">
        <w:rPr>
          <w:rFonts w:ascii="Calibri" w:eastAsia="Calibri" w:hAnsi="Calibri" w:cs="Calibri"/>
          <w:szCs w:val="22"/>
        </w:rPr>
        <w:t>Bioeng</w:t>
      </w:r>
      <w:proofErr w:type="spellEnd"/>
      <w:r w:rsidRPr="00900B16">
        <w:rPr>
          <w:rFonts w:ascii="Calibri" w:eastAsia="Calibri" w:hAnsi="Calibri" w:cs="Calibri"/>
          <w:szCs w:val="22"/>
        </w:rPr>
        <w:t>. 1(3): 2.</w:t>
      </w:r>
    </w:p>
    <w:p w:rsidR="00900B16" w:rsidRPr="00900B16" w:rsidRDefault="00900B16" w:rsidP="00900B16">
      <w:pPr>
        <w:pStyle w:val="BodyText"/>
        <w:spacing w:before="85" w:line="216" w:lineRule="exact"/>
        <w:ind w:left="383" w:right="138" w:hanging="284"/>
        <w:jc w:val="both"/>
        <w:rPr>
          <w:rFonts w:ascii="Calibri" w:eastAsia="Calibri" w:hAnsi="Calibri" w:cs="Calibri"/>
          <w:szCs w:val="22"/>
        </w:rPr>
      </w:pPr>
      <w:proofErr w:type="spellStart"/>
      <w:r w:rsidRPr="00900B16">
        <w:rPr>
          <w:rFonts w:ascii="Calibri" w:eastAsia="Calibri" w:hAnsi="Calibri" w:cs="Calibri"/>
          <w:szCs w:val="22"/>
        </w:rPr>
        <w:t>Fukumori</w:t>
      </w:r>
      <w:proofErr w:type="spellEnd"/>
      <w:r w:rsidRPr="00900B16">
        <w:rPr>
          <w:rFonts w:ascii="Calibri" w:eastAsia="Calibri" w:hAnsi="Calibri" w:cs="Calibri"/>
          <w:szCs w:val="22"/>
        </w:rPr>
        <w:t xml:space="preserve"> H, </w:t>
      </w:r>
      <w:proofErr w:type="spellStart"/>
      <w:r w:rsidRPr="00900B16">
        <w:rPr>
          <w:rFonts w:ascii="Calibri" w:eastAsia="Calibri" w:hAnsi="Calibri" w:cs="Calibri"/>
          <w:szCs w:val="22"/>
        </w:rPr>
        <w:t>Teshiba</w:t>
      </w:r>
      <w:proofErr w:type="spellEnd"/>
      <w:r w:rsidRPr="00900B16">
        <w:rPr>
          <w:rFonts w:ascii="Calibri" w:eastAsia="Calibri" w:hAnsi="Calibri" w:cs="Calibri"/>
          <w:szCs w:val="22"/>
        </w:rPr>
        <w:t xml:space="preserve"> S, </w:t>
      </w:r>
      <w:proofErr w:type="spellStart"/>
      <w:r w:rsidRPr="00900B16">
        <w:rPr>
          <w:rFonts w:ascii="Calibri" w:eastAsia="Calibri" w:hAnsi="Calibri" w:cs="Calibri"/>
          <w:szCs w:val="22"/>
        </w:rPr>
        <w:t>Shigeoka</w:t>
      </w:r>
      <w:proofErr w:type="spellEnd"/>
      <w:r w:rsidRPr="00900B16">
        <w:rPr>
          <w:rFonts w:ascii="Calibri" w:eastAsia="Calibri" w:hAnsi="Calibri" w:cs="Calibri"/>
          <w:szCs w:val="22"/>
        </w:rPr>
        <w:t xml:space="preserve"> Y, Yamamoto K, </w:t>
      </w:r>
      <w:proofErr w:type="spellStart"/>
      <w:r w:rsidRPr="00900B16">
        <w:rPr>
          <w:rFonts w:ascii="Calibri" w:eastAsia="Calibri" w:hAnsi="Calibri" w:cs="Calibri"/>
          <w:szCs w:val="22"/>
        </w:rPr>
        <w:t>Banno</w:t>
      </w:r>
      <w:proofErr w:type="spellEnd"/>
      <w:r w:rsidRPr="00900B16">
        <w:rPr>
          <w:rFonts w:ascii="Calibri" w:eastAsia="Calibri" w:hAnsi="Calibri" w:cs="Calibri"/>
          <w:szCs w:val="22"/>
        </w:rPr>
        <w:t xml:space="preserve"> Y, </w:t>
      </w:r>
      <w:proofErr w:type="spellStart"/>
      <w:r w:rsidRPr="00900B16">
        <w:rPr>
          <w:rFonts w:ascii="Calibri" w:eastAsia="Calibri" w:hAnsi="Calibri" w:cs="Calibri"/>
          <w:szCs w:val="22"/>
        </w:rPr>
        <w:t>Aso</w:t>
      </w:r>
      <w:proofErr w:type="spellEnd"/>
      <w:r w:rsidRPr="00900B16">
        <w:rPr>
          <w:rFonts w:ascii="Calibri" w:eastAsia="Calibri" w:hAnsi="Calibri" w:cs="Calibri"/>
          <w:szCs w:val="22"/>
        </w:rPr>
        <w:t xml:space="preserve"> Y. 2014. Purification and characterization of </w:t>
      </w:r>
      <w:proofErr w:type="spellStart"/>
      <w:r w:rsidRPr="00900B16">
        <w:rPr>
          <w:rFonts w:ascii="Calibri" w:eastAsia="Calibri" w:hAnsi="Calibri" w:cs="Calibri"/>
          <w:szCs w:val="22"/>
        </w:rPr>
        <w:t>cocoonase</w:t>
      </w:r>
      <w:proofErr w:type="spellEnd"/>
      <w:r w:rsidRPr="00900B16">
        <w:rPr>
          <w:rFonts w:ascii="Calibri" w:eastAsia="Calibri" w:hAnsi="Calibri" w:cs="Calibri"/>
          <w:szCs w:val="22"/>
        </w:rPr>
        <w:t xml:space="preserve"> from the silkworm Bombyx </w:t>
      </w:r>
      <w:proofErr w:type="spellStart"/>
      <w:r w:rsidR="00CB4FE5">
        <w:rPr>
          <w:rFonts w:ascii="Calibri" w:eastAsia="Calibri" w:hAnsi="Calibri" w:cs="Calibri"/>
          <w:szCs w:val="22"/>
        </w:rPr>
        <w:t>mori</w:t>
      </w:r>
      <w:proofErr w:type="spellEnd"/>
      <w:r w:rsidR="00CB4FE5">
        <w:rPr>
          <w:rFonts w:ascii="Calibri" w:eastAsia="Calibri" w:hAnsi="Calibri" w:cs="Calibri"/>
          <w:szCs w:val="22"/>
        </w:rPr>
        <w:t xml:space="preserve">. </w:t>
      </w:r>
      <w:proofErr w:type="spellStart"/>
      <w:r w:rsidR="00CB4FE5">
        <w:rPr>
          <w:rFonts w:ascii="Calibri" w:eastAsia="Calibri" w:hAnsi="Calibri" w:cs="Calibri"/>
          <w:szCs w:val="22"/>
        </w:rPr>
        <w:t>Biosci</w:t>
      </w:r>
      <w:proofErr w:type="spellEnd"/>
      <w:r w:rsidR="00CB4FE5">
        <w:rPr>
          <w:rFonts w:ascii="Calibri" w:eastAsia="Calibri" w:hAnsi="Calibri" w:cs="Calibri"/>
          <w:szCs w:val="22"/>
        </w:rPr>
        <w:t xml:space="preserve"> </w:t>
      </w:r>
      <w:proofErr w:type="spellStart"/>
      <w:r w:rsidR="00CB4FE5">
        <w:rPr>
          <w:rFonts w:ascii="Calibri" w:eastAsia="Calibri" w:hAnsi="Calibri" w:cs="Calibri"/>
          <w:szCs w:val="22"/>
        </w:rPr>
        <w:t>Biotechnol</w:t>
      </w:r>
      <w:proofErr w:type="spellEnd"/>
      <w:r w:rsidR="00CB4FE5">
        <w:rPr>
          <w:rFonts w:ascii="Calibri" w:eastAsia="Calibri" w:hAnsi="Calibri" w:cs="Calibri"/>
          <w:szCs w:val="22"/>
        </w:rPr>
        <w:t xml:space="preserve"> </w:t>
      </w:r>
      <w:proofErr w:type="spellStart"/>
      <w:r w:rsidR="00CB4FE5">
        <w:rPr>
          <w:rFonts w:ascii="Calibri" w:eastAsia="Calibri" w:hAnsi="Calibri" w:cs="Calibri"/>
          <w:szCs w:val="22"/>
        </w:rPr>
        <w:t>Biochem</w:t>
      </w:r>
      <w:proofErr w:type="spellEnd"/>
      <w:r w:rsidR="00CB4FE5">
        <w:rPr>
          <w:rFonts w:ascii="Calibri" w:eastAsia="Calibri" w:hAnsi="Calibri" w:cs="Calibri"/>
          <w:szCs w:val="22"/>
        </w:rPr>
        <w:t xml:space="preserve"> </w:t>
      </w:r>
      <w:r w:rsidRPr="00900B16">
        <w:rPr>
          <w:rFonts w:ascii="Calibri" w:eastAsia="Calibri" w:hAnsi="Calibri" w:cs="Calibri"/>
          <w:szCs w:val="22"/>
        </w:rPr>
        <w:t>78:</w:t>
      </w:r>
      <w:r w:rsidR="00CB4FE5">
        <w:rPr>
          <w:rFonts w:ascii="Calibri" w:eastAsia="Calibri" w:hAnsi="Calibri" w:cs="Calibri"/>
          <w:szCs w:val="22"/>
        </w:rPr>
        <w:t xml:space="preserve"> </w:t>
      </w:r>
      <w:r w:rsidRPr="00900B16">
        <w:rPr>
          <w:rFonts w:ascii="Calibri" w:eastAsia="Calibri" w:hAnsi="Calibri" w:cs="Calibri"/>
          <w:szCs w:val="22"/>
        </w:rPr>
        <w:t xml:space="preserve">202-11. </w:t>
      </w:r>
    </w:p>
    <w:p w:rsidR="00900B16" w:rsidRPr="00900B16" w:rsidRDefault="00900B16" w:rsidP="00900B16">
      <w:pPr>
        <w:pStyle w:val="BodyText"/>
        <w:spacing w:before="85" w:line="216" w:lineRule="exact"/>
        <w:ind w:left="383" w:right="138" w:hanging="284"/>
        <w:jc w:val="both"/>
        <w:rPr>
          <w:rFonts w:ascii="Calibri" w:eastAsia="Calibri" w:hAnsi="Calibri" w:cs="Calibri"/>
          <w:szCs w:val="22"/>
        </w:rPr>
      </w:pPr>
      <w:proofErr w:type="spellStart"/>
      <w:r w:rsidRPr="00900B16">
        <w:rPr>
          <w:rFonts w:ascii="Calibri" w:eastAsia="Calibri" w:hAnsi="Calibri" w:cs="Calibri"/>
          <w:szCs w:val="22"/>
        </w:rPr>
        <w:t>Geng</w:t>
      </w:r>
      <w:proofErr w:type="spellEnd"/>
      <w:r w:rsidRPr="00900B16">
        <w:rPr>
          <w:rFonts w:ascii="Calibri" w:eastAsia="Calibri" w:hAnsi="Calibri" w:cs="Calibri"/>
          <w:szCs w:val="22"/>
        </w:rPr>
        <w:t xml:space="preserve"> P, Lin L, Li Y, Fan Q, Wang N, Song L, Li W. 2014. A novel fibrin (</w:t>
      </w:r>
      <w:proofErr w:type="spellStart"/>
      <w:r w:rsidRPr="00900B16">
        <w:rPr>
          <w:rFonts w:ascii="Calibri" w:eastAsia="Calibri" w:hAnsi="Calibri" w:cs="Calibri"/>
          <w:szCs w:val="22"/>
        </w:rPr>
        <w:t>ogen</w:t>
      </w:r>
      <w:proofErr w:type="spellEnd"/>
      <w:r w:rsidRPr="00900B16">
        <w:rPr>
          <w:rFonts w:ascii="Calibri" w:eastAsia="Calibri" w:hAnsi="Calibri" w:cs="Calibri"/>
          <w:szCs w:val="22"/>
        </w:rPr>
        <w:t xml:space="preserve">) </w:t>
      </w:r>
      <w:proofErr w:type="spellStart"/>
      <w:r w:rsidRPr="00900B16">
        <w:rPr>
          <w:rFonts w:ascii="Calibri" w:eastAsia="Calibri" w:hAnsi="Calibri" w:cs="Calibri"/>
          <w:szCs w:val="22"/>
        </w:rPr>
        <w:t>olytic</w:t>
      </w:r>
      <w:proofErr w:type="spellEnd"/>
      <w:r w:rsidRPr="00900B16">
        <w:rPr>
          <w:rFonts w:ascii="Calibri" w:eastAsia="Calibri" w:hAnsi="Calibri" w:cs="Calibri"/>
          <w:szCs w:val="22"/>
        </w:rPr>
        <w:t xml:space="preserve"> trypsin-like protease from Chinese oak silkworm (</w:t>
      </w:r>
      <w:proofErr w:type="spellStart"/>
      <w:r w:rsidRPr="00CB4FE5">
        <w:rPr>
          <w:rFonts w:ascii="Calibri" w:eastAsia="Calibri" w:hAnsi="Calibri" w:cs="Calibri"/>
          <w:i/>
          <w:szCs w:val="22"/>
        </w:rPr>
        <w:t>Antheraea</w:t>
      </w:r>
      <w:proofErr w:type="spellEnd"/>
      <w:r w:rsidRPr="00CB4FE5">
        <w:rPr>
          <w:rFonts w:ascii="Calibri" w:eastAsia="Calibri" w:hAnsi="Calibri" w:cs="Calibri"/>
          <w:i/>
          <w:szCs w:val="22"/>
        </w:rPr>
        <w:t xml:space="preserve"> </w:t>
      </w:r>
      <w:proofErr w:type="spellStart"/>
      <w:r w:rsidRPr="00CB4FE5">
        <w:rPr>
          <w:rFonts w:ascii="Calibri" w:eastAsia="Calibri" w:hAnsi="Calibri" w:cs="Calibri"/>
          <w:i/>
          <w:szCs w:val="22"/>
        </w:rPr>
        <w:t>pernyi</w:t>
      </w:r>
      <w:proofErr w:type="spellEnd"/>
      <w:r w:rsidRPr="00900B16">
        <w:rPr>
          <w:rFonts w:ascii="Calibri" w:eastAsia="Calibri" w:hAnsi="Calibri" w:cs="Calibri"/>
          <w:szCs w:val="22"/>
        </w:rPr>
        <w:t xml:space="preserve">): purification and characterization. </w:t>
      </w:r>
      <w:proofErr w:type="spellStart"/>
      <w:r w:rsidRPr="00900B16">
        <w:rPr>
          <w:rFonts w:ascii="Calibri" w:eastAsia="Calibri" w:hAnsi="Calibri" w:cs="Calibri"/>
          <w:szCs w:val="22"/>
        </w:rPr>
        <w:t>Biochem</w:t>
      </w:r>
      <w:proofErr w:type="spellEnd"/>
      <w:r w:rsidRPr="00900B16">
        <w:rPr>
          <w:rFonts w:ascii="Calibri" w:eastAsia="Calibri" w:hAnsi="Calibri" w:cs="Calibri"/>
          <w:szCs w:val="22"/>
        </w:rPr>
        <w:t xml:space="preserve">. </w:t>
      </w:r>
      <w:proofErr w:type="spellStart"/>
      <w:r w:rsidRPr="00900B16">
        <w:rPr>
          <w:rFonts w:ascii="Calibri" w:eastAsia="Calibri" w:hAnsi="Calibri" w:cs="Calibri"/>
          <w:szCs w:val="22"/>
        </w:rPr>
        <w:t>Biophys</w:t>
      </w:r>
      <w:proofErr w:type="spellEnd"/>
      <w:r w:rsidRPr="00900B16">
        <w:rPr>
          <w:rFonts w:ascii="Calibri" w:eastAsia="Calibri" w:hAnsi="Calibri" w:cs="Calibri"/>
          <w:szCs w:val="22"/>
        </w:rPr>
        <w:t xml:space="preserve">. Res. </w:t>
      </w:r>
      <w:proofErr w:type="spellStart"/>
      <w:r w:rsidRPr="00900B16">
        <w:rPr>
          <w:rFonts w:ascii="Calibri" w:eastAsia="Calibri" w:hAnsi="Calibri" w:cs="Calibri"/>
          <w:szCs w:val="22"/>
        </w:rPr>
        <w:t>Commun</w:t>
      </w:r>
      <w:proofErr w:type="spellEnd"/>
      <w:r w:rsidRPr="00900B16">
        <w:rPr>
          <w:rFonts w:ascii="Calibri" w:eastAsia="Calibri" w:hAnsi="Calibri" w:cs="Calibri"/>
          <w:szCs w:val="22"/>
        </w:rPr>
        <w:t xml:space="preserve">. 28:64-70. </w:t>
      </w:r>
    </w:p>
    <w:p w:rsidR="00900B16" w:rsidRPr="00900B16" w:rsidRDefault="00900B16" w:rsidP="00900B16">
      <w:pPr>
        <w:pStyle w:val="BodyText"/>
        <w:spacing w:before="85" w:line="216" w:lineRule="exact"/>
        <w:ind w:left="383" w:right="138" w:hanging="284"/>
        <w:jc w:val="both"/>
        <w:rPr>
          <w:rFonts w:ascii="Calibri" w:eastAsia="Calibri" w:hAnsi="Calibri" w:cs="Calibri"/>
          <w:szCs w:val="22"/>
        </w:rPr>
      </w:pPr>
      <w:r w:rsidRPr="00900B16">
        <w:rPr>
          <w:rFonts w:ascii="Calibri" w:eastAsia="Calibri" w:hAnsi="Calibri" w:cs="Calibri"/>
          <w:szCs w:val="22"/>
        </w:rPr>
        <w:t xml:space="preserve">Lata S., Pandey D.M., Pandey J.P. (2013) Unraveling the sequence similarities, conserve domain and 3D structure of </w:t>
      </w:r>
      <w:proofErr w:type="spellStart"/>
      <w:r w:rsidRPr="00900B16">
        <w:rPr>
          <w:rFonts w:ascii="Calibri" w:eastAsia="Calibri" w:hAnsi="Calibri" w:cs="Calibri"/>
          <w:szCs w:val="22"/>
        </w:rPr>
        <w:t>cocoonase</w:t>
      </w:r>
      <w:proofErr w:type="spellEnd"/>
      <w:r w:rsidRPr="00900B16">
        <w:rPr>
          <w:rFonts w:ascii="Calibri" w:eastAsia="Calibri" w:hAnsi="Calibri" w:cs="Calibri"/>
          <w:szCs w:val="22"/>
        </w:rPr>
        <w:t xml:space="preserve"> to gain insights into their functional integrity. </w:t>
      </w:r>
      <w:proofErr w:type="spellStart"/>
      <w:r w:rsidRPr="00900B16">
        <w:rPr>
          <w:rFonts w:ascii="Calibri" w:eastAsia="Calibri" w:hAnsi="Calibri" w:cs="Calibri"/>
          <w:szCs w:val="22"/>
        </w:rPr>
        <w:t>Int</w:t>
      </w:r>
      <w:proofErr w:type="spellEnd"/>
      <w:r w:rsidRPr="00900B16">
        <w:rPr>
          <w:rFonts w:ascii="Calibri" w:eastAsia="Calibri" w:hAnsi="Calibri" w:cs="Calibri"/>
          <w:szCs w:val="22"/>
        </w:rPr>
        <w:t xml:space="preserve"> J </w:t>
      </w:r>
      <w:proofErr w:type="spellStart"/>
      <w:r w:rsidRPr="00900B16">
        <w:rPr>
          <w:rFonts w:ascii="Calibri" w:eastAsia="Calibri" w:hAnsi="Calibri" w:cs="Calibri"/>
          <w:szCs w:val="22"/>
        </w:rPr>
        <w:t>Comput</w:t>
      </w:r>
      <w:proofErr w:type="spellEnd"/>
      <w:r w:rsidRPr="00900B16">
        <w:rPr>
          <w:rFonts w:ascii="Calibri" w:eastAsia="Calibri" w:hAnsi="Calibri" w:cs="Calibri"/>
          <w:szCs w:val="22"/>
        </w:rPr>
        <w:t xml:space="preserve"> </w:t>
      </w:r>
      <w:proofErr w:type="spellStart"/>
      <w:r w:rsidRPr="00900B16">
        <w:rPr>
          <w:rFonts w:ascii="Calibri" w:eastAsia="Calibri" w:hAnsi="Calibri" w:cs="Calibri"/>
          <w:szCs w:val="22"/>
        </w:rPr>
        <w:t>Bioinfo</w:t>
      </w:r>
      <w:proofErr w:type="spellEnd"/>
      <w:r w:rsidRPr="00900B16">
        <w:rPr>
          <w:rFonts w:ascii="Calibri" w:eastAsia="Calibri" w:hAnsi="Calibri" w:cs="Calibri"/>
          <w:szCs w:val="22"/>
        </w:rPr>
        <w:t xml:space="preserve"> In Silico Model. 2: 141-146.</w:t>
      </w:r>
    </w:p>
    <w:p w:rsidR="005973B9" w:rsidRDefault="00900B16" w:rsidP="00900B16">
      <w:pPr>
        <w:pStyle w:val="BodyText"/>
        <w:spacing w:before="85" w:line="216" w:lineRule="exact"/>
        <w:ind w:left="383" w:right="138" w:hanging="284"/>
        <w:jc w:val="both"/>
        <w:rPr>
          <w:rFonts w:ascii="Calibri" w:hAnsi="Calibri"/>
        </w:rPr>
      </w:pPr>
      <w:r w:rsidRPr="00900B16">
        <w:rPr>
          <w:rFonts w:ascii="Calibri" w:eastAsia="Calibri" w:hAnsi="Calibri" w:cs="Calibri"/>
          <w:szCs w:val="22"/>
        </w:rPr>
        <w:t>Pandey J.P., P.K. Mishra, Dinesh Kumar, A.K. Sinha, B.C. Prasad, B.M.K. Singh and T.K. Paul (2011).</w:t>
      </w:r>
      <w:r w:rsidR="00156596">
        <w:rPr>
          <w:rFonts w:ascii="Calibri" w:eastAsia="Calibri" w:hAnsi="Calibri" w:cs="Calibri"/>
          <w:szCs w:val="22"/>
        </w:rPr>
        <w:t xml:space="preserve"> </w:t>
      </w:r>
      <w:r w:rsidRPr="00900B16">
        <w:rPr>
          <w:rFonts w:ascii="Calibri" w:eastAsia="Calibri" w:hAnsi="Calibri" w:cs="Calibri"/>
          <w:szCs w:val="22"/>
        </w:rPr>
        <w:t xml:space="preserve">Possible-Efficacy of 26 </w:t>
      </w:r>
      <w:proofErr w:type="spellStart"/>
      <w:r w:rsidRPr="00900B16">
        <w:rPr>
          <w:rFonts w:ascii="Calibri" w:eastAsia="Calibri" w:hAnsi="Calibri" w:cs="Calibri"/>
          <w:szCs w:val="22"/>
        </w:rPr>
        <w:t>kDa</w:t>
      </w:r>
      <w:proofErr w:type="spellEnd"/>
      <w:r w:rsidRPr="00900B16">
        <w:rPr>
          <w:rFonts w:ascii="Calibri" w:eastAsia="Calibri" w:hAnsi="Calibri" w:cs="Calibri"/>
          <w:szCs w:val="22"/>
        </w:rPr>
        <w:t xml:space="preserve"> </w:t>
      </w:r>
      <w:proofErr w:type="spellStart"/>
      <w:r w:rsidRPr="00CB4FE5">
        <w:rPr>
          <w:rFonts w:ascii="Calibri" w:eastAsia="Calibri" w:hAnsi="Calibri" w:cs="Calibri"/>
          <w:i/>
          <w:szCs w:val="22"/>
        </w:rPr>
        <w:t>Antheraea</w:t>
      </w:r>
      <w:proofErr w:type="spellEnd"/>
      <w:r w:rsidRPr="00CB4FE5">
        <w:rPr>
          <w:rFonts w:ascii="Calibri" w:eastAsia="Calibri" w:hAnsi="Calibri" w:cs="Calibri"/>
          <w:i/>
          <w:szCs w:val="22"/>
        </w:rPr>
        <w:t xml:space="preserve"> </w:t>
      </w:r>
      <w:proofErr w:type="spellStart"/>
      <w:r w:rsidRPr="00CB4FE5">
        <w:rPr>
          <w:rFonts w:ascii="Calibri" w:eastAsia="Calibri" w:hAnsi="Calibri" w:cs="Calibri"/>
          <w:i/>
          <w:szCs w:val="22"/>
        </w:rPr>
        <w:t>mylitta</w:t>
      </w:r>
      <w:proofErr w:type="spellEnd"/>
      <w:r w:rsidRPr="00900B16">
        <w:rPr>
          <w:rFonts w:ascii="Calibri" w:eastAsia="Calibri" w:hAnsi="Calibri" w:cs="Calibri"/>
          <w:szCs w:val="22"/>
        </w:rPr>
        <w:t xml:space="preserve"> </w:t>
      </w:r>
      <w:proofErr w:type="spellStart"/>
      <w:r w:rsidRPr="00900B16">
        <w:rPr>
          <w:rFonts w:ascii="Calibri" w:eastAsia="Calibri" w:hAnsi="Calibri" w:cs="Calibri"/>
          <w:szCs w:val="22"/>
        </w:rPr>
        <w:t>Cocoonase</w:t>
      </w:r>
      <w:proofErr w:type="spellEnd"/>
      <w:r w:rsidRPr="00900B16">
        <w:rPr>
          <w:rFonts w:ascii="Calibri" w:eastAsia="Calibri" w:hAnsi="Calibri" w:cs="Calibri"/>
          <w:szCs w:val="22"/>
        </w:rPr>
        <w:t xml:space="preserve"> in Cocoon-Cooking. International Journal of Biological Chemistry. 5(4): 215-226.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1C38B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F3713" w:rsidRDefault="008756E6" w:rsidP="00404E5B">
      <w:pPr>
        <w:spacing w:before="92"/>
        <w:ind w:right="4234"/>
        <w:rPr>
          <w:noProof/>
        </w:rPr>
      </w:pPr>
      <w:r>
        <w:rPr>
          <w:noProof/>
        </w:rPr>
        <w:t xml:space="preserve">              </w:t>
      </w:r>
      <w:r w:rsidR="007F3713" w:rsidRPr="007F3713">
        <w:rPr>
          <w:rFonts w:ascii="Arial"/>
          <w:noProof/>
          <w:color w:val="BF5A14"/>
        </w:rPr>
        <w:drawing>
          <wp:inline distT="0" distB="0" distL="0" distR="0" wp14:anchorId="5B1EDDC4" wp14:editId="4A2E8809">
            <wp:extent cx="589462" cy="562955"/>
            <wp:effectExtent l="0" t="0" r="1270" b="8890"/>
            <wp:docPr id="2" name="Picture 2" descr="G:\Backup_J\DMPandey_USABLE_Folders\DMPandey_PenDirve-251011\Application for Promotions\JNU-2017\Uploads\Photo_DMPand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ackup_J\DMPandey_USABLE_Folders\DMPandey_PenDirve-251011\Application for Promotions\JNU-2017\Uploads\Photo_DMPande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347" cy="592451"/>
                    </a:xfrm>
                    <a:prstGeom prst="rect">
                      <a:avLst/>
                    </a:prstGeom>
                    <a:noFill/>
                    <a:ln>
                      <a:noFill/>
                    </a:ln>
                  </pic:spPr>
                </pic:pic>
              </a:graphicData>
            </a:graphic>
          </wp:inline>
        </w:drawing>
      </w:r>
    </w:p>
    <w:p w:rsidR="00AE3E37" w:rsidRDefault="007F3713" w:rsidP="00404E5B">
      <w:pPr>
        <w:spacing w:before="92"/>
        <w:ind w:right="4234"/>
        <w:rPr>
          <w:rFonts w:ascii="Arial"/>
        </w:rPr>
      </w:pPr>
      <w:r>
        <w:rPr>
          <w:noProof/>
        </w:rPr>
        <w:t xml:space="preserve">   </w:t>
      </w:r>
      <w:proofErr w:type="spellStart"/>
      <w:r w:rsidR="00A9710C">
        <w:rPr>
          <w:rFonts w:ascii="Arial"/>
          <w:color w:val="BF5A14"/>
        </w:rPr>
        <w:t>Biogra</w:t>
      </w:r>
      <w:proofErr w:type="spellEnd"/>
      <w:r w:rsidRPr="007F371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roofErr w:type="spellStart"/>
      <w:r w:rsidR="00A9710C">
        <w:rPr>
          <w:rFonts w:ascii="Arial"/>
          <w:color w:val="BF5A14"/>
        </w:rPr>
        <w:t>phy</w:t>
      </w:r>
      <w:proofErr w:type="spellEnd"/>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1C5B74" w:rsidRDefault="001C5B74">
      <w:pPr>
        <w:spacing w:before="41" w:line="154" w:lineRule="exact"/>
        <w:ind w:left="213" w:right="231"/>
        <w:jc w:val="both"/>
        <w:rPr>
          <w:rFonts w:ascii="Arial"/>
          <w:sz w:val="14"/>
        </w:rPr>
      </w:pPr>
      <w:r>
        <w:rPr>
          <w:rFonts w:ascii="Arial"/>
          <w:sz w:val="14"/>
        </w:rPr>
        <w:t>Dev Mani Pandey</w:t>
      </w:r>
      <w:r>
        <w:rPr>
          <w:rFonts w:ascii="Arial"/>
          <w:sz w:val="14"/>
        </w:rPr>
        <w:t>’</w:t>
      </w:r>
      <w:r>
        <w:rPr>
          <w:rFonts w:ascii="Arial"/>
          <w:sz w:val="14"/>
        </w:rPr>
        <w:t xml:space="preserve">s interest in the </w:t>
      </w:r>
      <w:r w:rsidRPr="001C5B74">
        <w:rPr>
          <w:rFonts w:ascii="Arial"/>
          <w:sz w:val="14"/>
        </w:rPr>
        <w:t xml:space="preserve">research areas and scientific expertise includes molecular biology, functional genomics, stress physiology and bioinformatics approaches on plants </w:t>
      </w:r>
      <w:r w:rsidR="0010741B">
        <w:rPr>
          <w:rFonts w:ascii="Arial"/>
          <w:sz w:val="14"/>
        </w:rPr>
        <w:t>like rice, groundnut</w:t>
      </w:r>
      <w:r w:rsidR="00B84172">
        <w:rPr>
          <w:rFonts w:ascii="Arial"/>
          <w:sz w:val="14"/>
        </w:rPr>
        <w:t xml:space="preserve">, </w:t>
      </w:r>
      <w:r w:rsidR="0010741B">
        <w:rPr>
          <w:rFonts w:ascii="Arial"/>
          <w:sz w:val="14"/>
        </w:rPr>
        <w:t xml:space="preserve">medicinal plants etc. </w:t>
      </w:r>
      <w:r w:rsidRPr="001C5B74">
        <w:rPr>
          <w:rFonts w:ascii="Arial"/>
          <w:sz w:val="14"/>
        </w:rPr>
        <w:t>using re</w:t>
      </w:r>
      <w:bookmarkStart w:id="0" w:name="_GoBack"/>
      <w:bookmarkEnd w:id="0"/>
      <w:r w:rsidRPr="001C5B74">
        <w:rPr>
          <w:rFonts w:ascii="Arial"/>
          <w:sz w:val="14"/>
        </w:rPr>
        <w:t>cent biotechnological tools</w:t>
      </w:r>
      <w:r>
        <w:rPr>
          <w:rFonts w:ascii="Arial"/>
          <w:sz w:val="14"/>
        </w:rPr>
        <w:t xml:space="preserve">. He is also associated with Central </w:t>
      </w:r>
      <w:proofErr w:type="spellStart"/>
      <w:r>
        <w:rPr>
          <w:rFonts w:ascii="Arial"/>
          <w:sz w:val="14"/>
        </w:rPr>
        <w:t>Tasar</w:t>
      </w:r>
      <w:proofErr w:type="spellEnd"/>
      <w:r>
        <w:rPr>
          <w:rFonts w:ascii="Arial"/>
          <w:sz w:val="14"/>
        </w:rPr>
        <w:t xml:space="preserve"> Research and Training Institute, Ranchi, India for sericulture related research</w:t>
      </w:r>
      <w:r w:rsidRPr="001C5B74">
        <w:rPr>
          <w:rFonts w:ascii="Arial"/>
          <w:sz w:val="14"/>
        </w:rPr>
        <w:t>.</w:t>
      </w:r>
      <w:r>
        <w:rPr>
          <w:rFonts w:ascii="Arial"/>
          <w:sz w:val="14"/>
        </w:rPr>
        <w:t xml:space="preserve"> He is also actively involved in research, teaching and other department and Institute activities.</w:t>
      </w:r>
    </w:p>
    <w:p w:rsidR="00AE3E37" w:rsidRDefault="00A9710C" w:rsidP="0010741B">
      <w:pPr>
        <w:spacing w:before="62"/>
        <w:ind w:left="4217" w:right="4235"/>
        <w:jc w:val="center"/>
        <w:rPr>
          <w:rFonts w:ascii="Arial"/>
          <w:sz w:val="20"/>
        </w:rPr>
      </w:pPr>
      <w:r>
        <w:rPr>
          <w:rFonts w:ascii="Arial"/>
          <w:sz w:val="14"/>
        </w:rPr>
        <w:t xml:space="preserve">Email: </w:t>
      </w:r>
      <w:r w:rsidR="0010741B" w:rsidRPr="0010741B">
        <w:rPr>
          <w:rFonts w:ascii="Arial"/>
          <w:sz w:val="14"/>
        </w:rPr>
        <w:t>dmpandey@bitmesra.ac.in</w:t>
      </w:r>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B3F2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33B" w:rsidRDefault="00B9433B">
      <w:r>
        <w:separator/>
      </w:r>
    </w:p>
  </w:endnote>
  <w:endnote w:type="continuationSeparator" w:id="0">
    <w:p w:rsidR="00B9433B" w:rsidRDefault="00B94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33B" w:rsidRDefault="00B9433B">
      <w:r>
        <w:separator/>
      </w:r>
    </w:p>
  </w:footnote>
  <w:footnote w:type="continuationSeparator" w:id="0">
    <w:p w:rsidR="00B9433B" w:rsidRDefault="00B94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3D7B"/>
    <w:rsid w:val="000A1747"/>
    <w:rsid w:val="000E153E"/>
    <w:rsid w:val="000E2911"/>
    <w:rsid w:val="000E53C8"/>
    <w:rsid w:val="0010741B"/>
    <w:rsid w:val="001263DF"/>
    <w:rsid w:val="00156596"/>
    <w:rsid w:val="0017477D"/>
    <w:rsid w:val="001B058F"/>
    <w:rsid w:val="001C5B74"/>
    <w:rsid w:val="0026682A"/>
    <w:rsid w:val="00292ED9"/>
    <w:rsid w:val="002B54A9"/>
    <w:rsid w:val="003C7C60"/>
    <w:rsid w:val="003D3BBC"/>
    <w:rsid w:val="00404E5B"/>
    <w:rsid w:val="00414F7B"/>
    <w:rsid w:val="004355DC"/>
    <w:rsid w:val="00444AE0"/>
    <w:rsid w:val="004749B4"/>
    <w:rsid w:val="00494130"/>
    <w:rsid w:val="00495EFE"/>
    <w:rsid w:val="004D004C"/>
    <w:rsid w:val="004F3523"/>
    <w:rsid w:val="005070E0"/>
    <w:rsid w:val="00522632"/>
    <w:rsid w:val="0052369B"/>
    <w:rsid w:val="005973B9"/>
    <w:rsid w:val="005A086C"/>
    <w:rsid w:val="005B3A56"/>
    <w:rsid w:val="00600C6F"/>
    <w:rsid w:val="006060CE"/>
    <w:rsid w:val="0063497F"/>
    <w:rsid w:val="0064128A"/>
    <w:rsid w:val="007A7C44"/>
    <w:rsid w:val="007B1530"/>
    <w:rsid w:val="007F3713"/>
    <w:rsid w:val="008058DA"/>
    <w:rsid w:val="00873DF0"/>
    <w:rsid w:val="008756E6"/>
    <w:rsid w:val="008E7E26"/>
    <w:rsid w:val="00900B16"/>
    <w:rsid w:val="009B2D44"/>
    <w:rsid w:val="00A07E82"/>
    <w:rsid w:val="00A75200"/>
    <w:rsid w:val="00A9710C"/>
    <w:rsid w:val="00AC53F6"/>
    <w:rsid w:val="00AE3E37"/>
    <w:rsid w:val="00B21A57"/>
    <w:rsid w:val="00B82218"/>
    <w:rsid w:val="00B84172"/>
    <w:rsid w:val="00B9433B"/>
    <w:rsid w:val="00BC2228"/>
    <w:rsid w:val="00BF2D8D"/>
    <w:rsid w:val="00C33602"/>
    <w:rsid w:val="00C91EFE"/>
    <w:rsid w:val="00CB4FE5"/>
    <w:rsid w:val="00CD6F55"/>
    <w:rsid w:val="00D02741"/>
    <w:rsid w:val="00D30319"/>
    <w:rsid w:val="00DA3B96"/>
    <w:rsid w:val="00DC3CF3"/>
    <w:rsid w:val="00DE3104"/>
    <w:rsid w:val="00E4485B"/>
    <w:rsid w:val="00EE5D12"/>
    <w:rsid w:val="00F37C3D"/>
    <w:rsid w:val="00F55604"/>
    <w:rsid w:val="00F72EEA"/>
    <w:rsid w:val="00F84CAE"/>
    <w:rsid w:val="00FA7E4E"/>
    <w:rsid w:val="00FE07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37925"/>
  <w15:docId w15:val="{D8814F4F-2F46-40F1-9A9D-E58E144B6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DEV PANDEY</cp:lastModifiedBy>
  <cp:revision>41</cp:revision>
  <dcterms:created xsi:type="dcterms:W3CDTF">2017-04-01T11:18:00Z</dcterms:created>
  <dcterms:modified xsi:type="dcterms:W3CDTF">2017-04-05T23:28:00Z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