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6BE0F9" w14:textId="75758B57" w:rsidR="00AE3E37" w:rsidRDefault="00A94083" w:rsidP="00494130">
      <w:pPr>
        <w:pStyle w:val="Ttulo1"/>
        <w:spacing w:before="170"/>
        <w:ind w:left="0"/>
      </w:pPr>
      <w:r>
        <w:rPr>
          <w:color w:val="337AB7"/>
        </w:rPr>
        <w:t>Bacterial cellulose as matrix to functionalize macromolecules</w:t>
      </w:r>
    </w:p>
    <w:p w14:paraId="095C7890" w14:textId="77777777" w:rsidR="00A94083" w:rsidRDefault="00A94083" w:rsidP="00A94083">
      <w:pPr>
        <w:pStyle w:val="Corpodetexto"/>
        <w:rPr>
          <w:rFonts w:ascii="Arial"/>
          <w:sz w:val="20"/>
          <w:lang w:val="pt-BR"/>
        </w:rPr>
      </w:pPr>
      <w:r>
        <w:rPr>
          <w:rFonts w:ascii="Arial"/>
          <w:sz w:val="20"/>
          <w:lang w:val="pt-BR"/>
        </w:rPr>
        <w:t xml:space="preserve">Cesar Augusto </w:t>
      </w:r>
      <w:proofErr w:type="spellStart"/>
      <w:r>
        <w:rPr>
          <w:rFonts w:ascii="Arial"/>
          <w:sz w:val="20"/>
          <w:lang w:val="pt-BR"/>
        </w:rPr>
        <w:t>Tischer</w:t>
      </w:r>
      <w:proofErr w:type="spellEnd"/>
    </w:p>
    <w:p w14:paraId="4B82C7D9" w14:textId="7EE4C11E" w:rsidR="00A94083" w:rsidRPr="00A94083" w:rsidRDefault="00A94083" w:rsidP="00A94083">
      <w:pPr>
        <w:pStyle w:val="Corpodetexto"/>
        <w:rPr>
          <w:rFonts w:ascii="Arial"/>
          <w:sz w:val="20"/>
          <w:lang w:val="pt-BR"/>
        </w:rPr>
      </w:pPr>
      <w:r w:rsidRPr="00A94083">
        <w:rPr>
          <w:rFonts w:ascii="Arial"/>
          <w:sz w:val="20"/>
          <w:lang w:val="pt-BR"/>
        </w:rPr>
        <w:t>Universidade Estadual de Londrina</w:t>
      </w:r>
      <w:r w:rsidRPr="00A94083">
        <w:rPr>
          <w:rFonts w:ascii="Arial"/>
          <w:sz w:val="20"/>
          <w:lang w:val="pt-BR"/>
        </w:rPr>
        <w:br/>
      </w:r>
      <w:r>
        <w:rPr>
          <w:rFonts w:ascii="Arial"/>
          <w:sz w:val="20"/>
          <w:lang w:val="pt-BR"/>
        </w:rPr>
        <w:t>Departamento de Bioqu</w:t>
      </w:r>
      <w:r>
        <w:rPr>
          <w:rFonts w:ascii="Arial"/>
          <w:sz w:val="20"/>
          <w:lang w:val="pt-BR"/>
        </w:rPr>
        <w:t>í</w:t>
      </w:r>
      <w:r>
        <w:rPr>
          <w:rFonts w:ascii="Arial"/>
          <w:sz w:val="20"/>
          <w:lang w:val="pt-BR"/>
        </w:rPr>
        <w:t>mica e Biotecnologia</w:t>
      </w:r>
      <w:r w:rsidRPr="00A94083">
        <w:rPr>
          <w:rFonts w:ascii="Arial"/>
          <w:sz w:val="20"/>
          <w:lang w:val="pt-BR"/>
        </w:rPr>
        <w:br/>
        <w:t xml:space="preserve">Rodovia Celso Garcia Cid | </w:t>
      </w:r>
      <w:proofErr w:type="spellStart"/>
      <w:r w:rsidRPr="00A94083">
        <w:rPr>
          <w:rFonts w:ascii="Arial"/>
          <w:sz w:val="20"/>
          <w:lang w:val="pt-BR"/>
        </w:rPr>
        <w:t>Pr</w:t>
      </w:r>
      <w:proofErr w:type="spellEnd"/>
      <w:r w:rsidRPr="00A94083">
        <w:rPr>
          <w:rFonts w:ascii="Arial"/>
          <w:sz w:val="20"/>
          <w:lang w:val="pt-BR"/>
        </w:rPr>
        <w:t xml:space="preserve"> 445 Km 380 | Campus Universit</w:t>
      </w:r>
      <w:r w:rsidRPr="00A94083">
        <w:rPr>
          <w:rFonts w:ascii="Arial"/>
          <w:sz w:val="20"/>
          <w:lang w:val="pt-BR"/>
        </w:rPr>
        <w:t>á</w:t>
      </w:r>
      <w:r w:rsidRPr="00A94083">
        <w:rPr>
          <w:rFonts w:ascii="Arial"/>
          <w:sz w:val="20"/>
          <w:lang w:val="pt-BR"/>
        </w:rPr>
        <w:t>rio</w:t>
      </w:r>
      <w:r w:rsidRPr="00A94083">
        <w:rPr>
          <w:rFonts w:ascii="Arial"/>
          <w:sz w:val="20"/>
          <w:lang w:val="pt-BR"/>
        </w:rPr>
        <w:br/>
        <w:t>Cx. Postal 10.011 | CEP 86.057-970 | Londrina - PR</w:t>
      </w:r>
    </w:p>
    <w:p w14:paraId="56718E30" w14:textId="77777777" w:rsidR="00AE3E37" w:rsidRPr="00A94083" w:rsidRDefault="00AE3E37">
      <w:pPr>
        <w:pStyle w:val="Corpodetexto"/>
        <w:rPr>
          <w:rFonts w:ascii="Arial"/>
          <w:sz w:val="20"/>
          <w:lang w:val="pt-BR"/>
        </w:rPr>
      </w:pPr>
    </w:p>
    <w:p w14:paraId="5D6898CF" w14:textId="77777777" w:rsidR="00AE3E37" w:rsidRPr="00A94083" w:rsidRDefault="00AE3E37">
      <w:pPr>
        <w:pStyle w:val="Corpodetexto"/>
        <w:spacing w:before="3"/>
        <w:rPr>
          <w:rFonts w:ascii="Arial"/>
          <w:sz w:val="21"/>
          <w:lang w:val="pt-BR"/>
        </w:rPr>
      </w:pPr>
    </w:p>
    <w:p w14:paraId="10BB2115"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0E79CF61" w14:textId="464D99B9" w:rsidR="006412C9" w:rsidRPr="006412C9" w:rsidRDefault="00A9710C" w:rsidP="006412C9">
      <w:pPr>
        <w:pStyle w:val="Ttulo3"/>
        <w:spacing w:before="147"/>
        <w:jc w:val="both"/>
      </w:pPr>
      <w:r>
        <w:rPr>
          <w:color w:val="BF5A14"/>
        </w:rPr>
        <w:lastRenderedPageBreak/>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11E94069" w14:textId="66E2E9F1" w:rsidR="006412C9" w:rsidRPr="006412C9" w:rsidRDefault="005D306E" w:rsidP="00A13494">
      <w:pPr>
        <w:pStyle w:val="Corpodetexto"/>
        <w:spacing w:before="90" w:line="280" w:lineRule="auto"/>
        <w:ind w:left="100"/>
        <w:jc w:val="both"/>
        <w:rPr>
          <w:lang w:val="en-CA"/>
        </w:rPr>
      </w:pPr>
      <w:r>
        <w:t xml:space="preserve">Statement of the Problem: </w:t>
      </w:r>
      <w:r w:rsidR="006412C9" w:rsidRPr="006412C9">
        <w:rPr>
          <w:lang w:val="en-CA"/>
        </w:rPr>
        <w:t xml:space="preserve">Cellulose corresponds to the most abundant biopolymer on earth, constituting all plant cells walls, exceeds the biological significance and play and important role as industrial product. The cellulose is biocompatible and the interest for biomedical purposes has grown recently being studied as scaffold for tissue regeneration as well the </w:t>
      </w:r>
      <w:proofErr w:type="spellStart"/>
      <w:r w:rsidR="006412C9" w:rsidRPr="006412C9">
        <w:rPr>
          <w:lang w:val="en-CA"/>
        </w:rPr>
        <w:t>nanocellulose</w:t>
      </w:r>
      <w:proofErr w:type="spellEnd"/>
      <w:r w:rsidR="006412C9" w:rsidRPr="006412C9">
        <w:rPr>
          <w:lang w:val="en-CA"/>
        </w:rPr>
        <w:t xml:space="preserve"> is, and for these reason a plenty of studies can be found testing cellulose pure, blended or chemically modified on </w:t>
      </w:r>
      <w:r w:rsidR="006412C9" w:rsidRPr="006412C9">
        <w:rPr>
          <w:i/>
          <w:lang w:val="en-CA"/>
        </w:rPr>
        <w:t>in vitro</w:t>
      </w:r>
      <w:r w:rsidR="006412C9" w:rsidRPr="006412C9">
        <w:rPr>
          <w:lang w:val="en-CA"/>
        </w:rPr>
        <w:t xml:space="preserve"> models. </w:t>
      </w:r>
      <w:proofErr w:type="spellStart"/>
      <w:r w:rsidR="006412C9" w:rsidRPr="006412C9">
        <w:rPr>
          <w:lang w:val="en-CA"/>
        </w:rPr>
        <w:t>Nanocelluloses</w:t>
      </w:r>
      <w:proofErr w:type="spellEnd"/>
      <w:r w:rsidR="006412C9" w:rsidRPr="006412C9">
        <w:rPr>
          <w:lang w:val="en-CA"/>
        </w:rPr>
        <w:t xml:space="preserve"> are </w:t>
      </w:r>
      <w:r w:rsidR="005E5DB3">
        <w:rPr>
          <w:lang w:val="en-CA"/>
        </w:rPr>
        <w:t>the</w:t>
      </w:r>
      <w:r w:rsidR="006412C9" w:rsidRPr="006412C9">
        <w:rPr>
          <w:lang w:val="en-CA"/>
        </w:rPr>
        <w:t xml:space="preserve"> highly ordered </w:t>
      </w:r>
      <w:r w:rsidR="005E5DB3" w:rsidRPr="005E5DB3">
        <w:rPr>
          <w:rFonts w:ascii="Symbol" w:hAnsi="Symbol"/>
          <w:lang w:val="en-CA"/>
        </w:rPr>
        <w:t></w:t>
      </w:r>
      <w:r w:rsidR="006412C9" w:rsidRPr="006412C9">
        <w:rPr>
          <w:lang w:val="en-CA"/>
        </w:rPr>
        <w:t>-(1</w:t>
      </w:r>
      <w:r w:rsidR="006412C9" w:rsidRPr="006412C9">
        <w:rPr>
          <w:lang w:val="en-CA"/>
        </w:rPr>
        <w:sym w:font="Wingdings" w:char="F0E0"/>
      </w:r>
      <w:r w:rsidR="006412C9" w:rsidRPr="006412C9">
        <w:rPr>
          <w:lang w:val="en-CA"/>
        </w:rPr>
        <w:t xml:space="preserve">4) glucan chains produced naturally or by chemical processes and that are in </w:t>
      </w:r>
      <w:proofErr w:type="spellStart"/>
      <w:r w:rsidR="006412C9" w:rsidRPr="006412C9">
        <w:rPr>
          <w:lang w:val="en-CA"/>
        </w:rPr>
        <w:t>nanometric</w:t>
      </w:r>
      <w:proofErr w:type="spellEnd"/>
      <w:r w:rsidR="006412C9" w:rsidRPr="006412C9">
        <w:rPr>
          <w:lang w:val="en-CA"/>
        </w:rPr>
        <w:t xml:space="preserve"> size in at least one dimension. </w:t>
      </w:r>
      <w:r>
        <w:t xml:space="preserve">Methodology &amp; Theoretical Orientation: </w:t>
      </w:r>
      <w:r w:rsidR="006412C9" w:rsidRPr="006412C9">
        <w:t xml:space="preserve">Different strategies for functionalization of bacterial cellulose could be used, </w:t>
      </w:r>
      <w:r w:rsidR="001F5023">
        <w:t xml:space="preserve">covalently linked or not, </w:t>
      </w:r>
      <w:r w:rsidR="006412C9" w:rsidRPr="006412C9">
        <w:t xml:space="preserve">directly on the hydroxyl group, or in more steps. </w:t>
      </w:r>
      <w:r w:rsidR="001F5023">
        <w:t xml:space="preserve">Weak forces as hydrogen linkages or ionic forces could trap small or bigger molecules as proteins as aggregates to membranes. </w:t>
      </w:r>
      <w:r w:rsidR="00A06071">
        <w:t>Less labile option is introducing</w:t>
      </w:r>
      <w:r w:rsidR="001F5023">
        <w:t xml:space="preserve"> a linker as</w:t>
      </w:r>
      <w:r w:rsidR="006412C9" w:rsidRPr="006412C9">
        <w:t xml:space="preserve"> the succinic acid between cellulose chain and the functional compound, </w:t>
      </w:r>
      <w:r w:rsidR="00A06071">
        <w:t xml:space="preserve">that </w:t>
      </w:r>
      <w:r w:rsidR="006412C9" w:rsidRPr="006412C9">
        <w:t>give steric freedom for the last to act</w:t>
      </w:r>
      <w:r w:rsidR="00A06071">
        <w:t>. D</w:t>
      </w:r>
      <w:r w:rsidR="006412C9" w:rsidRPr="006412C9">
        <w:t>if</w:t>
      </w:r>
      <w:r w:rsidR="00A13494">
        <w:t>ferent technics could reach it</w:t>
      </w:r>
      <w:r w:rsidR="005E5DB3">
        <w:t xml:space="preserve"> </w:t>
      </w:r>
      <w:r>
        <w:t xml:space="preserve">with </w:t>
      </w:r>
      <w:r w:rsidR="006412C9" w:rsidRPr="006412C9">
        <w:t>the advantage that the coupling product results in a pendant carboxylic acid, which provides a site for further chemical reactions.</w:t>
      </w:r>
      <w:r w:rsidR="005E5DB3">
        <w:t xml:space="preserve"> </w:t>
      </w:r>
      <w:r>
        <w:t xml:space="preserve">Findings: </w:t>
      </w:r>
      <w:r w:rsidR="005E5DB3">
        <w:t xml:space="preserve">Proteins and enzymes could be </w:t>
      </w:r>
      <w:r>
        <w:t xml:space="preserve">immobilized in </w:t>
      </w:r>
      <w:proofErr w:type="spellStart"/>
      <w:r>
        <w:t>nanocelulose</w:t>
      </w:r>
      <w:proofErr w:type="spellEnd"/>
      <w:r w:rsidR="005E5DB3">
        <w:t xml:space="preserve">, </w:t>
      </w:r>
      <w:r>
        <w:t xml:space="preserve">his activity remains or are improved </w:t>
      </w:r>
      <w:r w:rsidR="005E5DB3">
        <w:t>taking advantage of the persistent suspension formed by nanofiber</w:t>
      </w:r>
      <w:r>
        <w:t>. Conclusion &amp; Significance:</w:t>
      </w:r>
      <w:r w:rsidR="005E5DB3">
        <w:t xml:space="preserve"> </w:t>
      </w:r>
      <w:r>
        <w:t xml:space="preserve">bacterial cellulose is a versatile material that is being reinvented by physical and chemical ways </w:t>
      </w:r>
      <w:r w:rsidRPr="006412C9">
        <w:t>creating ver</w:t>
      </w:r>
      <w:r>
        <w:t>y attractive new materials</w:t>
      </w:r>
      <w:r w:rsidR="005E5DB3">
        <w:t>.</w:t>
      </w:r>
      <w:r>
        <w:t xml:space="preserve"> </w:t>
      </w:r>
    </w:p>
    <w:p w14:paraId="3C58C9EC" w14:textId="77777777" w:rsidR="006412C9" w:rsidRPr="006412C9" w:rsidRDefault="006412C9" w:rsidP="006412C9">
      <w:pPr>
        <w:pStyle w:val="Corpodetexto"/>
        <w:spacing w:before="90" w:line="280" w:lineRule="auto"/>
        <w:ind w:left="100"/>
        <w:jc w:val="both"/>
        <w:rPr>
          <w:lang w:val="en-CA"/>
        </w:rPr>
      </w:pPr>
    </w:p>
    <w:p w14:paraId="35472B0B" w14:textId="77777777" w:rsidR="006412C9" w:rsidRPr="006412C9" w:rsidRDefault="006412C9" w:rsidP="006412C9">
      <w:pPr>
        <w:pStyle w:val="Corpodetexto"/>
        <w:spacing w:before="90" w:line="280" w:lineRule="auto"/>
        <w:ind w:left="100"/>
        <w:jc w:val="both"/>
        <w:rPr>
          <w:lang w:val="en-CA"/>
        </w:rPr>
      </w:pPr>
    </w:p>
    <w:p w14:paraId="064B0357" w14:textId="77777777" w:rsidR="006412C9" w:rsidRPr="006412C9" w:rsidRDefault="006412C9" w:rsidP="006412C9">
      <w:pPr>
        <w:pStyle w:val="Corpodetexto"/>
        <w:spacing w:before="90" w:line="280" w:lineRule="auto"/>
        <w:ind w:left="100"/>
        <w:jc w:val="both"/>
        <w:rPr>
          <w:lang w:val="en-CA"/>
        </w:rPr>
      </w:pPr>
    </w:p>
    <w:p w14:paraId="45E41A8A" w14:textId="02FEF18B" w:rsidR="006412C9" w:rsidRPr="006412C9" w:rsidRDefault="006412C9" w:rsidP="005D306E">
      <w:pPr>
        <w:pStyle w:val="Corpodetexto"/>
        <w:rPr>
          <w:lang w:val="en-CA"/>
        </w:rPr>
      </w:pPr>
      <w:r w:rsidRPr="006412C9">
        <w:rPr>
          <w:lang w:val="en-CA"/>
        </w:rPr>
        <w:fldChar w:fldCharType="begin"/>
      </w:r>
      <w:r w:rsidRPr="006412C9">
        <w:rPr>
          <w:lang w:val="en-CA"/>
        </w:rPr>
        <w:instrText xml:space="preserve"> ADDIN EN.REFLIST </w:instrText>
      </w:r>
      <w:r w:rsidRPr="006412C9">
        <w:rPr>
          <w:lang w:val="en-CA"/>
        </w:rPr>
        <w:fldChar w:fldCharType="end"/>
      </w:r>
    </w:p>
    <w:p w14:paraId="340D7313" w14:textId="29694375" w:rsidR="00AE3E37" w:rsidRDefault="00AE3E37">
      <w:pPr>
        <w:pStyle w:val="Corpodetexto"/>
        <w:spacing w:before="90" w:line="280" w:lineRule="auto"/>
        <w:ind w:left="100"/>
        <w:jc w:val="both"/>
      </w:pPr>
    </w:p>
    <w:p w14:paraId="03047A0C" w14:textId="77777777" w:rsidR="00AE3E37" w:rsidRDefault="00A9710C">
      <w:pPr>
        <w:pStyle w:val="Ttulo3"/>
        <w:spacing w:before="74"/>
      </w:pPr>
      <w:r>
        <w:rPr>
          <w:b w:val="0"/>
        </w:rPr>
        <w:br w:type="column"/>
      </w:r>
      <w:r>
        <w:rPr>
          <w:color w:val="BF5A14"/>
        </w:rPr>
        <w:lastRenderedPageBreak/>
        <w:t>Image</w:t>
      </w:r>
    </w:p>
    <w:p w14:paraId="5DCABF2D" w14:textId="7E2C2F3A" w:rsidR="00AE3E37" w:rsidRDefault="00A47911">
      <w:pPr>
        <w:pStyle w:val="Corpodetexto"/>
        <w:spacing w:before="2"/>
        <w:rPr>
          <w:rFonts w:ascii="Arial"/>
          <w:b/>
          <w:sz w:val="16"/>
        </w:rPr>
      </w:pPr>
      <w:r>
        <w:rPr>
          <w:noProof/>
          <w:lang w:val="pt-BR" w:eastAsia="pt-BR"/>
        </w:rPr>
        <w:drawing>
          <wp:inline distT="0" distB="0" distL="0" distR="0" wp14:anchorId="001CC6AD" wp14:editId="38F4C745">
            <wp:extent cx="2737346" cy="1709330"/>
            <wp:effectExtent l="0" t="0" r="6350" b="0"/>
            <wp:docPr id="2" name="Imagem 2" descr="../../../../Desktop/bacterial%20cellulo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bacterial%20cellulos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5253" cy="1714268"/>
                    </a:xfrm>
                    <a:prstGeom prst="rect">
                      <a:avLst/>
                    </a:prstGeom>
                    <a:noFill/>
                    <a:ln>
                      <a:noFill/>
                    </a:ln>
                  </pic:spPr>
                </pic:pic>
              </a:graphicData>
            </a:graphic>
          </wp:inline>
        </w:drawing>
      </w:r>
    </w:p>
    <w:p w14:paraId="51B61EE3" w14:textId="2E37345F" w:rsidR="00A47911" w:rsidRPr="00A47911" w:rsidRDefault="00A47911" w:rsidP="005973B9">
      <w:pPr>
        <w:spacing w:line="204" w:lineRule="exact"/>
        <w:rPr>
          <w:rFonts w:ascii="Arial"/>
          <w:color w:val="BF5A14"/>
          <w:sz w:val="20"/>
        </w:rPr>
      </w:pPr>
      <w:r>
        <w:rPr>
          <w:rFonts w:ascii="Arial"/>
          <w:color w:val="BF5A14"/>
          <w:sz w:val="20"/>
        </w:rPr>
        <w:t xml:space="preserve">Figure 1. Main fields for bacterial cellulose research </w:t>
      </w:r>
    </w:p>
    <w:p w14:paraId="4615109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E5E7932" w14:textId="6B93365E" w:rsidR="00690262" w:rsidRPr="00690262" w:rsidRDefault="00690262" w:rsidP="00690262">
      <w:pPr>
        <w:pStyle w:val="p1"/>
        <w:rPr>
          <w:lang w:val="en-US"/>
        </w:rPr>
      </w:pPr>
      <w:r w:rsidRPr="00690262">
        <w:t xml:space="preserve">1. </w:t>
      </w:r>
      <w:proofErr w:type="spellStart"/>
      <w:r w:rsidRPr="00690262">
        <w:t>Grein</w:t>
      </w:r>
      <w:proofErr w:type="spellEnd"/>
      <w:r w:rsidRPr="00690262">
        <w:t xml:space="preserve">, Aline; Da Silva, Bruno C.; Wendel, Cinthia F.; </w:t>
      </w:r>
      <w:proofErr w:type="spellStart"/>
      <w:r w:rsidRPr="00690262">
        <w:rPr>
          <w:b/>
          <w:bCs/>
        </w:rPr>
        <w:t>Tischer</w:t>
      </w:r>
      <w:proofErr w:type="spellEnd"/>
      <w:r w:rsidRPr="00690262">
        <w:rPr>
          <w:b/>
          <w:bCs/>
        </w:rPr>
        <w:t>, Cesar A.</w:t>
      </w:r>
      <w:r w:rsidRPr="00690262">
        <w:t>; et al. (2013).</w:t>
      </w:r>
      <w:r>
        <w:t xml:space="preserve"> </w:t>
      </w:r>
      <w:r w:rsidRPr="00690262">
        <w:rPr>
          <w:lang w:val="en-US"/>
        </w:rPr>
        <w:t xml:space="preserve">Structural characterization and emulsifying properties of polysaccharides of Acacia </w:t>
      </w:r>
      <w:proofErr w:type="spellStart"/>
      <w:r w:rsidRPr="00690262">
        <w:rPr>
          <w:lang w:val="en-US"/>
        </w:rPr>
        <w:t>mearnsii</w:t>
      </w:r>
      <w:proofErr w:type="spellEnd"/>
      <w:r w:rsidRPr="00690262">
        <w:rPr>
          <w:lang w:val="en-US"/>
        </w:rPr>
        <w:t xml:space="preserve"> de Wild </w:t>
      </w:r>
      <w:proofErr w:type="gramStart"/>
      <w:r w:rsidRPr="00690262">
        <w:rPr>
          <w:lang w:val="en-US"/>
        </w:rPr>
        <w:t>gu</w:t>
      </w:r>
      <w:r>
        <w:rPr>
          <w:lang w:val="en-US"/>
        </w:rPr>
        <w:t>m</w:t>
      </w:r>
      <w:proofErr w:type="gramEnd"/>
      <w:r>
        <w:rPr>
          <w:lang w:val="en-US"/>
        </w:rPr>
        <w:t xml:space="preserve"> In Carbohydrate Polymers. </w:t>
      </w:r>
      <w:r w:rsidRPr="00690262">
        <w:rPr>
          <w:lang w:val="en-US"/>
        </w:rPr>
        <w:t>92</w:t>
      </w:r>
      <w:r>
        <w:rPr>
          <w:lang w:val="en-US"/>
        </w:rPr>
        <w:t>:</w:t>
      </w:r>
      <w:r w:rsidRPr="00690262">
        <w:rPr>
          <w:lang w:val="en-US"/>
        </w:rPr>
        <w:t>312-320.</w:t>
      </w:r>
    </w:p>
    <w:p w14:paraId="495C3DCB" w14:textId="77777777" w:rsidR="00690262" w:rsidRPr="00690262" w:rsidRDefault="00690262" w:rsidP="00690262">
      <w:pPr>
        <w:pStyle w:val="p2"/>
        <w:rPr>
          <w:lang w:val="en-US"/>
        </w:rPr>
      </w:pPr>
    </w:p>
    <w:p w14:paraId="1B0FC7DB" w14:textId="55A01AE6" w:rsidR="00690262" w:rsidRPr="00690262" w:rsidRDefault="00690262" w:rsidP="00690262">
      <w:pPr>
        <w:pStyle w:val="p1"/>
      </w:pPr>
      <w:r>
        <w:t xml:space="preserve">2. De Oliveira, Sabrina Alves; Da Silva, Bruno Campos; </w:t>
      </w:r>
      <w:proofErr w:type="spellStart"/>
      <w:r>
        <w:t>Riegel-Vidotti</w:t>
      </w:r>
      <w:proofErr w:type="spellEnd"/>
      <w:r>
        <w:t>, Izabel Cristina; et al, (</w:t>
      </w:r>
      <w:r w:rsidRPr="00690262">
        <w:t>2017</w:t>
      </w:r>
      <w:r>
        <w:t>)</w:t>
      </w:r>
      <w:r w:rsidRPr="00690262">
        <w:t>.</w:t>
      </w:r>
      <w:r>
        <w:t xml:space="preserve"> </w:t>
      </w:r>
      <w:r w:rsidRPr="00690262">
        <w:rPr>
          <w:lang w:val="en-US"/>
        </w:rPr>
        <w:t xml:space="preserve">Production and characterization of bacterial cellulose membranes with hyaluronic acid from chicken comb In International Journal of Biological Macromolecules. </w:t>
      </w:r>
      <w:r w:rsidRPr="00690262">
        <w:t>97:642-653.</w:t>
      </w:r>
    </w:p>
    <w:p w14:paraId="4772EB9C" w14:textId="77777777" w:rsidR="00690262" w:rsidRPr="00690262" w:rsidRDefault="00690262" w:rsidP="00690262">
      <w:pPr>
        <w:pStyle w:val="p2"/>
      </w:pPr>
    </w:p>
    <w:p w14:paraId="1EC58B5A" w14:textId="24D560C3" w:rsidR="00690262" w:rsidRPr="00690262" w:rsidRDefault="00690262" w:rsidP="00690262">
      <w:pPr>
        <w:pStyle w:val="p1"/>
      </w:pPr>
      <w:r>
        <w:t xml:space="preserve">3. De Oliveira, </w:t>
      </w:r>
      <w:proofErr w:type="spellStart"/>
      <w:r>
        <w:t>Admilton</w:t>
      </w:r>
      <w:proofErr w:type="spellEnd"/>
      <w:r>
        <w:t xml:space="preserve"> G.; </w:t>
      </w:r>
      <w:proofErr w:type="spellStart"/>
      <w:r>
        <w:t>Spago</w:t>
      </w:r>
      <w:proofErr w:type="spellEnd"/>
      <w:r>
        <w:t xml:space="preserve">, Flavia R.; </w:t>
      </w:r>
      <w:proofErr w:type="spellStart"/>
      <w:r>
        <w:t>Simionato</w:t>
      </w:r>
      <w:proofErr w:type="spellEnd"/>
      <w:r>
        <w:t>, Ane S.; et al, (</w:t>
      </w:r>
      <w:r w:rsidRPr="00690262">
        <w:t>2016).</w:t>
      </w:r>
    </w:p>
    <w:p w14:paraId="1B7FC0B5" w14:textId="1F8A2827" w:rsidR="00690262" w:rsidRPr="00690262" w:rsidRDefault="00690262" w:rsidP="00690262">
      <w:pPr>
        <w:pStyle w:val="p1"/>
      </w:pPr>
      <w:r w:rsidRPr="00690262">
        <w:rPr>
          <w:lang w:val="en-US"/>
        </w:rPr>
        <w:t xml:space="preserve">Bioactive </w:t>
      </w:r>
      <w:proofErr w:type="spellStart"/>
      <w:r w:rsidRPr="00690262">
        <w:rPr>
          <w:lang w:val="en-US"/>
        </w:rPr>
        <w:t>Organocopper</w:t>
      </w:r>
      <w:proofErr w:type="spellEnd"/>
      <w:r w:rsidRPr="00690262">
        <w:rPr>
          <w:lang w:val="en-US"/>
        </w:rPr>
        <w:t xml:space="preserve"> Compound from Pseudomonas </w:t>
      </w:r>
      <w:proofErr w:type="gramStart"/>
      <w:r w:rsidRPr="00690262">
        <w:rPr>
          <w:lang w:val="en-US"/>
        </w:rPr>
        <w:t>aeruginosa</w:t>
      </w:r>
      <w:proofErr w:type="gramEnd"/>
      <w:r w:rsidRPr="00690262">
        <w:rPr>
          <w:lang w:val="en-US"/>
        </w:rPr>
        <w:t xml:space="preserve"> Inhibits the Growth of </w:t>
      </w:r>
      <w:proofErr w:type="spellStart"/>
      <w:r w:rsidRPr="00690262">
        <w:rPr>
          <w:lang w:val="en-US"/>
        </w:rPr>
        <w:t>Xanthomonas</w:t>
      </w:r>
      <w:proofErr w:type="spellEnd"/>
      <w:r w:rsidRPr="00690262">
        <w:rPr>
          <w:lang w:val="en-US"/>
        </w:rPr>
        <w:t xml:space="preserve"> </w:t>
      </w:r>
      <w:proofErr w:type="spellStart"/>
      <w:r w:rsidRPr="00690262">
        <w:rPr>
          <w:lang w:val="en-US"/>
        </w:rPr>
        <w:t>citri</w:t>
      </w:r>
      <w:proofErr w:type="spellEnd"/>
      <w:r w:rsidRPr="00690262">
        <w:rPr>
          <w:lang w:val="en-US"/>
        </w:rPr>
        <w:t xml:space="preserve"> subsp. </w:t>
      </w:r>
      <w:proofErr w:type="spellStart"/>
      <w:r w:rsidRPr="00690262">
        <w:rPr>
          <w:lang w:val="en-US"/>
        </w:rPr>
        <w:t>citri</w:t>
      </w:r>
      <w:proofErr w:type="spellEnd"/>
      <w:r w:rsidRPr="00690262">
        <w:rPr>
          <w:lang w:val="en-US"/>
        </w:rPr>
        <w:t xml:space="preserve"> In Frontiers i</w:t>
      </w:r>
      <w:r>
        <w:rPr>
          <w:lang w:val="en-US"/>
        </w:rPr>
        <w:t xml:space="preserve">n Microbiology (Online). </w:t>
      </w:r>
      <w:r w:rsidRPr="00690262">
        <w:t>7:1-12</w:t>
      </w:r>
    </w:p>
    <w:p w14:paraId="0F109E66" w14:textId="77777777" w:rsidR="00690262" w:rsidRPr="00690262" w:rsidRDefault="00690262" w:rsidP="00690262">
      <w:pPr>
        <w:pStyle w:val="p2"/>
      </w:pPr>
    </w:p>
    <w:p w14:paraId="158B56E9" w14:textId="24632D2A" w:rsidR="00690262" w:rsidRPr="00690262" w:rsidRDefault="00690262" w:rsidP="00690262">
      <w:pPr>
        <w:pStyle w:val="p1"/>
      </w:pPr>
      <w:r>
        <w:t>4. Ribeiro-Viana, Renato M.; Faria-</w:t>
      </w:r>
      <w:proofErr w:type="spellStart"/>
      <w:r>
        <w:t>Tischer</w:t>
      </w:r>
      <w:proofErr w:type="spellEnd"/>
      <w:r>
        <w:t xml:space="preserve">, Paula C.S.; </w:t>
      </w:r>
      <w:proofErr w:type="spellStart"/>
      <w:r>
        <w:rPr>
          <w:b/>
          <w:bCs/>
        </w:rPr>
        <w:t>Tischer</w:t>
      </w:r>
      <w:proofErr w:type="spellEnd"/>
      <w:r>
        <w:rPr>
          <w:b/>
          <w:bCs/>
        </w:rPr>
        <w:t xml:space="preserve">, Cesar </w:t>
      </w:r>
      <w:proofErr w:type="gramStart"/>
      <w:r>
        <w:rPr>
          <w:b/>
          <w:bCs/>
        </w:rPr>
        <w:t>A.</w:t>
      </w:r>
      <w:r>
        <w:t>.</w:t>
      </w:r>
      <w:proofErr w:type="gramEnd"/>
      <w:r>
        <w:t xml:space="preserve"> </w:t>
      </w:r>
      <w:r w:rsidRPr="00A47911">
        <w:rPr>
          <w:lang w:val="en-US"/>
        </w:rPr>
        <w:t xml:space="preserve">2016. </w:t>
      </w:r>
      <w:r w:rsidRPr="00690262">
        <w:rPr>
          <w:lang w:val="en-US"/>
        </w:rPr>
        <w:t xml:space="preserve">Preparation of </w:t>
      </w:r>
      <w:proofErr w:type="spellStart"/>
      <w:r w:rsidRPr="00690262">
        <w:rPr>
          <w:lang w:val="en-US"/>
        </w:rPr>
        <w:t>succinylated</w:t>
      </w:r>
      <w:proofErr w:type="spellEnd"/>
      <w:r w:rsidRPr="00690262">
        <w:rPr>
          <w:lang w:val="en-US"/>
        </w:rPr>
        <w:t xml:space="preserve"> cellulose membranes for functionalization purposes In Carbohydrate Polymers. </w:t>
      </w:r>
      <w:r w:rsidRPr="00690262">
        <w:t>148</w:t>
      </w:r>
      <w:r>
        <w:t>:</w:t>
      </w:r>
      <w:r w:rsidRPr="00690262">
        <w:t>21-28</w:t>
      </w:r>
    </w:p>
    <w:p w14:paraId="1D91E1F8" w14:textId="77777777" w:rsidR="00690262" w:rsidRPr="00690262" w:rsidRDefault="00690262" w:rsidP="00690262">
      <w:pPr>
        <w:pStyle w:val="p2"/>
      </w:pPr>
    </w:p>
    <w:p w14:paraId="2C7287B0" w14:textId="4C808448" w:rsidR="00690262" w:rsidRPr="00690262" w:rsidRDefault="00690262" w:rsidP="00690262">
      <w:pPr>
        <w:pStyle w:val="p1"/>
        <w:rPr>
          <w:lang w:val="en-US"/>
        </w:rPr>
      </w:pPr>
      <w:r>
        <w:t xml:space="preserve">5. RIBEIRO-VIANA, RENATO M.; BUTERA, ANNA P.; SANTOS, ELIZIANE S.; </w:t>
      </w:r>
      <w:r w:rsidRPr="00690262">
        <w:rPr>
          <w:bCs/>
        </w:rPr>
        <w:t>et al,</w:t>
      </w:r>
      <w:r>
        <w:rPr>
          <w:b/>
          <w:bCs/>
        </w:rPr>
        <w:t xml:space="preserve"> </w:t>
      </w:r>
      <w:r>
        <w:t>(</w:t>
      </w:r>
      <w:r w:rsidRPr="00690262">
        <w:t>2016</w:t>
      </w:r>
      <w:r>
        <w:t>)</w:t>
      </w:r>
      <w:r w:rsidRPr="00690262">
        <w:t>.</w:t>
      </w:r>
      <w:r>
        <w:t xml:space="preserve"> </w:t>
      </w:r>
      <w:r w:rsidRPr="00690262">
        <w:rPr>
          <w:lang w:val="en-US"/>
        </w:rPr>
        <w:t xml:space="preserve">Revealing the Binding Process of New 3-Alkylpyridine Marine Alkaloid Analogue </w:t>
      </w:r>
      <w:proofErr w:type="spellStart"/>
      <w:r w:rsidRPr="00690262">
        <w:rPr>
          <w:lang w:val="en-US"/>
        </w:rPr>
        <w:t>Antimalarials</w:t>
      </w:r>
      <w:proofErr w:type="spellEnd"/>
      <w:r w:rsidRPr="00690262">
        <w:rPr>
          <w:lang w:val="en-US"/>
        </w:rPr>
        <w:t xml:space="preserve"> and the </w:t>
      </w:r>
      <w:proofErr w:type="spellStart"/>
      <w:r w:rsidRPr="00690262">
        <w:rPr>
          <w:lang w:val="en-US"/>
        </w:rPr>
        <w:t>Heme</w:t>
      </w:r>
      <w:proofErr w:type="spellEnd"/>
      <w:r w:rsidRPr="00690262">
        <w:rPr>
          <w:lang w:val="en-US"/>
        </w:rPr>
        <w:t xml:space="preserve"> Group: An Experimental and Theoretical Investigation </w:t>
      </w:r>
      <w:proofErr w:type="gramStart"/>
      <w:r w:rsidRPr="00690262">
        <w:rPr>
          <w:lang w:val="en-US"/>
        </w:rPr>
        <w:t>In</w:t>
      </w:r>
      <w:proofErr w:type="gramEnd"/>
      <w:r w:rsidRPr="00690262">
        <w:rPr>
          <w:lang w:val="en-US"/>
        </w:rPr>
        <w:t xml:space="preserve"> Journal of Chemical In</w:t>
      </w:r>
      <w:r>
        <w:rPr>
          <w:lang w:val="en-US"/>
        </w:rPr>
        <w:t>formation and Modeling. 56:</w:t>
      </w:r>
      <w:r w:rsidRPr="00690262">
        <w:rPr>
          <w:lang w:val="en-US"/>
        </w:rPr>
        <w:t>571-579</w:t>
      </w:r>
    </w:p>
    <w:p w14:paraId="509237C5" w14:textId="77777777" w:rsidR="00AE3E37" w:rsidRPr="008756E6" w:rsidRDefault="00AE3E37" w:rsidP="008756E6">
      <w:pPr>
        <w:tabs>
          <w:tab w:val="left" w:pos="384"/>
        </w:tabs>
        <w:ind w:right="117"/>
      </w:pPr>
    </w:p>
    <w:p w14:paraId="1472573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1877F05" w14:textId="77777777" w:rsidR="00AE3E37" w:rsidRDefault="00AE3E37">
      <w:pPr>
        <w:pStyle w:val="Corpodetexto"/>
        <w:rPr>
          <w:rFonts w:ascii="Calibri"/>
          <w:sz w:val="20"/>
        </w:rPr>
      </w:pPr>
    </w:p>
    <w:p w14:paraId="4620873B" w14:textId="77777777" w:rsidR="00AE3E37" w:rsidRDefault="00292ED9">
      <w:pPr>
        <w:pStyle w:val="Corpodetexto"/>
        <w:spacing w:line="40" w:lineRule="exact"/>
        <w:ind w:left="2202"/>
        <w:rPr>
          <w:rFonts w:ascii="Calibri"/>
          <w:sz w:val="4"/>
        </w:rPr>
      </w:pPr>
      <w:r>
        <w:rPr>
          <w:rFonts w:ascii="Calibri"/>
          <w:noProof/>
          <w:sz w:val="4"/>
          <w:lang w:val="pt-BR" w:eastAsia="pt-BR"/>
        </w:rPr>
        <mc:AlternateContent>
          <mc:Choice Requires="wpg">
            <w:drawing>
              <wp:inline distT="0" distB="0" distL="0" distR="0" wp14:anchorId="545449B6" wp14:editId="409CADA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8F0C6E9" w14:textId="02EE0972" w:rsidR="00AE3E37" w:rsidRDefault="008756E6" w:rsidP="00404E5B">
      <w:pPr>
        <w:spacing w:before="92"/>
        <w:ind w:right="4234"/>
        <w:rPr>
          <w:rFonts w:ascii="Arial"/>
        </w:rPr>
      </w:pPr>
      <w:r>
        <w:rPr>
          <w:noProof/>
        </w:rPr>
        <w:t xml:space="preserve">              </w:t>
      </w:r>
      <w:r>
        <w:rPr>
          <w:noProof/>
        </w:rPr>
        <w:drawing>
          <wp:inline distT="0" distB="0" distL="0" distR="0" wp14:anchorId="55BE8DAC" wp14:editId="5A97702A">
            <wp:extent cx="594792" cy="625069"/>
            <wp:effectExtent l="0" t="0" r="0" b="1016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94792" cy="625069"/>
                    </a:xfrm>
                    <a:prstGeom prst="rect">
                      <a:avLst/>
                    </a:prstGeom>
                    <a:noFill/>
                    <a:ln>
                      <a:noFill/>
                    </a:ln>
                  </pic:spPr>
                </pic:pic>
              </a:graphicData>
            </a:graphic>
          </wp:inline>
        </w:drawing>
      </w:r>
      <w:proofErr w:type="spellStart"/>
      <w:r w:rsidR="00A9710C">
        <w:rPr>
          <w:rFonts w:ascii="Arial"/>
          <w:color w:val="BF5A14"/>
        </w:rPr>
        <w:t>Biography</w:t>
      </w:r>
      <w:proofErr w:type="spellEnd"/>
    </w:p>
    <w:p w14:paraId="76ED374F" w14:textId="781A7097" w:rsidR="00A07218" w:rsidRPr="00A07218" w:rsidRDefault="00A07218" w:rsidP="00A07218">
      <w:pPr>
        <w:spacing w:before="41" w:line="154" w:lineRule="exact"/>
        <w:ind w:left="213" w:right="231"/>
        <w:jc w:val="both"/>
        <w:rPr>
          <w:rFonts w:ascii="Arial"/>
          <w:sz w:val="14"/>
          <w:lang w:val="en-CA"/>
        </w:rPr>
      </w:pPr>
      <w:r>
        <w:rPr>
          <w:rFonts w:ascii="Arial"/>
          <w:sz w:val="14"/>
        </w:rPr>
        <w:t xml:space="preserve">Cesar A. </w:t>
      </w:r>
      <w:proofErr w:type="spellStart"/>
      <w:r>
        <w:rPr>
          <w:rFonts w:ascii="Arial"/>
          <w:sz w:val="14"/>
        </w:rPr>
        <w:t>Tischer</w:t>
      </w:r>
      <w:proofErr w:type="spellEnd"/>
      <w:r w:rsidRPr="00A07218">
        <w:rPr>
          <w:rFonts w:ascii="Arial"/>
          <w:sz w:val="14"/>
          <w:lang w:val="en-GB"/>
        </w:rPr>
        <w:t xml:space="preserve"> work as Professor at Biochemistry and Biotechnology Department of State University of Paran</w:t>
      </w:r>
      <w:r w:rsidRPr="00A07218">
        <w:rPr>
          <w:rFonts w:ascii="Arial"/>
          <w:sz w:val="14"/>
          <w:lang w:val="en-GB"/>
        </w:rPr>
        <w:t>á</w:t>
      </w:r>
      <w:r w:rsidRPr="00A07218">
        <w:rPr>
          <w:rFonts w:ascii="Arial"/>
          <w:sz w:val="14"/>
          <w:lang w:val="en-GB"/>
        </w:rPr>
        <w:t>.</w:t>
      </w:r>
      <w:r>
        <w:rPr>
          <w:rFonts w:ascii="Arial"/>
          <w:sz w:val="14"/>
          <w:lang w:val="en-GB"/>
        </w:rPr>
        <w:t xml:space="preserve"> Professor </w:t>
      </w:r>
      <w:proofErr w:type="spellStart"/>
      <w:r>
        <w:rPr>
          <w:rFonts w:ascii="Arial"/>
          <w:sz w:val="14"/>
          <w:lang w:val="en-GB"/>
        </w:rPr>
        <w:t>Tischer</w:t>
      </w:r>
      <w:proofErr w:type="spellEnd"/>
      <w:r>
        <w:rPr>
          <w:rFonts w:ascii="Arial"/>
          <w:sz w:val="14"/>
          <w:lang w:val="en-GB"/>
        </w:rPr>
        <w:t xml:space="preserve"> has finished his doctorate in 2002 in Biochemistry, in the field of structural analysis of </w:t>
      </w:r>
      <w:proofErr w:type="spellStart"/>
      <w:r>
        <w:rPr>
          <w:rFonts w:ascii="Arial"/>
          <w:sz w:val="14"/>
          <w:lang w:val="en-GB"/>
        </w:rPr>
        <w:t>glyc</w:t>
      </w:r>
      <w:bookmarkStart w:id="0" w:name="_GoBack"/>
      <w:bookmarkEnd w:id="0"/>
      <w:r>
        <w:rPr>
          <w:rFonts w:ascii="Arial"/>
          <w:sz w:val="14"/>
          <w:lang w:val="en-GB"/>
        </w:rPr>
        <w:t>oconjugates</w:t>
      </w:r>
      <w:proofErr w:type="spellEnd"/>
      <w:r>
        <w:rPr>
          <w:rFonts w:ascii="Arial"/>
          <w:sz w:val="14"/>
          <w:lang w:val="en-GB"/>
        </w:rPr>
        <w:t xml:space="preserve">. </w:t>
      </w:r>
      <w:r w:rsidRPr="00A07218">
        <w:rPr>
          <w:rFonts w:ascii="Arial"/>
          <w:sz w:val="14"/>
          <w:lang w:val="en-GB"/>
        </w:rPr>
        <w:t xml:space="preserve"> </w:t>
      </w:r>
      <w:r>
        <w:rPr>
          <w:rFonts w:ascii="Arial"/>
          <w:sz w:val="14"/>
          <w:lang w:val="en-GB"/>
        </w:rPr>
        <w:t>L</w:t>
      </w:r>
      <w:r w:rsidRPr="00A07218">
        <w:rPr>
          <w:rFonts w:ascii="Arial"/>
          <w:sz w:val="14"/>
          <w:lang w:val="en-GB"/>
        </w:rPr>
        <w:t xml:space="preserve">eader of the research group called Biotechnology and </w:t>
      </w:r>
      <w:proofErr w:type="spellStart"/>
      <w:r w:rsidRPr="00A07218">
        <w:rPr>
          <w:rFonts w:ascii="Arial"/>
          <w:sz w:val="14"/>
          <w:lang w:val="en-GB"/>
        </w:rPr>
        <w:t>Glycoconjugates</w:t>
      </w:r>
      <w:proofErr w:type="spellEnd"/>
      <w:r w:rsidRPr="00A07218">
        <w:rPr>
          <w:rFonts w:ascii="Arial"/>
          <w:sz w:val="14"/>
          <w:lang w:val="en-GB"/>
        </w:rPr>
        <w:t xml:space="preserve"> (</w:t>
      </w:r>
      <w:proofErr w:type="spellStart"/>
      <w:r w:rsidRPr="00A07218">
        <w:rPr>
          <w:rFonts w:ascii="Arial"/>
          <w:sz w:val="14"/>
          <w:lang w:val="en-GB"/>
        </w:rPr>
        <w:t>CNPq</w:t>
      </w:r>
      <w:proofErr w:type="spellEnd"/>
      <w:r w:rsidRPr="00A07218">
        <w:rPr>
          <w:rFonts w:ascii="Arial"/>
          <w:sz w:val="14"/>
          <w:lang w:val="en-GB"/>
        </w:rPr>
        <w:t xml:space="preserve"> certified, </w:t>
      </w:r>
      <w:proofErr w:type="spellStart"/>
      <w:r w:rsidRPr="00A07218">
        <w:rPr>
          <w:rFonts w:ascii="Arial"/>
          <w:i/>
          <w:sz w:val="14"/>
          <w:lang w:val="en-GB"/>
        </w:rPr>
        <w:t>CNPq</w:t>
      </w:r>
      <w:proofErr w:type="spellEnd"/>
      <w:r w:rsidRPr="00A07218">
        <w:rPr>
          <w:rFonts w:ascii="Arial"/>
          <w:i/>
          <w:sz w:val="14"/>
          <w:lang w:val="en-GB"/>
        </w:rPr>
        <w:t xml:space="preserve"> - National Council for Scientific and Technological Development</w:t>
      </w:r>
      <w:r w:rsidRPr="00A07218">
        <w:rPr>
          <w:rFonts w:ascii="Arial"/>
          <w:sz w:val="14"/>
          <w:lang w:val="en-GB"/>
        </w:rPr>
        <w:t xml:space="preserve">), with founds approved in course on research councils operating in Brazil, </w:t>
      </w:r>
      <w:proofErr w:type="spellStart"/>
      <w:r w:rsidRPr="00A07218">
        <w:rPr>
          <w:rFonts w:ascii="Arial"/>
          <w:sz w:val="14"/>
          <w:lang w:val="en-GB"/>
        </w:rPr>
        <w:t>CNPq</w:t>
      </w:r>
      <w:proofErr w:type="spellEnd"/>
      <w:r w:rsidRPr="00A07218">
        <w:rPr>
          <w:rFonts w:ascii="Arial"/>
          <w:sz w:val="14"/>
          <w:lang w:val="en-GB"/>
        </w:rPr>
        <w:t xml:space="preserve"> </w:t>
      </w:r>
      <w:r>
        <w:rPr>
          <w:rFonts w:ascii="Arial"/>
          <w:sz w:val="14"/>
          <w:lang w:val="en-GB"/>
        </w:rPr>
        <w:t>in</w:t>
      </w:r>
      <w:r w:rsidRPr="00A07218">
        <w:rPr>
          <w:rFonts w:ascii="Arial"/>
          <w:sz w:val="14"/>
          <w:lang w:val="en-GB"/>
        </w:rPr>
        <w:t xml:space="preserve"> project</w:t>
      </w:r>
      <w:r>
        <w:rPr>
          <w:rFonts w:ascii="Arial"/>
          <w:sz w:val="14"/>
          <w:lang w:val="en-GB"/>
        </w:rPr>
        <w:t>s</w:t>
      </w:r>
      <w:r w:rsidRPr="00A07218">
        <w:rPr>
          <w:rFonts w:ascii="Arial"/>
          <w:sz w:val="14"/>
          <w:lang w:val="en-GB"/>
        </w:rPr>
        <w:t xml:space="preserve"> for cellulose modification, CAPES/</w:t>
      </w:r>
      <w:proofErr w:type="spellStart"/>
      <w:r w:rsidRPr="00A07218">
        <w:rPr>
          <w:rFonts w:ascii="Arial"/>
          <w:sz w:val="14"/>
          <w:lang w:val="en-GB"/>
        </w:rPr>
        <w:t>Arauc</w:t>
      </w:r>
      <w:r w:rsidRPr="00A07218">
        <w:rPr>
          <w:rFonts w:ascii="Arial"/>
          <w:sz w:val="14"/>
          <w:lang w:val="en-GB"/>
        </w:rPr>
        <w:t>á</w:t>
      </w:r>
      <w:r w:rsidRPr="00A07218">
        <w:rPr>
          <w:rFonts w:ascii="Arial"/>
          <w:sz w:val="14"/>
          <w:lang w:val="en-GB"/>
        </w:rPr>
        <w:t>ria</w:t>
      </w:r>
      <w:proofErr w:type="spellEnd"/>
      <w:r w:rsidRPr="00A07218">
        <w:rPr>
          <w:rFonts w:ascii="Arial"/>
          <w:sz w:val="14"/>
          <w:lang w:val="en-GB"/>
        </w:rPr>
        <w:t xml:space="preserve"> foundation</w:t>
      </w:r>
      <w:r>
        <w:rPr>
          <w:rFonts w:ascii="Arial"/>
          <w:sz w:val="14"/>
          <w:lang w:val="en-GB"/>
        </w:rPr>
        <w:t>, with</w:t>
      </w:r>
      <w:r w:rsidRPr="00A07218">
        <w:rPr>
          <w:rFonts w:ascii="Arial"/>
          <w:sz w:val="14"/>
          <w:lang w:val="en-GB"/>
        </w:rPr>
        <w:t xml:space="preserve"> changes on cellulose for your use as sun blocker activity, both with industry collaboration. </w:t>
      </w:r>
      <w:r>
        <w:rPr>
          <w:rFonts w:ascii="Arial"/>
          <w:sz w:val="14"/>
          <w:lang w:val="en-CA"/>
        </w:rPr>
        <w:t>H</w:t>
      </w:r>
      <w:r w:rsidRPr="00A07218">
        <w:rPr>
          <w:rFonts w:ascii="Arial"/>
          <w:sz w:val="14"/>
          <w:lang w:val="en-CA"/>
        </w:rPr>
        <w:t>e work</w:t>
      </w:r>
      <w:r>
        <w:rPr>
          <w:rFonts w:ascii="Arial"/>
          <w:sz w:val="14"/>
          <w:lang w:val="en-CA"/>
        </w:rPr>
        <w:t>s</w:t>
      </w:r>
      <w:r w:rsidRPr="00A07218">
        <w:rPr>
          <w:rFonts w:ascii="Arial"/>
          <w:sz w:val="14"/>
          <w:lang w:val="en-CA"/>
        </w:rPr>
        <w:t xml:space="preserve"> to develop functionalized </w:t>
      </w:r>
      <w:proofErr w:type="spellStart"/>
      <w:r w:rsidRPr="00A07218">
        <w:rPr>
          <w:rFonts w:ascii="Arial"/>
          <w:sz w:val="14"/>
          <w:lang w:val="en-CA"/>
        </w:rPr>
        <w:t>nanocellulose</w:t>
      </w:r>
      <w:proofErr w:type="spellEnd"/>
      <w:r w:rsidRPr="00A07218">
        <w:rPr>
          <w:rFonts w:ascii="Arial"/>
          <w:sz w:val="14"/>
          <w:lang w:val="en-CA"/>
        </w:rPr>
        <w:t xml:space="preserve"> with proteins or aggregated with charged polysaccharides as Hyaluronic acid.</w:t>
      </w:r>
    </w:p>
    <w:p w14:paraId="056FC578" w14:textId="77777777" w:rsidR="00A07218" w:rsidRPr="00A07218" w:rsidRDefault="00A07218" w:rsidP="00A07218">
      <w:pPr>
        <w:spacing w:before="41" w:line="154" w:lineRule="exact"/>
        <w:ind w:left="213" w:right="231"/>
        <w:jc w:val="both"/>
        <w:rPr>
          <w:rFonts w:ascii="Arial"/>
          <w:sz w:val="14"/>
          <w:lang w:val="en-CA"/>
        </w:rPr>
      </w:pPr>
    </w:p>
    <w:p w14:paraId="52D3F437" w14:textId="2A32F998" w:rsidR="00A07218" w:rsidRPr="00A07218" w:rsidRDefault="00A07218" w:rsidP="00A07218">
      <w:pPr>
        <w:spacing w:before="41" w:line="154" w:lineRule="exact"/>
        <w:ind w:left="213" w:right="231"/>
        <w:jc w:val="both"/>
        <w:rPr>
          <w:rFonts w:ascii="Arial"/>
          <w:sz w:val="14"/>
          <w:lang w:val="en-GB"/>
        </w:rPr>
      </w:pPr>
      <w:r w:rsidRPr="00A07218">
        <w:rPr>
          <w:rFonts w:ascii="Arial"/>
          <w:sz w:val="14"/>
          <w:lang w:val="en-CA"/>
        </w:rPr>
        <w:t>.</w:t>
      </w:r>
      <w:r w:rsidRPr="00A07218">
        <w:rPr>
          <w:rFonts w:ascii="Arial"/>
          <w:sz w:val="14"/>
          <w:lang w:val="en-GB"/>
        </w:rPr>
        <w:t xml:space="preserve"> </w:t>
      </w:r>
    </w:p>
    <w:p w14:paraId="780BD433" w14:textId="457C7652" w:rsidR="00AE3E37" w:rsidRDefault="00A9710C">
      <w:pPr>
        <w:spacing w:before="41" w:line="154" w:lineRule="exact"/>
        <w:ind w:left="213" w:right="231"/>
        <w:jc w:val="both"/>
        <w:rPr>
          <w:rFonts w:ascii="Arial"/>
          <w:sz w:val="14"/>
        </w:rPr>
      </w:pPr>
      <w:r>
        <w:rPr>
          <w:rFonts w:ascii="Arial"/>
          <w:sz w:val="14"/>
        </w:rPr>
        <w:t>.</w:t>
      </w:r>
    </w:p>
    <w:p w14:paraId="78D89685" w14:textId="0687F6D7" w:rsidR="00AE3E37" w:rsidRDefault="00A9710C">
      <w:pPr>
        <w:spacing w:before="62"/>
        <w:ind w:left="4217" w:right="4235"/>
        <w:jc w:val="center"/>
        <w:rPr>
          <w:rFonts w:ascii="Arial"/>
          <w:sz w:val="14"/>
        </w:rPr>
      </w:pPr>
      <w:r>
        <w:rPr>
          <w:rFonts w:ascii="Arial"/>
          <w:sz w:val="14"/>
        </w:rPr>
        <w:t xml:space="preserve">Email: </w:t>
      </w:r>
      <w:hyperlink r:id="rId11" w:history="1">
        <w:r w:rsidR="00E210C0" w:rsidRPr="001D5D7F">
          <w:rPr>
            <w:rStyle w:val="Hiperlink"/>
            <w:rFonts w:ascii="Arial"/>
            <w:sz w:val="14"/>
          </w:rPr>
          <w:t>cesar.tischer@me.com</w:t>
        </w:r>
      </w:hyperlink>
    </w:p>
    <w:p w14:paraId="28135F09" w14:textId="77777777" w:rsidR="00AE3E37" w:rsidRDefault="00292ED9">
      <w:pPr>
        <w:pStyle w:val="Corpodetexto"/>
        <w:spacing w:before="2"/>
        <w:rPr>
          <w:rFonts w:ascii="Arial"/>
          <w:sz w:val="19"/>
        </w:rPr>
      </w:pPr>
      <w:r>
        <w:rPr>
          <w:noProof/>
          <w:lang w:val="pt-BR" w:eastAsia="pt-BR"/>
        </w:rPr>
        <mc:AlternateContent>
          <mc:Choice Requires="wps">
            <w:drawing>
              <wp:anchor distT="0" distB="0" distL="0" distR="0" simplePos="0" relativeHeight="1072" behindDoc="0" locked="0" layoutInCell="1" allowOverlap="1" wp14:anchorId="6A9F33E7" wp14:editId="7897248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A319358" w14:textId="77777777" w:rsidR="00AE3E37" w:rsidRDefault="00AE3E37">
      <w:pPr>
        <w:pStyle w:val="Corpodetexto"/>
        <w:rPr>
          <w:rFonts w:ascii="Arial"/>
          <w:sz w:val="20"/>
        </w:rPr>
      </w:pPr>
    </w:p>
    <w:p w14:paraId="2AEE5DDA" w14:textId="77777777" w:rsidR="00AE3E37" w:rsidRDefault="00AE3E37">
      <w:pPr>
        <w:pStyle w:val="Corpodetexto"/>
        <w:rPr>
          <w:rFonts w:ascii="Arial"/>
          <w:sz w:val="20"/>
        </w:rPr>
      </w:pPr>
    </w:p>
    <w:p w14:paraId="15934798" w14:textId="77777777" w:rsidR="00AE3E37" w:rsidRDefault="00AE3E37">
      <w:pPr>
        <w:pStyle w:val="Corpodetexto"/>
        <w:spacing w:before="7"/>
        <w:rPr>
          <w:rFonts w:ascii="Arial"/>
          <w:sz w:val="29"/>
        </w:rPr>
      </w:pPr>
    </w:p>
    <w:p w14:paraId="4E2E4C10" w14:textId="77777777" w:rsidR="00AE3E37" w:rsidRPr="00B21A57" w:rsidRDefault="00A9710C">
      <w:pPr>
        <w:spacing w:before="39"/>
        <w:ind w:left="100"/>
        <w:rPr>
          <w:rFonts w:ascii="Minion Pro"/>
          <w:b/>
          <w:sz w:val="20"/>
        </w:rPr>
      </w:pPr>
      <w:r w:rsidRPr="00B21A57">
        <w:rPr>
          <w:rFonts w:ascii="Minion Pro"/>
          <w:b/>
          <w:sz w:val="20"/>
        </w:rPr>
        <w:t>Notes/Comments:</w:t>
      </w:r>
    </w:p>
    <w:p w14:paraId="6128E457" w14:textId="77777777" w:rsidR="00AE3E37" w:rsidRDefault="00AE3E37">
      <w:pPr>
        <w:rPr>
          <w:rFonts w:ascii="Minion Pro"/>
        </w:rPr>
        <w:sectPr w:rsidR="00AE3E37">
          <w:type w:val="continuous"/>
          <w:pgSz w:w="11910" w:h="16840"/>
          <w:pgMar w:top="1740" w:right="600" w:bottom="840" w:left="620" w:header="720" w:footer="720" w:gutter="0"/>
          <w:cols w:space="720"/>
        </w:sectPr>
      </w:pPr>
    </w:p>
    <w:p w14:paraId="78CCD856" w14:textId="78D599E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3D5A75" w14:textId="77777777" w:rsidR="00731ABF" w:rsidRDefault="00731ABF">
      <w:r>
        <w:separator/>
      </w:r>
    </w:p>
  </w:endnote>
  <w:endnote w:type="continuationSeparator" w:id="0">
    <w:p w14:paraId="382589FB" w14:textId="77777777" w:rsidR="00731ABF" w:rsidRDefault="00731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Minion Pro">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w Cen MT">
    <w:panose1 w:val="020B06020201040206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Symbol">
    <w:panose1 w:val="05050102010706020507"/>
    <w:charset w:val="02"/>
    <w:family w:val="auto"/>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3AF617"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928" behindDoc="1" locked="0" layoutInCell="1" allowOverlap="1" wp14:anchorId="0C022AB6" wp14:editId="4A2D31B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9CE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F4D0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22AB6"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19C9CE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DF4D04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52" behindDoc="1" locked="0" layoutInCell="1" allowOverlap="1" wp14:anchorId="42D898F6" wp14:editId="0A70F5A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33038"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2B5D9D7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898F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0E033038"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2B5D9D7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76" behindDoc="1" locked="0" layoutInCell="1" allowOverlap="1" wp14:anchorId="2A8CCACE" wp14:editId="764D111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5C52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597D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8CCAC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5CB5C528"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44597D4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902E9" w14:textId="77777777" w:rsidR="00731ABF" w:rsidRDefault="00731ABF">
      <w:r>
        <w:separator/>
      </w:r>
    </w:p>
  </w:footnote>
  <w:footnote w:type="continuationSeparator" w:id="0">
    <w:p w14:paraId="5E30E73B" w14:textId="77777777" w:rsidR="00731ABF" w:rsidRDefault="00731AB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858AB" w14:textId="77777777" w:rsidR="00AE3E37" w:rsidRDefault="00292ED9">
    <w:pPr>
      <w:pStyle w:val="Corpodetexto"/>
      <w:spacing w:line="14" w:lineRule="auto"/>
      <w:rPr>
        <w:sz w:val="20"/>
      </w:rPr>
    </w:pPr>
    <w:r>
      <w:rPr>
        <w:noProof/>
        <w:lang w:val="pt-BR" w:eastAsia="pt-BR"/>
      </w:rPr>
      <mc:AlternateContent>
        <mc:Choice Requires="wps">
          <w:drawing>
            <wp:anchor distT="0" distB="0" distL="114300" distR="114300" simplePos="0" relativeHeight="503311880" behindDoc="1" locked="0" layoutInCell="1" allowOverlap="1" wp14:anchorId="3A200582" wp14:editId="7980237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5411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200582"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0595411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pt-BR" w:eastAsia="pt-BR"/>
      </w:rPr>
      <mc:AlternateContent>
        <mc:Choice Requires="wps">
          <w:drawing>
            <wp:anchor distT="0" distB="0" distL="114300" distR="114300" simplePos="0" relativeHeight="503311904" behindDoc="1" locked="0" layoutInCell="1" allowOverlap="1" wp14:anchorId="43DC9060" wp14:editId="7F9B831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A8EC4"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43D57D"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DC906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54FA8EC4"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B43D57D" w14:textId="77777777" w:rsidR="00AE3E37" w:rsidRPr="005B3A56" w:rsidRDefault="00A9710C">
                    <w:pPr>
                      <w:spacing w:line="614" w:lineRule="exact"/>
                      <w:ind w:left="20" w:right="-10"/>
                      <w:rPr>
                        <w:rFonts w:ascii="Minion Pro"/>
                        <w:color w:val="FFFFFF" w:themeColor="background1"/>
                      </w:rPr>
                    </w:pPr>
                    <w:r w:rsidRPr="005B3A56">
                      <w:rPr>
                        <w:rFonts w:ascii="Impact"/>
                        <w:color w:val="FFFFFF" w:themeColor="background1"/>
                        <w:sz w:val="52"/>
                      </w:rPr>
                      <w:t xml:space="preserve">Fibromyalgia and Chronic Pain </w:t>
                    </w:r>
                    <w:r w:rsidRPr="005B3A56">
                      <w:rPr>
                        <w:rFonts w:ascii="Minion Pro"/>
                        <w:color w:val="FFFFFF" w:themeColor="background1"/>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Layout" w:val="&lt;ENLayout&gt;&lt;Style&gt;Harvard Author Year (Hull)&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AE3E37"/>
    <w:rsid w:val="000C78E1"/>
    <w:rsid w:val="000E2911"/>
    <w:rsid w:val="001263DF"/>
    <w:rsid w:val="001F5023"/>
    <w:rsid w:val="00292ED9"/>
    <w:rsid w:val="00404E5B"/>
    <w:rsid w:val="00414F7B"/>
    <w:rsid w:val="004355DC"/>
    <w:rsid w:val="004749B4"/>
    <w:rsid w:val="00494130"/>
    <w:rsid w:val="004F3523"/>
    <w:rsid w:val="005973B9"/>
    <w:rsid w:val="005B3A56"/>
    <w:rsid w:val="005D306E"/>
    <w:rsid w:val="005E5DB3"/>
    <w:rsid w:val="006060CE"/>
    <w:rsid w:val="0063497F"/>
    <w:rsid w:val="006412C9"/>
    <w:rsid w:val="00690262"/>
    <w:rsid w:val="00731ABF"/>
    <w:rsid w:val="008058DA"/>
    <w:rsid w:val="00873DF0"/>
    <w:rsid w:val="008756E6"/>
    <w:rsid w:val="009B2D44"/>
    <w:rsid w:val="009F6D5A"/>
    <w:rsid w:val="00A06071"/>
    <w:rsid w:val="00A07218"/>
    <w:rsid w:val="00A07E82"/>
    <w:rsid w:val="00A13494"/>
    <w:rsid w:val="00A475A4"/>
    <w:rsid w:val="00A47911"/>
    <w:rsid w:val="00A53E1A"/>
    <w:rsid w:val="00A94083"/>
    <w:rsid w:val="00A9710C"/>
    <w:rsid w:val="00AE3E37"/>
    <w:rsid w:val="00B21A57"/>
    <w:rsid w:val="00C33602"/>
    <w:rsid w:val="00CD6F55"/>
    <w:rsid w:val="00DE3104"/>
    <w:rsid w:val="00E210C0"/>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38566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A94083"/>
    <w:pPr>
      <w:widowControl/>
    </w:pPr>
    <w:rPr>
      <w:rFonts w:ascii="Times New Roman" w:hAnsi="Times New Roman" w:cs="Times New Roman"/>
      <w:sz w:val="24"/>
      <w:szCs w:val="24"/>
      <w:lang w:val="pt-BR" w:eastAsia="pt-BR"/>
    </w:rPr>
  </w:style>
  <w:style w:type="paragraph" w:styleId="Ttulo1">
    <w:name w:val="heading 1"/>
    <w:basedOn w:val="Normal"/>
    <w:uiPriority w:val="1"/>
    <w:qFormat/>
    <w:rsid w:val="00CD6F55"/>
    <w:pPr>
      <w:widowControl w:val="0"/>
      <w:spacing w:before="47" w:line="400" w:lineRule="exact"/>
      <w:ind w:left="100"/>
      <w:outlineLvl w:val="0"/>
    </w:pPr>
    <w:rPr>
      <w:rFonts w:ascii="Minion Pro" w:eastAsia="Minion Pro" w:hAnsi="Minion Pro" w:cs="Minion Pro"/>
      <w:b/>
      <w:bCs/>
      <w:sz w:val="36"/>
      <w:szCs w:val="36"/>
      <w:lang w:val="en-US" w:eastAsia="en-US"/>
    </w:rPr>
  </w:style>
  <w:style w:type="paragraph" w:styleId="Ttulo2">
    <w:name w:val="heading 2"/>
    <w:basedOn w:val="Normal"/>
    <w:uiPriority w:val="1"/>
    <w:qFormat/>
    <w:rsid w:val="00CD6F55"/>
    <w:pPr>
      <w:widowControl w:val="0"/>
      <w:ind w:left="100"/>
      <w:outlineLvl w:val="1"/>
    </w:pPr>
    <w:rPr>
      <w:rFonts w:ascii="Minion Pro" w:eastAsia="Minion Pro" w:hAnsi="Minion Pro" w:cs="Minion Pro"/>
      <w:lang w:val="en-US" w:eastAsia="en-US"/>
    </w:rPr>
  </w:style>
  <w:style w:type="paragraph" w:styleId="Ttulo3">
    <w:name w:val="heading 3"/>
    <w:basedOn w:val="Normal"/>
    <w:uiPriority w:val="1"/>
    <w:qFormat/>
    <w:rsid w:val="00CD6F55"/>
    <w:pPr>
      <w:widowControl w:val="0"/>
      <w:ind w:left="100"/>
      <w:outlineLvl w:val="2"/>
    </w:pPr>
    <w:rPr>
      <w:rFonts w:ascii="Arial" w:eastAsia="Arial" w:hAnsi="Arial" w:cs="Arial"/>
      <w:b/>
      <w:bCs/>
      <w:sz w:val="20"/>
      <w:szCs w:val="20"/>
      <w:lang w:val="en-US" w:eastAsia="en-U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pPr>
      <w:widowControl w:val="0"/>
    </w:pPr>
    <w:rPr>
      <w:rFonts w:ascii="Tw Cen MT" w:eastAsia="Tw Cen MT" w:hAnsi="Tw Cen MT" w:cs="Tw Cen MT"/>
      <w:sz w:val="18"/>
      <w:szCs w:val="18"/>
      <w:lang w:val="en-US" w:eastAsia="en-US"/>
    </w:rPr>
  </w:style>
  <w:style w:type="paragraph" w:styleId="PargrafodaLista">
    <w:name w:val="List Paragraph"/>
    <w:basedOn w:val="Normal"/>
    <w:uiPriority w:val="1"/>
    <w:qFormat/>
    <w:rsid w:val="00CD6F55"/>
    <w:pPr>
      <w:widowControl w:val="0"/>
      <w:spacing w:before="90" w:line="200" w:lineRule="exact"/>
      <w:ind w:left="383" w:hanging="283"/>
      <w:jc w:val="both"/>
    </w:pPr>
    <w:rPr>
      <w:rFonts w:ascii="Calibri" w:eastAsia="Calibri" w:hAnsi="Calibri" w:cs="Calibri"/>
      <w:sz w:val="22"/>
      <w:szCs w:val="22"/>
      <w:lang w:val="en-US" w:eastAsia="en-US"/>
    </w:rPr>
  </w:style>
  <w:style w:type="paragraph" w:customStyle="1" w:styleId="TableParagraph">
    <w:name w:val="Table Paragraph"/>
    <w:basedOn w:val="Normal"/>
    <w:uiPriority w:val="1"/>
    <w:qFormat/>
    <w:rsid w:val="00CD6F55"/>
    <w:pPr>
      <w:widowControl w:val="0"/>
    </w:pPr>
    <w:rPr>
      <w:rFonts w:ascii="Tw Cen MT" w:eastAsia="Tw Cen MT" w:hAnsi="Tw Cen MT" w:cs="Tw Cen MT"/>
      <w:sz w:val="22"/>
      <w:szCs w:val="22"/>
      <w:lang w:val="en-US" w:eastAsia="en-US"/>
    </w:rPr>
  </w:style>
  <w:style w:type="paragraph" w:styleId="Cabealho">
    <w:name w:val="header"/>
    <w:basedOn w:val="Normal"/>
    <w:link w:val="Cabealho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r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widowControl w:val="0"/>
      <w:tabs>
        <w:tab w:val="center" w:pos="4513"/>
        <w:tab w:val="right" w:pos="9026"/>
      </w:tabs>
    </w:pPr>
    <w:rPr>
      <w:rFonts w:ascii="Tw Cen MT" w:eastAsia="Tw Cen MT" w:hAnsi="Tw Cen MT" w:cs="Tw Cen MT"/>
      <w:sz w:val="22"/>
      <w:szCs w:val="22"/>
      <w:lang w:val="en-US" w:eastAsia="en-US"/>
    </w:r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i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 w:type="paragraph" w:customStyle="1" w:styleId="EndNoteBibliographyTitle">
    <w:name w:val="EndNote Bibliography Title"/>
    <w:basedOn w:val="Normal"/>
    <w:rsid w:val="005D306E"/>
    <w:pPr>
      <w:widowControl w:val="0"/>
      <w:jc w:val="center"/>
    </w:pPr>
    <w:rPr>
      <w:rFonts w:ascii="Tw Cen MT" w:eastAsia="Tw Cen MT" w:hAnsi="Tw Cen MT" w:cs="Tw Cen MT"/>
      <w:sz w:val="18"/>
      <w:szCs w:val="22"/>
      <w:lang w:val="en-US" w:eastAsia="en-US"/>
    </w:rPr>
  </w:style>
  <w:style w:type="paragraph" w:customStyle="1" w:styleId="EndNoteBibliography">
    <w:name w:val="EndNote Bibliography"/>
    <w:basedOn w:val="Normal"/>
    <w:rsid w:val="005D306E"/>
    <w:pPr>
      <w:widowControl w:val="0"/>
      <w:jc w:val="both"/>
    </w:pPr>
    <w:rPr>
      <w:rFonts w:ascii="Tw Cen MT" w:eastAsia="Tw Cen MT" w:hAnsi="Tw Cen MT" w:cs="Tw Cen MT"/>
      <w:sz w:val="18"/>
      <w:szCs w:val="22"/>
      <w:lang w:val="en-US" w:eastAsia="en-US"/>
    </w:rPr>
  </w:style>
  <w:style w:type="paragraph" w:customStyle="1" w:styleId="p1">
    <w:name w:val="p1"/>
    <w:basedOn w:val="Normal"/>
    <w:rsid w:val="00690262"/>
    <w:pPr>
      <w:jc w:val="both"/>
    </w:pPr>
    <w:rPr>
      <w:rFonts w:ascii="Arial" w:hAnsi="Arial" w:cs="Arial"/>
      <w:sz w:val="15"/>
      <w:szCs w:val="15"/>
    </w:rPr>
  </w:style>
  <w:style w:type="paragraph" w:customStyle="1" w:styleId="p2">
    <w:name w:val="p2"/>
    <w:basedOn w:val="Normal"/>
    <w:rsid w:val="00690262"/>
    <w:pPr>
      <w:jc w:val="both"/>
    </w:pPr>
    <w:rPr>
      <w:rFonts w:ascii="Arial" w:hAnsi="Arial" w:cs="Arial"/>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7492337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770918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cesar.tischer@me.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663</Words>
  <Characters>3586</Characters>
  <Application>Microsoft Macintosh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Cesar Tischer</cp:lastModifiedBy>
  <cp:revision>7</cp:revision>
  <dcterms:created xsi:type="dcterms:W3CDTF">2017-03-06T19:33:00Z</dcterms:created>
  <dcterms:modified xsi:type="dcterms:W3CDTF">2017-03-07T05:36:00Z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