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DE7339" w:rsidRDefault="00F24332" w:rsidP="00F24332">
      <w:pPr>
        <w:pStyle w:val="Heading1"/>
        <w:spacing w:before="170"/>
        <w:ind w:left="90"/>
        <w:rPr>
          <w:rFonts w:ascii="Arial" w:hAnsi="Arial" w:cs="Arial"/>
          <w:color w:val="00B0F0"/>
        </w:rPr>
      </w:pPr>
      <w:r w:rsidRPr="00DE7339">
        <w:rPr>
          <w:rFonts w:ascii="Arial" w:hAnsi="Arial" w:cs="Arial"/>
          <w:color w:val="00B0F0"/>
          <w:sz w:val="28"/>
          <w:szCs w:val="28"/>
        </w:rPr>
        <w:t>Development and Characterization of Bioactive Film Incorporated with Starch Nanocrystals and Different Essential Oils</w:t>
      </w:r>
      <w:r w:rsidRPr="00DE7339">
        <w:rPr>
          <w:rFonts w:ascii="Arial" w:hAnsi="Arial" w:cs="Arial"/>
          <w:color w:val="00B0F0"/>
        </w:rPr>
        <w:t xml:space="preserve"> </w:t>
      </w:r>
    </w:p>
    <w:p w:rsidR="00F24332" w:rsidRDefault="00F24332" w:rsidP="00F24332">
      <w:pPr>
        <w:pStyle w:val="BodyText"/>
        <w:spacing w:before="73" w:line="198" w:lineRule="exact"/>
        <w:ind w:left="100" w:right="5987"/>
        <w:rPr>
          <w:rFonts w:ascii="Arial" w:hAnsi="Arial" w:cs="Arial"/>
        </w:rPr>
      </w:pPr>
      <w:r w:rsidRPr="00F24332">
        <w:rPr>
          <w:rFonts w:ascii="Arial" w:hAnsi="Arial" w:cs="Arial"/>
        </w:rPr>
        <w:t xml:space="preserve">Neethu Hari </w:t>
      </w:r>
      <w:r w:rsidR="00F62B5B">
        <w:rPr>
          <w:rFonts w:ascii="Arial" w:hAnsi="Arial" w:cs="Arial"/>
        </w:rPr>
        <w:t>&amp;</w:t>
      </w:r>
      <w:r w:rsidRPr="00F24332">
        <w:rPr>
          <w:rFonts w:ascii="Arial" w:hAnsi="Arial" w:cs="Arial"/>
        </w:rPr>
        <w:t xml:space="preserve"> Dr</w:t>
      </w:r>
      <w:r w:rsidR="0068065E">
        <w:rPr>
          <w:rFonts w:ascii="Arial" w:hAnsi="Arial" w:cs="Arial"/>
        </w:rPr>
        <w:t xml:space="preserve"> </w:t>
      </w:r>
      <w:r w:rsidRPr="00F24332">
        <w:rPr>
          <w:rFonts w:ascii="Arial" w:hAnsi="Arial" w:cs="Arial"/>
        </w:rPr>
        <w:t xml:space="preserve"> A. Jayakumaran Nair, </w:t>
      </w:r>
    </w:p>
    <w:p w:rsidR="00AE3E37" w:rsidRPr="00F24332" w:rsidRDefault="00F24332" w:rsidP="00F24332">
      <w:pPr>
        <w:pStyle w:val="BodyText"/>
        <w:spacing w:before="73" w:line="198" w:lineRule="exact"/>
        <w:ind w:left="100" w:right="5987"/>
        <w:rPr>
          <w:rFonts w:ascii="Arial" w:hAnsi="Arial" w:cs="Arial"/>
        </w:rPr>
      </w:pPr>
      <w:r w:rsidRPr="00F24332">
        <w:rPr>
          <w:rFonts w:ascii="Arial" w:hAnsi="Arial" w:cs="Arial"/>
        </w:rPr>
        <w:t>Department of Biotechnology, University of Kerala, Kariavattom campus</w:t>
      </w:r>
      <w:r w:rsidR="0068065E">
        <w:rPr>
          <w:rFonts w:ascii="Arial" w:hAnsi="Arial" w:cs="Arial"/>
        </w:rPr>
        <w:t>,</w:t>
      </w:r>
      <w:r w:rsidRPr="00F24332">
        <w:rPr>
          <w:rFonts w:ascii="Arial" w:hAnsi="Arial" w:cs="Arial"/>
        </w:rPr>
        <w:t xml:space="preserve"> Thiruvananthapuram</w:t>
      </w:r>
      <w:r>
        <w:rPr>
          <w:rFonts w:ascii="Arial" w:hAnsi="Arial" w:cs="Arial"/>
        </w:rPr>
        <w:t xml:space="preserve">, </w:t>
      </w:r>
      <w:r w:rsidR="0068065E">
        <w:rPr>
          <w:rFonts w:ascii="Arial" w:hAnsi="Arial" w:cs="Arial"/>
        </w:rPr>
        <w:t xml:space="preserve">Kerala, </w:t>
      </w:r>
      <w:r w:rsidRPr="00F24332">
        <w:rPr>
          <w:rFonts w:ascii="Arial" w:hAnsi="Arial" w:cs="Arial"/>
        </w:rPr>
        <w:t>India</w:t>
      </w:r>
      <w:r w:rsidRPr="00F24332">
        <w:rPr>
          <w:rFonts w:ascii="Arial" w:hAnsi="Arial" w:cs="Arial"/>
          <w:b/>
        </w:rPr>
        <w:t xml:space="preserve">  </w:t>
      </w:r>
    </w:p>
    <w:p w:rsidR="00AE3E37" w:rsidRPr="00F24332" w:rsidRDefault="00AE3E37">
      <w:pPr>
        <w:rPr>
          <w:rFonts w:ascii="Arial" w:hAnsi="Arial" w:cs="Arial"/>
          <w:sz w:val="18"/>
          <w:szCs w:val="18"/>
        </w:rPr>
        <w:sectPr w:rsidR="00AE3E37" w:rsidRPr="00F24332">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E7339" w:rsidRPr="00DE7339" w:rsidRDefault="00DE7339" w:rsidP="0068065E">
      <w:pPr>
        <w:autoSpaceDE w:val="0"/>
        <w:autoSpaceDN w:val="0"/>
        <w:adjustRightInd w:val="0"/>
        <w:ind w:left="90"/>
        <w:jc w:val="both"/>
        <w:rPr>
          <w:rFonts w:ascii="Times New Roman" w:hAnsi="Times New Roman" w:cs="Times New Roman"/>
        </w:rPr>
      </w:pPr>
      <w:r w:rsidRPr="00DE7339">
        <w:rPr>
          <w:rFonts w:ascii="Times New Roman" w:hAnsi="Times New Roman" w:cs="Times New Roman"/>
        </w:rPr>
        <w:t>Organic films and coatings, especially those of natural polymers attained more attention in food packaging due to its great versatility in the chemical groups that can be incorporated at surfaces of food items such as meat, fish, Fruits and vegetables</w:t>
      </w:r>
      <w:r w:rsidRPr="00DE7339">
        <w:rPr>
          <w:rFonts w:ascii="Times New Roman" w:hAnsi="Times New Roman"/>
        </w:rPr>
        <w:t xml:space="preserve"> (Meng et al., 2009)</w:t>
      </w:r>
      <w:r w:rsidRPr="00DE7339">
        <w:rPr>
          <w:rFonts w:ascii="Times New Roman" w:hAnsi="Times New Roman" w:cs="Times New Roman"/>
        </w:rPr>
        <w:t>. Among the known biopolymer, chitosan seems to be promising material for the development of bioactive films. The cationic nature of chitosan enhances the film forming capacity of this polymer (Martin et al., 2012). However, films made only from chitosan lack water resistance and have reduced mechanical properties. The functional properties of chitosan films can be improved when chitosan films are combined with nanomaterials. Nanomaterials offer wide applications in the food packaging industry due to the range of advanced functional properties.</w:t>
      </w:r>
      <w:r w:rsidRPr="00DE7339">
        <w:rPr>
          <w:rFonts w:ascii="Times New Roman" w:hAnsi="Times New Roman" w:cs="Times New Roman"/>
          <w:color w:val="000000"/>
          <w:shd w:val="clear" w:color="auto" w:fill="FFFFFF"/>
        </w:rPr>
        <w:t xml:space="preserve"> </w:t>
      </w:r>
      <w:r w:rsidRPr="00DE7339">
        <w:rPr>
          <w:rFonts w:ascii="Times New Roman" w:hAnsi="Times New Roman" w:cs="Times New Roman"/>
        </w:rPr>
        <w:t xml:space="preserve">In the present study, chitosan-based film modified by the addition of starch nanocrystals and Essential oils were used to examine their physical and biological properties. Structural characterization of the modified film was carried out using XRD and SEM analysis. The incorporation of the starch nanocrystals into chitosan-based films enhances the crystallinity of the film. FTIR analysis confirmed the results obtained in this study. </w:t>
      </w:r>
      <w:r w:rsidRPr="00DE7339">
        <w:rPr>
          <w:rFonts w:ascii="Times New Roman" w:hAnsi="Times New Roman" w:cs="Times New Roman"/>
          <w:color w:val="000000" w:themeColor="text1"/>
        </w:rPr>
        <w:t xml:space="preserve">The opacity of the film showed a positive correlation (O=6.0) with increased incorporation of orange oil and starch nanocrystals, while moisture content, solubility and swelling nature of the modified film showed a negative correlation. </w:t>
      </w:r>
      <w:r w:rsidRPr="00DE7339">
        <w:rPr>
          <w:rFonts w:ascii="Times New Roman" w:hAnsi="Times New Roman" w:cs="Times New Roman"/>
        </w:rPr>
        <w:t xml:space="preserve">An increased antimicrobial and antioxidant activity was observed for modified chitosan films. Taken together, these results show that the chitosan film modified with starch nanocrystals and essential oil may act as an </w:t>
      </w:r>
      <w:r w:rsidRPr="00DE7339">
        <w:rPr>
          <w:rFonts w:ascii="Times New Roman" w:hAnsi="Times New Roman" w:cs="Times New Roman"/>
          <w:color w:val="131413"/>
        </w:rPr>
        <w:t>active packaging film, which could be used to extend the shelf-life of packaged food.</w:t>
      </w:r>
    </w:p>
    <w:p w:rsidR="00AE3E37" w:rsidRDefault="00AE3E37">
      <w:pPr>
        <w:pStyle w:val="BodyText"/>
        <w:spacing w:before="90" w:line="280" w:lineRule="auto"/>
        <w:ind w:left="100"/>
        <w:jc w:val="both"/>
      </w:pPr>
    </w:p>
    <w:p w:rsidR="00AE3E37" w:rsidRDefault="00A9710C" w:rsidP="00DE7339">
      <w:pPr>
        <w:pStyle w:val="Heading3"/>
        <w:spacing w:before="74"/>
        <w:rPr>
          <w:b w:val="0"/>
          <w:sz w:val="16"/>
        </w:rPr>
      </w:pPr>
      <w:r>
        <w:rPr>
          <w:b w:val="0"/>
        </w:rPr>
        <w:br w:type="column"/>
      </w:r>
    </w:p>
    <w:p w:rsidR="005973B9" w:rsidRDefault="005973B9" w:rsidP="005973B9">
      <w:pPr>
        <w:spacing w:line="204" w:lineRule="exact"/>
        <w:rPr>
          <w:rFonts w:ascii="Arial"/>
          <w:b/>
          <w:sz w:val="20"/>
        </w:rPr>
      </w:pPr>
      <w:r>
        <w:rPr>
          <w:rFonts w:ascii="Arial"/>
          <w:b/>
          <w:color w:val="BF5A14"/>
          <w:sz w:val="20"/>
        </w:rPr>
        <w:br/>
        <w:t>Recent Publications (minimum 5)</w:t>
      </w:r>
    </w:p>
    <w:p w:rsidR="00C00470" w:rsidRPr="008922DE" w:rsidRDefault="00C00470" w:rsidP="00C00470">
      <w:pPr>
        <w:pStyle w:val="NoSpacing"/>
        <w:numPr>
          <w:ilvl w:val="0"/>
          <w:numId w:val="5"/>
        </w:numPr>
        <w:ind w:left="360" w:hanging="270"/>
        <w:jc w:val="both"/>
        <w:rPr>
          <w:rFonts w:ascii="Calibri" w:hAnsi="Calibri" w:cs="Calibri"/>
          <w:sz w:val="18"/>
          <w:szCs w:val="18"/>
        </w:rPr>
      </w:pPr>
      <w:hyperlink r:id="rId9" w:history="1">
        <w:r w:rsidRPr="008922DE">
          <w:rPr>
            <w:rStyle w:val="Hyperlink"/>
            <w:rFonts w:ascii="Calibri" w:hAnsi="Calibri" w:cs="Calibri"/>
            <w:color w:val="auto"/>
            <w:sz w:val="18"/>
            <w:szCs w:val="18"/>
            <w:shd w:val="clear" w:color="auto" w:fill="FFFFFF"/>
          </w:rPr>
          <w:t>Joseph MM</w:t>
        </w:r>
      </w:hyperlink>
      <w:r w:rsidRPr="008922DE">
        <w:rPr>
          <w:rFonts w:ascii="Calibri" w:hAnsi="Calibri" w:cs="Calibri"/>
          <w:sz w:val="18"/>
          <w:szCs w:val="18"/>
          <w:shd w:val="clear" w:color="auto" w:fill="FFFFFF"/>
        </w:rPr>
        <w:t>, </w:t>
      </w:r>
      <w:hyperlink r:id="rId10" w:history="1">
        <w:r w:rsidRPr="008922DE">
          <w:rPr>
            <w:rStyle w:val="Hyperlink"/>
            <w:rFonts w:ascii="Calibri" w:hAnsi="Calibri" w:cs="Calibri"/>
            <w:color w:val="auto"/>
            <w:sz w:val="18"/>
            <w:szCs w:val="18"/>
            <w:shd w:val="clear" w:color="auto" w:fill="FFFFFF"/>
          </w:rPr>
          <w:t>Nair JB</w:t>
        </w:r>
      </w:hyperlink>
      <w:r w:rsidRPr="008922DE">
        <w:rPr>
          <w:rFonts w:ascii="Calibri" w:hAnsi="Calibri" w:cs="Calibri"/>
          <w:sz w:val="18"/>
          <w:szCs w:val="18"/>
          <w:shd w:val="clear" w:color="auto" w:fill="FFFFFF"/>
        </w:rPr>
        <w:t>, </w:t>
      </w:r>
      <w:hyperlink r:id="rId11" w:history="1">
        <w:r w:rsidRPr="008922DE">
          <w:rPr>
            <w:rStyle w:val="Hyperlink"/>
            <w:rFonts w:ascii="Calibri" w:hAnsi="Calibri" w:cs="Calibri"/>
            <w:color w:val="auto"/>
            <w:sz w:val="18"/>
            <w:szCs w:val="18"/>
            <w:shd w:val="clear" w:color="auto" w:fill="FFFFFF"/>
          </w:rPr>
          <w:t>Adukkadan RN</w:t>
        </w:r>
      </w:hyperlink>
      <w:r w:rsidRPr="008922DE">
        <w:rPr>
          <w:rFonts w:ascii="Calibri" w:hAnsi="Calibri" w:cs="Calibri"/>
          <w:sz w:val="18"/>
          <w:szCs w:val="18"/>
          <w:shd w:val="clear" w:color="auto" w:fill="FFFFFF"/>
        </w:rPr>
        <w:t>, </w:t>
      </w:r>
      <w:hyperlink r:id="rId12" w:history="1">
        <w:r w:rsidRPr="008922DE">
          <w:rPr>
            <w:rStyle w:val="Hyperlink"/>
            <w:rFonts w:ascii="Calibri" w:hAnsi="Calibri" w:cs="Calibri"/>
            <w:color w:val="auto"/>
            <w:sz w:val="18"/>
            <w:szCs w:val="18"/>
            <w:shd w:val="clear" w:color="auto" w:fill="FFFFFF"/>
          </w:rPr>
          <w:t>Hari N</w:t>
        </w:r>
      </w:hyperlink>
      <w:r w:rsidRPr="008922DE">
        <w:rPr>
          <w:rFonts w:ascii="Calibri" w:hAnsi="Calibri" w:cs="Calibri"/>
          <w:sz w:val="18"/>
          <w:szCs w:val="18"/>
          <w:shd w:val="clear" w:color="auto" w:fill="FFFFFF"/>
        </w:rPr>
        <w:t>, </w:t>
      </w:r>
      <w:hyperlink r:id="rId13" w:history="1">
        <w:r w:rsidRPr="008922DE">
          <w:rPr>
            <w:rStyle w:val="Hyperlink"/>
            <w:rFonts w:ascii="Calibri" w:hAnsi="Calibri" w:cs="Calibri"/>
            <w:color w:val="auto"/>
            <w:sz w:val="18"/>
            <w:szCs w:val="18"/>
            <w:shd w:val="clear" w:color="auto" w:fill="FFFFFF"/>
          </w:rPr>
          <w:t>Pillai RK</w:t>
        </w:r>
      </w:hyperlink>
      <w:r w:rsidRPr="008922DE">
        <w:rPr>
          <w:rFonts w:ascii="Calibri" w:hAnsi="Calibri" w:cs="Calibri"/>
          <w:sz w:val="18"/>
          <w:szCs w:val="18"/>
          <w:shd w:val="clear" w:color="auto" w:fill="FFFFFF"/>
        </w:rPr>
        <w:t>, </w:t>
      </w:r>
      <w:hyperlink r:id="rId14" w:history="1">
        <w:r w:rsidRPr="008922DE">
          <w:rPr>
            <w:rStyle w:val="Hyperlink"/>
            <w:rFonts w:ascii="Calibri" w:hAnsi="Calibri" w:cs="Calibri"/>
            <w:color w:val="auto"/>
            <w:sz w:val="18"/>
            <w:szCs w:val="18"/>
            <w:shd w:val="clear" w:color="auto" w:fill="FFFFFF"/>
          </w:rPr>
          <w:t>Nair AJ</w:t>
        </w:r>
      </w:hyperlink>
      <w:r w:rsidRPr="008922DE">
        <w:rPr>
          <w:rFonts w:ascii="Calibri" w:hAnsi="Calibri" w:cs="Calibri"/>
          <w:sz w:val="18"/>
          <w:szCs w:val="18"/>
          <w:shd w:val="clear" w:color="auto" w:fill="FFFFFF"/>
        </w:rPr>
        <w:t>, </w:t>
      </w:r>
      <w:hyperlink r:id="rId15" w:history="1">
        <w:r w:rsidRPr="008922DE">
          <w:rPr>
            <w:rStyle w:val="Hyperlink"/>
            <w:rFonts w:ascii="Calibri" w:hAnsi="Calibri" w:cs="Calibri"/>
            <w:color w:val="auto"/>
            <w:sz w:val="18"/>
            <w:szCs w:val="18"/>
            <w:shd w:val="clear" w:color="auto" w:fill="FFFFFF"/>
          </w:rPr>
          <w:t>Maiti KK</w:t>
        </w:r>
      </w:hyperlink>
      <w:r w:rsidRPr="008922DE">
        <w:rPr>
          <w:rFonts w:ascii="Calibri" w:hAnsi="Calibri" w:cs="Calibri"/>
          <w:sz w:val="18"/>
          <w:szCs w:val="18"/>
          <w:shd w:val="clear" w:color="auto" w:fill="FFFFFF"/>
          <w:vertAlign w:val="superscript"/>
        </w:rPr>
        <w:t>1,2</w:t>
      </w:r>
      <w:r w:rsidRPr="008922DE">
        <w:rPr>
          <w:rFonts w:ascii="Calibri" w:hAnsi="Calibri" w:cs="Calibri"/>
          <w:sz w:val="18"/>
          <w:szCs w:val="18"/>
          <w:shd w:val="clear" w:color="auto" w:fill="FFFFFF"/>
        </w:rPr>
        <w:t>, </w:t>
      </w:r>
      <w:hyperlink r:id="rId16" w:history="1">
        <w:r w:rsidRPr="008922DE">
          <w:rPr>
            <w:rStyle w:val="Hyperlink"/>
            <w:rFonts w:ascii="Calibri" w:hAnsi="Calibri" w:cs="Calibri"/>
            <w:color w:val="auto"/>
            <w:sz w:val="18"/>
            <w:szCs w:val="18"/>
            <w:shd w:val="clear" w:color="auto" w:fill="FFFFFF"/>
          </w:rPr>
          <w:t>Therakathinal T S</w:t>
        </w:r>
      </w:hyperlink>
      <w:r w:rsidRPr="008922DE">
        <w:rPr>
          <w:rFonts w:ascii="Calibri" w:hAnsi="Calibri" w:cs="Calibri"/>
          <w:sz w:val="18"/>
          <w:szCs w:val="18"/>
        </w:rPr>
        <w:t xml:space="preserve"> (2017)  </w:t>
      </w:r>
      <w:r w:rsidRPr="008922DE">
        <w:rPr>
          <w:rFonts w:ascii="Calibri" w:eastAsia="Times New Roman" w:hAnsi="Calibri" w:cs="Calibri"/>
          <w:bCs/>
          <w:color w:val="000000"/>
          <w:kern w:val="36"/>
          <w:sz w:val="18"/>
          <w:szCs w:val="18"/>
          <w:lang w:eastAsia="en-IN"/>
        </w:rPr>
        <w:t xml:space="preserve">Exploration of Biogenic Nano-chemobiotics Fabricated by Silver Nanoparticle and Galactoxyloglucan with an Efficient Biodistribution in Solid Tumor Investigated by SERS Fingerprinting. </w:t>
      </w:r>
      <w:r w:rsidRPr="008922DE">
        <w:rPr>
          <w:rFonts w:ascii="Calibri" w:hAnsi="Calibri" w:cs="Calibri"/>
          <w:sz w:val="18"/>
          <w:szCs w:val="18"/>
          <w:shd w:val="clear" w:color="auto" w:fill="FFFFFF"/>
        </w:rPr>
        <w:t>.</w:t>
      </w:r>
      <w:hyperlink r:id="rId17" w:tooltip="ACS applied materials &amp; interfaces." w:history="1">
        <w:r w:rsidRPr="008922DE">
          <w:rPr>
            <w:rStyle w:val="Hyperlink"/>
            <w:rFonts w:ascii="Calibri" w:hAnsi="Calibri" w:cs="Calibri"/>
            <w:color w:val="auto"/>
            <w:sz w:val="18"/>
            <w:szCs w:val="18"/>
            <w:u w:val="none"/>
          </w:rPr>
          <w:t>ACS Appl Mater Interfaces.</w:t>
        </w:r>
      </w:hyperlink>
      <w:r w:rsidRPr="008922DE">
        <w:rPr>
          <w:rFonts w:ascii="Calibri" w:hAnsi="Calibri" w:cs="Calibri"/>
          <w:sz w:val="18"/>
          <w:szCs w:val="18"/>
        </w:rPr>
        <w:t> </w:t>
      </w:r>
      <w:hyperlink r:id="rId18" w:tooltip="ACS applied materials &amp; interfaces." w:history="1"/>
      <w:r w:rsidRPr="008922DE">
        <w:rPr>
          <w:rFonts w:ascii="Calibri" w:hAnsi="Calibri" w:cs="Calibri"/>
          <w:sz w:val="18"/>
          <w:szCs w:val="18"/>
        </w:rPr>
        <w:t xml:space="preserve"> 14;9(23):19578-19590. </w:t>
      </w:r>
    </w:p>
    <w:p w:rsidR="00C00470" w:rsidRPr="008922DE" w:rsidRDefault="00C00470" w:rsidP="00C00470">
      <w:pPr>
        <w:pStyle w:val="NoSpacing"/>
        <w:numPr>
          <w:ilvl w:val="0"/>
          <w:numId w:val="5"/>
        </w:numPr>
        <w:spacing w:line="200" w:lineRule="exact"/>
        <w:ind w:left="360" w:hanging="270"/>
        <w:jc w:val="both"/>
        <w:rPr>
          <w:rFonts w:ascii="Calibri" w:hAnsi="Calibri" w:cs="Calibri"/>
          <w:sz w:val="18"/>
          <w:szCs w:val="18"/>
        </w:rPr>
      </w:pPr>
      <w:hyperlink r:id="rId19" w:history="1">
        <w:r w:rsidRPr="008922DE">
          <w:rPr>
            <w:rStyle w:val="Hyperlink"/>
            <w:rFonts w:ascii="Calibri" w:hAnsi="Calibri" w:cs="Calibri"/>
            <w:color w:val="auto"/>
            <w:sz w:val="18"/>
            <w:szCs w:val="18"/>
            <w:shd w:val="clear" w:color="auto" w:fill="FFFFFF"/>
          </w:rPr>
          <w:t>Koshy L</w:t>
        </w:r>
      </w:hyperlink>
      <w:r w:rsidRPr="008922DE">
        <w:rPr>
          <w:rFonts w:ascii="Calibri" w:hAnsi="Calibri" w:cs="Calibri"/>
          <w:sz w:val="18"/>
          <w:szCs w:val="18"/>
          <w:shd w:val="clear" w:color="auto" w:fill="FFFFFF"/>
        </w:rPr>
        <w:t>, </w:t>
      </w:r>
      <w:hyperlink r:id="rId20" w:history="1">
        <w:r w:rsidRPr="008922DE">
          <w:rPr>
            <w:rStyle w:val="Hyperlink"/>
            <w:rFonts w:ascii="Calibri" w:hAnsi="Calibri" w:cs="Calibri"/>
            <w:color w:val="auto"/>
            <w:sz w:val="18"/>
            <w:szCs w:val="18"/>
            <w:shd w:val="clear" w:color="auto" w:fill="FFFFFF"/>
          </w:rPr>
          <w:t>Anju AL</w:t>
        </w:r>
      </w:hyperlink>
      <w:r w:rsidRPr="008922DE">
        <w:rPr>
          <w:rFonts w:ascii="Calibri" w:hAnsi="Calibri" w:cs="Calibri"/>
          <w:sz w:val="18"/>
          <w:szCs w:val="18"/>
          <w:shd w:val="clear" w:color="auto" w:fill="FFFFFF"/>
        </w:rPr>
        <w:t>, </w:t>
      </w:r>
      <w:hyperlink r:id="rId21" w:history="1">
        <w:r w:rsidRPr="008922DE">
          <w:rPr>
            <w:rStyle w:val="Hyperlink"/>
            <w:rFonts w:ascii="Calibri" w:hAnsi="Calibri" w:cs="Calibri"/>
            <w:color w:val="auto"/>
            <w:sz w:val="18"/>
            <w:szCs w:val="18"/>
            <w:shd w:val="clear" w:color="auto" w:fill="FFFFFF"/>
          </w:rPr>
          <w:t>Harikrishnan S</w:t>
        </w:r>
      </w:hyperlink>
      <w:r w:rsidRPr="008922DE">
        <w:rPr>
          <w:rFonts w:ascii="Calibri" w:hAnsi="Calibri" w:cs="Calibri"/>
          <w:sz w:val="18"/>
          <w:szCs w:val="18"/>
          <w:shd w:val="clear" w:color="auto" w:fill="FFFFFF"/>
          <w:vertAlign w:val="superscript"/>
        </w:rPr>
        <w:t xml:space="preserve">. </w:t>
      </w:r>
      <w:hyperlink r:id="rId22" w:history="1">
        <w:r w:rsidRPr="008922DE">
          <w:rPr>
            <w:rStyle w:val="Hyperlink"/>
            <w:rFonts w:ascii="Calibri" w:hAnsi="Calibri" w:cs="Calibri"/>
            <w:color w:val="auto"/>
            <w:sz w:val="18"/>
            <w:szCs w:val="18"/>
            <w:shd w:val="clear" w:color="auto" w:fill="FFFFFF"/>
          </w:rPr>
          <w:t>Kutty VR</w:t>
        </w:r>
      </w:hyperlink>
      <w:r w:rsidRPr="008922DE">
        <w:rPr>
          <w:rFonts w:ascii="Calibri" w:hAnsi="Calibri" w:cs="Calibri"/>
          <w:sz w:val="18"/>
          <w:szCs w:val="18"/>
          <w:shd w:val="clear" w:color="auto" w:fill="FFFFFF"/>
        </w:rPr>
        <w:t>, </w:t>
      </w:r>
      <w:hyperlink r:id="rId23" w:history="1">
        <w:r w:rsidRPr="008922DE">
          <w:rPr>
            <w:rStyle w:val="Hyperlink"/>
            <w:rFonts w:ascii="Calibri" w:hAnsi="Calibri" w:cs="Calibri"/>
            <w:color w:val="auto"/>
            <w:sz w:val="18"/>
            <w:szCs w:val="18"/>
            <w:shd w:val="clear" w:color="auto" w:fill="FFFFFF"/>
          </w:rPr>
          <w:t>Jissa VT</w:t>
        </w:r>
      </w:hyperlink>
      <w:r w:rsidRPr="008922DE">
        <w:rPr>
          <w:rFonts w:ascii="Calibri" w:hAnsi="Calibri" w:cs="Calibri"/>
          <w:sz w:val="18"/>
          <w:szCs w:val="18"/>
          <w:shd w:val="clear" w:color="auto" w:fill="FFFFFF"/>
        </w:rPr>
        <w:t>, </w:t>
      </w:r>
      <w:hyperlink r:id="rId24" w:history="1">
        <w:r w:rsidRPr="008922DE">
          <w:rPr>
            <w:rStyle w:val="Hyperlink"/>
            <w:rFonts w:ascii="Calibri" w:hAnsi="Calibri" w:cs="Calibri"/>
            <w:color w:val="auto"/>
            <w:sz w:val="18"/>
            <w:szCs w:val="18"/>
            <w:shd w:val="clear" w:color="auto" w:fill="FFFFFF"/>
          </w:rPr>
          <w:t>Kurikesu I</w:t>
        </w:r>
      </w:hyperlink>
      <w:r w:rsidRPr="008922DE">
        <w:rPr>
          <w:rFonts w:ascii="Calibri" w:hAnsi="Calibri" w:cs="Calibri"/>
          <w:sz w:val="18"/>
          <w:szCs w:val="18"/>
          <w:shd w:val="clear" w:color="auto" w:fill="FFFFFF"/>
        </w:rPr>
        <w:t>, </w:t>
      </w:r>
      <w:hyperlink r:id="rId25" w:history="1">
        <w:r w:rsidRPr="008922DE">
          <w:rPr>
            <w:rStyle w:val="Hyperlink"/>
            <w:rFonts w:ascii="Calibri" w:hAnsi="Calibri" w:cs="Calibri"/>
            <w:color w:val="auto"/>
            <w:sz w:val="18"/>
            <w:szCs w:val="18"/>
            <w:shd w:val="clear" w:color="auto" w:fill="FFFFFF"/>
          </w:rPr>
          <w:t>Jayachandran P</w:t>
        </w:r>
      </w:hyperlink>
      <w:r w:rsidRPr="008922DE">
        <w:rPr>
          <w:rFonts w:ascii="Calibri" w:hAnsi="Calibri" w:cs="Calibri"/>
          <w:sz w:val="18"/>
          <w:szCs w:val="18"/>
          <w:shd w:val="clear" w:color="auto" w:fill="FFFFFF"/>
          <w:vertAlign w:val="superscript"/>
        </w:rPr>
        <w:t>2</w:t>
      </w:r>
      <w:r w:rsidRPr="008922DE">
        <w:rPr>
          <w:rFonts w:ascii="Calibri" w:hAnsi="Calibri" w:cs="Calibri"/>
          <w:sz w:val="18"/>
          <w:szCs w:val="18"/>
          <w:shd w:val="clear" w:color="auto" w:fill="FFFFFF"/>
        </w:rPr>
        <w:t>, </w:t>
      </w:r>
      <w:hyperlink r:id="rId26" w:history="1">
        <w:r w:rsidRPr="008922DE">
          <w:rPr>
            <w:rStyle w:val="Hyperlink"/>
            <w:rFonts w:ascii="Calibri" w:hAnsi="Calibri" w:cs="Calibri"/>
            <w:color w:val="auto"/>
            <w:sz w:val="18"/>
            <w:szCs w:val="18"/>
            <w:shd w:val="clear" w:color="auto" w:fill="FFFFFF"/>
          </w:rPr>
          <w:t>Jayakumaran Nair A</w:t>
        </w:r>
      </w:hyperlink>
      <w:r w:rsidRPr="008922DE">
        <w:rPr>
          <w:rFonts w:ascii="Calibri" w:hAnsi="Calibri" w:cs="Calibri"/>
          <w:sz w:val="18"/>
          <w:szCs w:val="18"/>
          <w:shd w:val="clear" w:color="auto" w:fill="FFFFFF"/>
        </w:rPr>
        <w:t>, </w:t>
      </w:r>
      <w:hyperlink r:id="rId27" w:history="1">
        <w:r w:rsidRPr="008922DE">
          <w:rPr>
            <w:rStyle w:val="Hyperlink"/>
            <w:rFonts w:ascii="Calibri" w:hAnsi="Calibri" w:cs="Calibri"/>
            <w:color w:val="auto"/>
            <w:sz w:val="18"/>
            <w:szCs w:val="18"/>
            <w:shd w:val="clear" w:color="auto" w:fill="FFFFFF"/>
          </w:rPr>
          <w:t>Gangaprasad A</w:t>
        </w:r>
      </w:hyperlink>
      <w:r w:rsidRPr="008922DE">
        <w:rPr>
          <w:rFonts w:ascii="Calibri" w:hAnsi="Calibri" w:cs="Calibri"/>
          <w:sz w:val="18"/>
          <w:szCs w:val="18"/>
          <w:shd w:val="clear" w:color="auto" w:fill="FFFFFF"/>
        </w:rPr>
        <w:t>, </w:t>
      </w:r>
      <w:hyperlink r:id="rId28" w:history="1">
        <w:r w:rsidRPr="008922DE">
          <w:rPr>
            <w:rStyle w:val="Hyperlink"/>
            <w:rFonts w:ascii="Calibri" w:hAnsi="Calibri" w:cs="Calibri"/>
            <w:color w:val="auto"/>
            <w:sz w:val="18"/>
            <w:szCs w:val="18"/>
            <w:shd w:val="clear" w:color="auto" w:fill="FFFFFF"/>
          </w:rPr>
          <w:t>Nair GM</w:t>
        </w:r>
      </w:hyperlink>
      <w:r w:rsidRPr="008922DE">
        <w:rPr>
          <w:rFonts w:ascii="Calibri" w:hAnsi="Calibri" w:cs="Calibri"/>
          <w:sz w:val="18"/>
          <w:szCs w:val="18"/>
          <w:shd w:val="clear" w:color="auto" w:fill="FFFFFF"/>
        </w:rPr>
        <w:t>, </w:t>
      </w:r>
      <w:hyperlink r:id="rId29" w:history="1">
        <w:r w:rsidRPr="008922DE">
          <w:rPr>
            <w:rStyle w:val="Hyperlink"/>
            <w:rFonts w:ascii="Calibri" w:hAnsi="Calibri" w:cs="Calibri"/>
            <w:color w:val="auto"/>
            <w:sz w:val="18"/>
            <w:szCs w:val="18"/>
            <w:shd w:val="clear" w:color="auto" w:fill="FFFFFF"/>
          </w:rPr>
          <w:t>Sudhakaran PR</w:t>
        </w:r>
      </w:hyperlink>
      <w:r w:rsidRPr="008922DE">
        <w:rPr>
          <w:rFonts w:ascii="Calibri" w:hAnsi="Calibri" w:cs="Calibri"/>
          <w:b/>
          <w:sz w:val="18"/>
          <w:szCs w:val="18"/>
        </w:rPr>
        <w:t xml:space="preserve"> </w:t>
      </w:r>
      <w:r w:rsidRPr="008922DE">
        <w:rPr>
          <w:rFonts w:ascii="Calibri" w:hAnsi="Calibri" w:cs="Calibri"/>
          <w:sz w:val="18"/>
          <w:szCs w:val="18"/>
        </w:rPr>
        <w:t>(2016) Evaluating genomic DNA extraction methods from human whole blood using endpointand real-time PCR assays.</w:t>
      </w:r>
      <w:r w:rsidRPr="008922DE">
        <w:rPr>
          <w:rFonts w:ascii="Calibri" w:hAnsi="Calibri" w:cs="Calibri"/>
        </w:rPr>
        <w:t xml:space="preserve"> </w:t>
      </w:r>
      <w:hyperlink r:id="rId30" w:tooltip="Molecular biology reports." w:history="1">
        <w:r w:rsidRPr="008922DE">
          <w:rPr>
            <w:rStyle w:val="Hyperlink"/>
            <w:rFonts w:ascii="Calibri" w:hAnsi="Calibri" w:cs="Calibri"/>
            <w:color w:val="auto"/>
            <w:sz w:val="18"/>
            <w:szCs w:val="18"/>
            <w:shd w:val="clear" w:color="auto" w:fill="FFFFFF"/>
          </w:rPr>
          <w:t>MolBiol Rep.</w:t>
        </w:r>
      </w:hyperlink>
      <w:r w:rsidRPr="008922DE">
        <w:rPr>
          <w:rFonts w:ascii="Calibri" w:hAnsi="Calibri" w:cs="Calibri"/>
          <w:sz w:val="18"/>
          <w:szCs w:val="18"/>
          <w:shd w:val="clear" w:color="auto" w:fill="FFFFFF"/>
        </w:rPr>
        <w:t> 2017 Feb;44(1):97-108.</w:t>
      </w:r>
    </w:p>
    <w:p w:rsidR="008922DE" w:rsidRPr="008922DE" w:rsidRDefault="00C00470" w:rsidP="008922DE">
      <w:pPr>
        <w:pStyle w:val="NoSpacing"/>
        <w:numPr>
          <w:ilvl w:val="0"/>
          <w:numId w:val="5"/>
        </w:numPr>
        <w:spacing w:line="200" w:lineRule="exact"/>
        <w:ind w:left="360" w:hanging="270"/>
        <w:jc w:val="both"/>
        <w:rPr>
          <w:rFonts w:ascii="Calibri" w:hAnsi="Calibri" w:cs="Calibri"/>
          <w:sz w:val="18"/>
          <w:szCs w:val="18"/>
        </w:rPr>
      </w:pPr>
      <w:hyperlink r:id="rId31" w:history="1">
        <w:r w:rsidRPr="008922DE">
          <w:rPr>
            <w:rStyle w:val="Hyperlink"/>
            <w:rFonts w:ascii="Calibri" w:hAnsi="Calibri" w:cs="Calibri"/>
            <w:sz w:val="18"/>
            <w:szCs w:val="18"/>
          </w:rPr>
          <w:t>S. Sinimol</w:t>
        </w:r>
      </w:hyperlink>
      <w:r w:rsidRPr="008922DE">
        <w:rPr>
          <w:rFonts w:ascii="Calibri" w:hAnsi="Calibri" w:cs="Calibri"/>
          <w:sz w:val="18"/>
          <w:szCs w:val="18"/>
        </w:rPr>
        <w:t>, </w:t>
      </w:r>
      <w:hyperlink r:id="rId32" w:history="1">
        <w:r w:rsidRPr="008922DE">
          <w:rPr>
            <w:rStyle w:val="Hyperlink"/>
            <w:rFonts w:ascii="Calibri" w:hAnsi="Calibri" w:cs="Calibri"/>
            <w:sz w:val="18"/>
            <w:szCs w:val="18"/>
          </w:rPr>
          <w:t>A. R. Sarika</w:t>
        </w:r>
      </w:hyperlink>
      <w:r w:rsidRPr="008922DE">
        <w:rPr>
          <w:rFonts w:ascii="Calibri" w:hAnsi="Calibri" w:cs="Calibri"/>
          <w:sz w:val="18"/>
          <w:szCs w:val="18"/>
        </w:rPr>
        <w:t>,</w:t>
      </w:r>
      <w:r w:rsidRPr="008922DE">
        <w:rPr>
          <w:rFonts w:ascii="Calibri" w:hAnsi="Calibri" w:cs="Calibri"/>
          <w:noProof/>
          <w:sz w:val="18"/>
          <w:szCs w:val="18"/>
          <w:vertAlign w:val="superscript"/>
        </w:rPr>
        <w:drawing>
          <wp:inline distT="0" distB="0" distL="0" distR="0">
            <wp:extent cx="66675" cy="85725"/>
            <wp:effectExtent l="0" t="0" r="9525" b="9525"/>
            <wp:docPr id="2" name="Picture 2" descr="corresponding aut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responding author"/>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 cy="85725"/>
                    </a:xfrm>
                    <a:prstGeom prst="rect">
                      <a:avLst/>
                    </a:prstGeom>
                    <a:noFill/>
                    <a:ln>
                      <a:noFill/>
                    </a:ln>
                  </pic:spPr>
                </pic:pic>
              </a:graphicData>
            </a:graphic>
          </wp:inline>
        </w:drawing>
      </w:r>
      <w:r w:rsidRPr="008922DE">
        <w:rPr>
          <w:rFonts w:ascii="Calibri" w:hAnsi="Calibri" w:cs="Calibri"/>
          <w:sz w:val="18"/>
          <w:szCs w:val="18"/>
        </w:rPr>
        <w:t> and </w:t>
      </w:r>
      <w:hyperlink r:id="rId34" w:history="1">
        <w:r w:rsidRPr="008922DE">
          <w:rPr>
            <w:rStyle w:val="Hyperlink"/>
            <w:rFonts w:ascii="Calibri" w:hAnsi="Calibri" w:cs="Calibri"/>
            <w:sz w:val="18"/>
            <w:szCs w:val="18"/>
          </w:rPr>
          <w:t>A. Jayakumaran Nair</w:t>
        </w:r>
      </w:hyperlink>
      <w:r w:rsidRPr="008922DE">
        <w:rPr>
          <w:rFonts w:ascii="Calibri" w:hAnsi="Calibri" w:cs="Calibri"/>
          <w:sz w:val="18"/>
          <w:szCs w:val="18"/>
        </w:rPr>
        <w:t xml:space="preserve"> (2016) </w:t>
      </w:r>
      <w:r w:rsidRPr="008922DE">
        <w:rPr>
          <w:rFonts w:ascii="Calibri" w:hAnsi="Calibri" w:cs="Calibri"/>
          <w:color w:val="000000"/>
          <w:sz w:val="18"/>
          <w:szCs w:val="18"/>
        </w:rPr>
        <w:t>Diversity and antagonistic potential of marine microbes collected from south-west coast of India.</w:t>
      </w:r>
      <w:r w:rsidR="008922DE" w:rsidRPr="008922DE">
        <w:rPr>
          <w:rFonts w:ascii="Calibri" w:hAnsi="Calibri" w:cs="Calibri"/>
          <w:sz w:val="18"/>
          <w:szCs w:val="18"/>
        </w:rPr>
        <w:t xml:space="preserve"> </w:t>
      </w:r>
      <w:hyperlink r:id="rId35" w:history="1">
        <w:r w:rsidR="008922DE" w:rsidRPr="008922DE">
          <w:rPr>
            <w:rStyle w:val="Hyperlink"/>
            <w:rFonts w:ascii="Calibri" w:hAnsi="Calibri" w:cs="Calibri"/>
            <w:color w:val="auto"/>
            <w:sz w:val="18"/>
            <w:szCs w:val="18"/>
            <w:shd w:val="clear" w:color="auto" w:fill="FFFFFF"/>
          </w:rPr>
          <w:t>3 Biotech</w:t>
        </w:r>
      </w:hyperlink>
      <w:r w:rsidR="008922DE" w:rsidRPr="008922DE">
        <w:rPr>
          <w:rFonts w:ascii="Calibri" w:hAnsi="Calibri" w:cs="Calibri"/>
          <w:sz w:val="18"/>
          <w:szCs w:val="18"/>
          <w:shd w:val="clear" w:color="auto" w:fill="FFFFFF"/>
        </w:rPr>
        <w:t xml:space="preserve">. 6(1): 7 </w:t>
      </w:r>
    </w:p>
    <w:p w:rsidR="008922DE" w:rsidRPr="008922DE" w:rsidRDefault="008922DE" w:rsidP="008922DE">
      <w:pPr>
        <w:pStyle w:val="NoSpacing"/>
        <w:numPr>
          <w:ilvl w:val="0"/>
          <w:numId w:val="5"/>
        </w:numPr>
        <w:spacing w:line="200" w:lineRule="exact"/>
        <w:ind w:left="360" w:hanging="270"/>
        <w:jc w:val="both"/>
        <w:rPr>
          <w:rFonts w:ascii="Calibri" w:hAnsi="Calibri" w:cs="Calibri"/>
          <w:sz w:val="18"/>
          <w:szCs w:val="18"/>
        </w:rPr>
      </w:pPr>
      <w:r w:rsidRPr="008922DE">
        <w:rPr>
          <w:rFonts w:ascii="Calibri" w:hAnsi="Calibri" w:cs="Calibri"/>
          <w:sz w:val="18"/>
          <w:szCs w:val="18"/>
        </w:rPr>
        <w:t>Prasad, Roopa&amp; Nair, Ananthakrishnan J &amp; Abraham, Theruvath.(2017) Purification and Characterization of Alkaline Metalloprotease from Bacillus sp. MTCC 9558 and its Application in Bioactive Peptide Production. Journal of Pure and Applied Microbiology. 11. 187-196. 10.22207/JPAM.11.1.24.</w:t>
      </w:r>
    </w:p>
    <w:p w:rsidR="008922DE" w:rsidRPr="008922DE" w:rsidRDefault="008922DE" w:rsidP="008922DE">
      <w:pPr>
        <w:pStyle w:val="NoSpacing"/>
        <w:numPr>
          <w:ilvl w:val="0"/>
          <w:numId w:val="5"/>
        </w:numPr>
        <w:spacing w:line="200" w:lineRule="exact"/>
        <w:ind w:left="360" w:hanging="270"/>
        <w:jc w:val="both"/>
        <w:rPr>
          <w:rFonts w:ascii="Calibri" w:hAnsi="Calibri" w:cs="Calibri"/>
          <w:sz w:val="18"/>
          <w:szCs w:val="18"/>
        </w:rPr>
      </w:pPr>
      <w:r w:rsidRPr="008922DE">
        <w:rPr>
          <w:rFonts w:ascii="Calibri" w:hAnsi="Calibri" w:cs="Calibri"/>
          <w:sz w:val="18"/>
          <w:szCs w:val="18"/>
        </w:rPr>
        <w:t>Vijayakumari Nadaraja A, Jayakumaran Nair A, Prameela M, Hari N, Balakrishnan N. Evaluation of currently employed food preservation conditions to tackle biofilm forming food pathogens. J Food Saf. 2017;e12407.</w:t>
      </w:r>
    </w:p>
    <w:p w:rsidR="008922DE" w:rsidRPr="008922DE" w:rsidRDefault="008922DE" w:rsidP="008922DE">
      <w:pPr>
        <w:pStyle w:val="NoSpacing"/>
        <w:spacing w:line="200" w:lineRule="exact"/>
        <w:ind w:left="90"/>
        <w:jc w:val="both"/>
        <w:rPr>
          <w:rFonts w:asciiTheme="minorHAnsi" w:hAnsiTheme="minorHAnsi" w:cstheme="minorHAnsi"/>
          <w:sz w:val="18"/>
          <w:szCs w:val="18"/>
        </w:rPr>
      </w:pPr>
    </w:p>
    <w:p w:rsidR="00C00470" w:rsidRDefault="00C00470" w:rsidP="008922DE">
      <w:pPr>
        <w:pStyle w:val="NoSpacing"/>
        <w:spacing w:line="200" w:lineRule="exact"/>
        <w:jc w:val="both"/>
        <w:rPr>
          <w:rFonts w:asciiTheme="minorHAnsi" w:hAnsiTheme="minorHAnsi" w:cstheme="minorHAnsi"/>
          <w:sz w:val="18"/>
          <w:szCs w:val="18"/>
        </w:rPr>
      </w:pPr>
    </w:p>
    <w:p w:rsidR="008922DE" w:rsidRDefault="008922DE" w:rsidP="008922DE">
      <w:pPr>
        <w:pStyle w:val="NoSpacing"/>
        <w:spacing w:line="200" w:lineRule="exact"/>
        <w:jc w:val="both"/>
        <w:rPr>
          <w:rFonts w:asciiTheme="minorHAnsi" w:hAnsiTheme="minorHAnsi" w:cstheme="minorHAnsi"/>
          <w:sz w:val="18"/>
          <w:szCs w:val="18"/>
        </w:rPr>
      </w:pPr>
    </w:p>
    <w:p w:rsidR="008922DE" w:rsidRPr="00C00470" w:rsidRDefault="008922DE" w:rsidP="008922DE">
      <w:pPr>
        <w:pStyle w:val="NoSpacing"/>
        <w:spacing w:line="200" w:lineRule="exact"/>
        <w:jc w:val="both"/>
        <w:rPr>
          <w:rFonts w:asciiTheme="minorHAnsi" w:hAnsiTheme="minorHAnsi" w:cstheme="minorHAnsi"/>
          <w:sz w:val="18"/>
          <w:szCs w:val="18"/>
        </w:rPr>
        <w:sectPr w:rsidR="008922DE" w:rsidRPr="00C00470">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8D3AA4">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922DE" w:rsidP="00404E5B">
      <w:pPr>
        <w:spacing w:before="92"/>
        <w:ind w:right="4234"/>
        <w:rPr>
          <w:rFonts w:ascii="Arial"/>
        </w:rPr>
      </w:pPr>
      <w:r>
        <w:rPr>
          <w:noProof/>
        </w:rPr>
        <w:drawing>
          <wp:inline distT="0" distB="0" distL="0" distR="0">
            <wp:extent cx="386272" cy="504748"/>
            <wp:effectExtent l="19050" t="0" r="0" b="0"/>
            <wp:docPr id="3" name="Picture 2" descr="http://www.keralauniversity.ac.in/images/depts/jayan_correc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eralauniversity.ac.in/images/depts/jayan_corrected.jpg"/>
                    <pic:cNvPicPr>
                      <a:picLocks noChangeAspect="1" noChangeArrowheads="1"/>
                    </pic:cNvPicPr>
                  </pic:nvPicPr>
                  <pic:blipFill>
                    <a:blip r:embed="rId36" cstate="print"/>
                    <a:srcRect/>
                    <a:stretch>
                      <a:fillRect/>
                    </a:stretch>
                  </pic:blipFill>
                  <pic:spPr bwMode="auto">
                    <a:xfrm>
                      <a:off x="0" y="0"/>
                      <a:ext cx="385567" cy="503827"/>
                    </a:xfrm>
                    <a:prstGeom prst="rect">
                      <a:avLst/>
                    </a:prstGeom>
                    <a:noFill/>
                    <a:ln w="9525">
                      <a:noFill/>
                      <a:miter lim="800000"/>
                      <a:headEnd/>
                      <a:tailEnd/>
                    </a:ln>
                  </pic:spPr>
                </pic:pic>
              </a:graphicData>
            </a:graphic>
          </wp:inline>
        </w:drawing>
      </w:r>
      <w:r w:rsidR="00F62B5B">
        <w:rPr>
          <w:rFonts w:ascii="Arial"/>
        </w:rPr>
        <w:t xml:space="preserve"> </w:t>
      </w:r>
    </w:p>
    <w:p w:rsidR="00F62B5B" w:rsidRDefault="00F62B5B" w:rsidP="00F62B5B">
      <w:pPr>
        <w:spacing w:before="41" w:line="154" w:lineRule="exact"/>
        <w:ind w:left="213" w:right="231"/>
        <w:jc w:val="both"/>
        <w:rPr>
          <w:rFonts w:ascii="Arial"/>
          <w:sz w:val="14"/>
        </w:rPr>
      </w:pPr>
      <w:r>
        <w:rPr>
          <w:rFonts w:ascii="Arial"/>
          <w:sz w:val="14"/>
        </w:rPr>
        <w:t xml:space="preserve">Dr. A. Jayakumaran Nair is working as faculty and Head of the Department of Biotechnology, University of Kerala, Thiruvananthapuram, Kerala, India. He also is ther Director of the centre for genomics and gene Technology, another Institute in the University of Kerala. He is working in the area of Microbial biotechnology, protein expression studies and also in the area of nanobiology and food biotechnology. He also work in the area of Genomics of infectious diseases and metabolic disorders and studying the role of micro RNAs in the disease.  Screening of natural resources for the cytotoxic and anticancerous compounds is his another area of investigations.    </w:t>
      </w:r>
    </w:p>
    <w:p w:rsidR="00F62B5B" w:rsidRDefault="00F62B5B" w:rsidP="00F62B5B">
      <w:pPr>
        <w:spacing w:before="62"/>
        <w:ind w:left="4217" w:right="4235"/>
        <w:jc w:val="center"/>
        <w:rPr>
          <w:rFonts w:ascii="Arial"/>
          <w:sz w:val="14"/>
        </w:rPr>
      </w:pPr>
      <w:r>
        <w:rPr>
          <w:rFonts w:ascii="Arial"/>
          <w:sz w:val="14"/>
        </w:rPr>
        <w:t xml:space="preserve">Email: jekksnair@gmail.com </w:t>
      </w:r>
    </w:p>
    <w:p w:rsidR="00AE3E37" w:rsidRDefault="008D3AA4">
      <w:pPr>
        <w:pStyle w:val="BodyText"/>
        <w:spacing w:before="2"/>
        <w:rPr>
          <w:rFonts w:ascii="Arial"/>
          <w:sz w:val="19"/>
        </w:rPr>
      </w:pPr>
      <w:r w:rsidRPr="008D3AA4">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Pr="00B21A57" w:rsidRDefault="00F62B5B">
      <w:pPr>
        <w:spacing w:before="39"/>
        <w:ind w:left="100"/>
        <w:rPr>
          <w:rFonts w:ascii="Minion Pro"/>
          <w:b/>
          <w:sz w:val="20"/>
        </w:rPr>
      </w:pPr>
      <w:r>
        <w:rPr>
          <w:rFonts w:ascii="Minion Pro"/>
          <w:b/>
          <w:sz w:val="20"/>
        </w:rPr>
        <w:t>N</w:t>
      </w:r>
      <w:r w:rsidR="00A9710C" w:rsidRPr="00B21A57">
        <w:rPr>
          <w:rFonts w:ascii="Minion Pro"/>
          <w:b/>
          <w:sz w:val="20"/>
        </w:rPr>
        <w:t>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028D" w:rsidRDefault="001D028D">
      <w:r>
        <w:separator/>
      </w:r>
    </w:p>
  </w:endnote>
  <w:endnote w:type="continuationSeparator" w:id="1">
    <w:p w:rsidR="001D028D" w:rsidRDefault="001D028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D3AA4">
    <w:pPr>
      <w:pStyle w:val="BodyText"/>
      <w:spacing w:line="14" w:lineRule="auto"/>
      <w:rPr>
        <w:sz w:val="20"/>
      </w:rPr>
    </w:pPr>
    <w:r w:rsidRPr="008D3AA4">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D3AA4">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D3AA4">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028D" w:rsidRDefault="001D028D">
      <w:r>
        <w:separator/>
      </w:r>
    </w:p>
  </w:footnote>
  <w:footnote w:type="continuationSeparator" w:id="1">
    <w:p w:rsidR="001D028D" w:rsidRDefault="001D02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D3AA4">
    <w:pPr>
      <w:pStyle w:val="BodyText"/>
      <w:spacing w:line="14" w:lineRule="auto"/>
      <w:rPr>
        <w:sz w:val="20"/>
      </w:rPr>
    </w:pPr>
    <w:r w:rsidRPr="008D3AA4">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8D3AA4">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4840373"/>
    <w:multiLevelType w:val="hybridMultilevel"/>
    <w:tmpl w:val="265044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D8B3142"/>
    <w:multiLevelType w:val="hybridMultilevel"/>
    <w:tmpl w:val="30A46CC6"/>
    <w:lvl w:ilvl="0" w:tplc="553C43D2">
      <w:start w:val="1"/>
      <w:numFmt w:val="decimal"/>
      <w:lvlText w:val="%1."/>
      <w:lvlJc w:val="left"/>
      <w:pPr>
        <w:ind w:left="720" w:hanging="360"/>
      </w:pPr>
      <w:rPr>
        <w:rFonts w:hint="default"/>
        <w:b w:val="0"/>
        <w:sz w:val="28"/>
        <w:szCs w:val="2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86E4A"/>
    <w:rsid w:val="000E2911"/>
    <w:rsid w:val="001263DF"/>
    <w:rsid w:val="00143633"/>
    <w:rsid w:val="001D028D"/>
    <w:rsid w:val="00292ED9"/>
    <w:rsid w:val="00404E5B"/>
    <w:rsid w:val="00414F7B"/>
    <w:rsid w:val="004355DC"/>
    <w:rsid w:val="004749B4"/>
    <w:rsid w:val="00494130"/>
    <w:rsid w:val="004C261E"/>
    <w:rsid w:val="004F3523"/>
    <w:rsid w:val="005973B9"/>
    <w:rsid w:val="005B3A56"/>
    <w:rsid w:val="006060CE"/>
    <w:rsid w:val="0063497F"/>
    <w:rsid w:val="0068065E"/>
    <w:rsid w:val="008058DA"/>
    <w:rsid w:val="00873DF0"/>
    <w:rsid w:val="008756E6"/>
    <w:rsid w:val="008922DE"/>
    <w:rsid w:val="008D3AA4"/>
    <w:rsid w:val="008F3848"/>
    <w:rsid w:val="00941ACF"/>
    <w:rsid w:val="009B2D44"/>
    <w:rsid w:val="009F3F7D"/>
    <w:rsid w:val="00A07E82"/>
    <w:rsid w:val="00A9710C"/>
    <w:rsid w:val="00AE3E37"/>
    <w:rsid w:val="00B21A57"/>
    <w:rsid w:val="00C00470"/>
    <w:rsid w:val="00C33602"/>
    <w:rsid w:val="00CD6F55"/>
    <w:rsid w:val="00DE3104"/>
    <w:rsid w:val="00DE7339"/>
    <w:rsid w:val="00F24332"/>
    <w:rsid w:val="00F62B5B"/>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C00470"/>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term=Pillai%20RK%5BAuthor%5D&amp;cauthor=true&amp;cauthor_uid=28534412" TargetMode="External"/><Relationship Id="rId18" Type="http://schemas.openxmlformats.org/officeDocument/2006/relationships/hyperlink" Target="https://www.ncbi.nlm.nih.gov/pubmed/28534412" TargetMode="External"/><Relationship Id="rId26" Type="http://schemas.openxmlformats.org/officeDocument/2006/relationships/hyperlink" Target="https://www.ncbi.nlm.nih.gov/pubmed/?term=Jayakumaran%20Nair%20A%5BAuthor%5D&amp;cauthor=true&amp;cauthor_uid=27686559" TargetMode="External"/><Relationship Id="rId39"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hyperlink" Target="https://www.ncbi.nlm.nih.gov/pubmed/?term=Harikrishnan%20S%5BAuthor%5D&amp;cauthor=true&amp;cauthor_uid=27686559" TargetMode="External"/><Relationship Id="rId34" Type="http://schemas.openxmlformats.org/officeDocument/2006/relationships/hyperlink" Target="https://www.ncbi.nlm.nih.gov/pubmed/?term=Jayakumaran%20Nair%20A%5BAuthor%5D&amp;cauthor=true&amp;cauthor_uid=28330077" TargetMode="External"/><Relationship Id="rId7" Type="http://schemas.openxmlformats.org/officeDocument/2006/relationships/header" Target="header1.xml"/><Relationship Id="rId12" Type="http://schemas.openxmlformats.org/officeDocument/2006/relationships/hyperlink" Target="https://www.ncbi.nlm.nih.gov/pubmed/?term=Hari%20N%5BAuthor%5D&amp;cauthor=true&amp;cauthor_uid=28534412" TargetMode="External"/><Relationship Id="rId17" Type="http://schemas.openxmlformats.org/officeDocument/2006/relationships/hyperlink" Target="https://www.ncbi.nlm.nih.gov/pubmed/28534412" TargetMode="External"/><Relationship Id="rId25" Type="http://schemas.openxmlformats.org/officeDocument/2006/relationships/hyperlink" Target="https://www.ncbi.nlm.nih.gov/pubmed/?term=Jayachandran%20P%5BAuthor%5D&amp;cauthor=true&amp;cauthor_uid=27686559" TargetMode="External"/><Relationship Id="rId33" Type="http://schemas.openxmlformats.org/officeDocument/2006/relationships/image" Target="media/image1.gif"/><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ncbi.nlm.nih.gov/pubmed/?term=Therakathinal%20T%20S%5BAuthor%5D&amp;cauthor=true&amp;cauthor_uid=28534412" TargetMode="External"/><Relationship Id="rId20" Type="http://schemas.openxmlformats.org/officeDocument/2006/relationships/hyperlink" Target="https://www.ncbi.nlm.nih.gov/pubmed/?term=Anju%20AL%5BAuthor%5D&amp;cauthor=true&amp;cauthor_uid=27686559" TargetMode="External"/><Relationship Id="rId29" Type="http://schemas.openxmlformats.org/officeDocument/2006/relationships/hyperlink" Target="https://www.ncbi.nlm.nih.gov/pubmed/?term=Sudhakaran%20PR%5BAuthor%5D&amp;cauthor=true&amp;cauthor_uid=2768655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Adukkadan%20RN%5BAuthor%5D&amp;cauthor=true&amp;cauthor_uid=28534412" TargetMode="External"/><Relationship Id="rId24" Type="http://schemas.openxmlformats.org/officeDocument/2006/relationships/hyperlink" Target="https://www.ncbi.nlm.nih.gov/pubmed/?term=Kurikesu%20I%5BAuthor%5D&amp;cauthor=true&amp;cauthor_uid=27686559" TargetMode="External"/><Relationship Id="rId32" Type="http://schemas.openxmlformats.org/officeDocument/2006/relationships/hyperlink" Target="https://www.ncbi.nlm.nih.gov/pubmed/?term=Sarika%20AR%5BAuthor%5D&amp;cauthor=true&amp;cauthor_uid=28330077"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ncbi.nlm.nih.gov/pubmed/?term=Maiti%20KK%5BAuthor%5D&amp;cauthor=true&amp;cauthor_uid=28534412" TargetMode="External"/><Relationship Id="rId23" Type="http://schemas.openxmlformats.org/officeDocument/2006/relationships/hyperlink" Target="https://www.ncbi.nlm.nih.gov/pubmed/?term=Jissa%20VT%5BAuthor%5D&amp;cauthor=true&amp;cauthor_uid=27686559" TargetMode="External"/><Relationship Id="rId28" Type="http://schemas.openxmlformats.org/officeDocument/2006/relationships/hyperlink" Target="https://www.ncbi.nlm.nih.gov/pubmed/?term=Nair%20GM%5BAuthor%5D&amp;cauthor=true&amp;cauthor_uid=27686559" TargetMode="External"/><Relationship Id="rId36" Type="http://schemas.openxmlformats.org/officeDocument/2006/relationships/image" Target="media/image2.jpeg"/><Relationship Id="rId10" Type="http://schemas.openxmlformats.org/officeDocument/2006/relationships/hyperlink" Target="https://www.ncbi.nlm.nih.gov/pubmed/?term=Nair%20JB%5BAuthor%5D&amp;cauthor=true&amp;cauthor_uid=28534412" TargetMode="External"/><Relationship Id="rId19" Type="http://schemas.openxmlformats.org/officeDocument/2006/relationships/hyperlink" Target="https://www.ncbi.nlm.nih.gov/pubmed/?term=Koshy%20L%5BAuthor%5D&amp;cauthor=true&amp;cauthor_uid=27686559" TargetMode="External"/><Relationship Id="rId31" Type="http://schemas.openxmlformats.org/officeDocument/2006/relationships/hyperlink" Target="https://www.ncbi.nlm.nih.gov/pubmed/?term=Sinimol%20S%5BAuthor%5D&amp;cauthor=true&amp;cauthor_uid=28330077" TargetMode="External"/><Relationship Id="rId4" Type="http://schemas.openxmlformats.org/officeDocument/2006/relationships/webSettings" Target="webSettings.xml"/><Relationship Id="rId9" Type="http://schemas.openxmlformats.org/officeDocument/2006/relationships/hyperlink" Target="https://www.ncbi.nlm.nih.gov/pubmed/?term=Joseph%20MM%5BAuthor%5D&amp;cauthor=true&amp;cauthor_uid=28534412" TargetMode="External"/><Relationship Id="rId14" Type="http://schemas.openxmlformats.org/officeDocument/2006/relationships/hyperlink" Target="https://www.ncbi.nlm.nih.gov/pubmed/?term=Nair%20AJ%5BAuthor%5D&amp;cauthor=true&amp;cauthor_uid=28534412" TargetMode="External"/><Relationship Id="rId22" Type="http://schemas.openxmlformats.org/officeDocument/2006/relationships/hyperlink" Target="https://www.ncbi.nlm.nih.gov/pubmed/?term=Kutty%20VR%5BAuthor%5D&amp;cauthor=true&amp;cauthor_uid=27686559" TargetMode="External"/><Relationship Id="rId27" Type="http://schemas.openxmlformats.org/officeDocument/2006/relationships/hyperlink" Target="https://www.ncbi.nlm.nih.gov/pubmed/?term=Gangaprasad%20A%5BAuthor%5D&amp;cauthor=true&amp;cauthor_uid=27686559" TargetMode="External"/><Relationship Id="rId30" Type="http://schemas.openxmlformats.org/officeDocument/2006/relationships/hyperlink" Target="https://www.ncbi.nlm.nih.gov/pubmed/27686559" TargetMode="External"/><Relationship Id="rId35" Type="http://schemas.openxmlformats.org/officeDocument/2006/relationships/hyperlink" Target="https://www.ncbi.nlm.nih.gov/pmc/articles/PMC4697912/"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Parvathy</cp:lastModifiedBy>
  <cp:revision>2</cp:revision>
  <dcterms:created xsi:type="dcterms:W3CDTF">2017-10-28T12:54:00Z</dcterms:created>
  <dcterms:modified xsi:type="dcterms:W3CDTF">2017-10-28T12:54:00Z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