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0146" w:rsidRPr="003F6E97" w:rsidRDefault="00C20146" w:rsidP="003F6E9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3F6E97">
        <w:rPr>
          <w:rFonts w:ascii="Times New Roman" w:hAnsi="Times New Roman" w:cs="Times New Roman"/>
          <w:b/>
          <w:sz w:val="28"/>
          <w:szCs w:val="24"/>
        </w:rPr>
        <w:t xml:space="preserve">Impact of metallic oxide nanoparticles on bioethanol production by </w:t>
      </w:r>
      <w:r w:rsidRPr="003F6E97">
        <w:rPr>
          <w:rFonts w:ascii="Times New Roman" w:hAnsi="Times New Roman" w:cs="Times New Roman"/>
          <w:b/>
          <w:i/>
          <w:sz w:val="28"/>
          <w:szCs w:val="24"/>
        </w:rPr>
        <w:t>Saccharomyces</w:t>
      </w:r>
      <w:r w:rsidRPr="003F6E97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Pr="003F6E97">
        <w:rPr>
          <w:rFonts w:ascii="Times New Roman" w:hAnsi="Times New Roman" w:cs="Times New Roman"/>
          <w:b/>
          <w:i/>
          <w:sz w:val="28"/>
          <w:szCs w:val="24"/>
        </w:rPr>
        <w:t>cerevisiae</w:t>
      </w:r>
      <w:r w:rsidRPr="003F6E97">
        <w:rPr>
          <w:rFonts w:ascii="Times New Roman" w:hAnsi="Times New Roman" w:cs="Times New Roman"/>
          <w:b/>
          <w:sz w:val="28"/>
          <w:szCs w:val="24"/>
        </w:rPr>
        <w:t xml:space="preserve"> BY4743</w:t>
      </w:r>
      <w:r w:rsidR="00CB4C4E" w:rsidRPr="003F6E97">
        <w:rPr>
          <w:rFonts w:ascii="Times New Roman" w:hAnsi="Times New Roman" w:cs="Times New Roman"/>
          <w:b/>
          <w:sz w:val="28"/>
          <w:szCs w:val="24"/>
        </w:rPr>
        <w:t>: Screening and kinetic</w:t>
      </w:r>
      <w:r w:rsidR="00742BBB" w:rsidRPr="003F6E97">
        <w:rPr>
          <w:rFonts w:ascii="Times New Roman" w:hAnsi="Times New Roman" w:cs="Times New Roman"/>
          <w:b/>
          <w:sz w:val="28"/>
          <w:szCs w:val="24"/>
        </w:rPr>
        <w:t xml:space="preserve"> study</w:t>
      </w:r>
    </w:p>
    <w:p w:rsidR="001F7CFC" w:rsidRDefault="001F7CFC" w:rsidP="00532B0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6E97">
        <w:rPr>
          <w:rFonts w:ascii="Times New Roman" w:hAnsi="Times New Roman" w:cs="Times New Roman"/>
          <w:b/>
          <w:sz w:val="24"/>
          <w:szCs w:val="24"/>
        </w:rPr>
        <w:t xml:space="preserve">Isaac A. </w:t>
      </w:r>
      <w:proofErr w:type="spellStart"/>
      <w:r w:rsidRPr="003F6E97">
        <w:rPr>
          <w:rFonts w:ascii="Times New Roman" w:hAnsi="Times New Roman" w:cs="Times New Roman"/>
          <w:b/>
          <w:sz w:val="24"/>
          <w:szCs w:val="24"/>
        </w:rPr>
        <w:t>Sanusi</w:t>
      </w:r>
      <w:proofErr w:type="spellEnd"/>
      <w:r w:rsidR="00532B0A">
        <w:rPr>
          <w:rFonts w:ascii="Times New Roman" w:hAnsi="Times New Roman" w:cs="Times New Roman"/>
          <w:b/>
          <w:sz w:val="24"/>
          <w:szCs w:val="24"/>
        </w:rPr>
        <w:t xml:space="preserve"> and </w:t>
      </w:r>
      <w:proofErr w:type="spellStart"/>
      <w:r w:rsidR="003F6E97" w:rsidRPr="003F6E97">
        <w:rPr>
          <w:rFonts w:ascii="Times New Roman" w:hAnsi="Times New Roman" w:cs="Times New Roman"/>
          <w:b/>
          <w:sz w:val="24"/>
          <w:szCs w:val="24"/>
        </w:rPr>
        <w:t>Gueguim</w:t>
      </w:r>
      <w:proofErr w:type="spellEnd"/>
      <w:r w:rsidR="003F6E97" w:rsidRPr="003F6E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32B0A">
        <w:rPr>
          <w:rFonts w:ascii="Times New Roman" w:hAnsi="Times New Roman" w:cs="Times New Roman"/>
          <w:b/>
          <w:sz w:val="24"/>
          <w:szCs w:val="24"/>
        </w:rPr>
        <w:t xml:space="preserve">EB. </w:t>
      </w:r>
      <w:r w:rsidR="003F6E97" w:rsidRPr="003F6E97">
        <w:rPr>
          <w:rFonts w:ascii="Times New Roman" w:hAnsi="Times New Roman" w:cs="Times New Roman"/>
          <w:b/>
          <w:sz w:val="24"/>
          <w:szCs w:val="24"/>
        </w:rPr>
        <w:t>Kana</w:t>
      </w:r>
    </w:p>
    <w:p w:rsidR="007E49C9" w:rsidRPr="009F2BD2" w:rsidRDefault="009F2BD2" w:rsidP="009F2BD2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AB086B">
        <w:rPr>
          <w:rFonts w:ascii="Times New Roman" w:hAnsi="Times New Roman" w:cs="Times New Roman"/>
          <w:b/>
          <w:sz w:val="24"/>
          <w:szCs w:val="28"/>
        </w:rPr>
        <w:t>Discipline of Microbiology, University of KwaZulu-Natal, Private Bag X01, Scottsville 3209, Pietermaritzburg, South Africa</w:t>
      </w:r>
      <w:bookmarkStart w:id="0" w:name="_GoBack"/>
      <w:bookmarkEnd w:id="0"/>
    </w:p>
    <w:p w:rsidR="007E49C9" w:rsidRPr="003F6E97" w:rsidRDefault="007E49C9" w:rsidP="003F6E97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F6E97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413131" w:rsidRPr="003F6E97" w:rsidRDefault="007500CE" w:rsidP="003F6E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6E97">
        <w:rPr>
          <w:rFonts w:ascii="Times New Roman" w:hAnsi="Times New Roman" w:cs="Times New Roman"/>
          <w:sz w:val="24"/>
          <w:szCs w:val="24"/>
        </w:rPr>
        <w:t>Nanoparticles have received attention of the scientific community due to their biotechnological pot</w:t>
      </w:r>
      <w:r w:rsidR="00F44AB1" w:rsidRPr="003F6E97">
        <w:rPr>
          <w:rFonts w:ascii="Times New Roman" w:hAnsi="Times New Roman" w:cs="Times New Roman"/>
          <w:sz w:val="24"/>
          <w:szCs w:val="24"/>
        </w:rPr>
        <w:t>ential</w:t>
      </w:r>
      <w:r w:rsidR="00E33491" w:rsidRPr="003F6E97">
        <w:rPr>
          <w:rFonts w:ascii="Times New Roman" w:hAnsi="Times New Roman" w:cs="Times New Roman"/>
          <w:sz w:val="24"/>
          <w:szCs w:val="24"/>
        </w:rPr>
        <w:t>s</w:t>
      </w:r>
      <w:r w:rsidR="00F44AB1" w:rsidRPr="003F6E97">
        <w:rPr>
          <w:rFonts w:ascii="Times New Roman" w:hAnsi="Times New Roman" w:cs="Times New Roman"/>
          <w:sz w:val="24"/>
          <w:szCs w:val="24"/>
        </w:rPr>
        <w:t>. They</w:t>
      </w:r>
      <w:r w:rsidRPr="003F6E97">
        <w:rPr>
          <w:rFonts w:ascii="Times New Roman" w:hAnsi="Times New Roman" w:cs="Times New Roman"/>
          <w:sz w:val="24"/>
          <w:szCs w:val="24"/>
        </w:rPr>
        <w:t xml:space="preserve"> exhibit advantageous size</w:t>
      </w:r>
      <w:r w:rsidR="000C1B6F" w:rsidRPr="003F6E97">
        <w:rPr>
          <w:rFonts w:ascii="Times New Roman" w:hAnsi="Times New Roman" w:cs="Times New Roman"/>
          <w:sz w:val="24"/>
          <w:szCs w:val="24"/>
        </w:rPr>
        <w:t xml:space="preserve">, </w:t>
      </w:r>
      <w:r w:rsidR="00F44AB1" w:rsidRPr="003F6E97">
        <w:rPr>
          <w:rFonts w:ascii="Times New Roman" w:hAnsi="Times New Roman" w:cs="Times New Roman"/>
          <w:sz w:val="24"/>
          <w:szCs w:val="24"/>
        </w:rPr>
        <w:t>shape</w:t>
      </w:r>
      <w:r w:rsidR="000C1B6F" w:rsidRPr="003F6E97">
        <w:rPr>
          <w:rFonts w:ascii="Times New Roman" w:hAnsi="Times New Roman" w:cs="Times New Roman"/>
          <w:sz w:val="24"/>
          <w:szCs w:val="24"/>
        </w:rPr>
        <w:t xml:space="preserve"> and concentration</w:t>
      </w:r>
      <w:r w:rsidRPr="003F6E97">
        <w:rPr>
          <w:rFonts w:ascii="Times New Roman" w:hAnsi="Times New Roman" w:cs="Times New Roman"/>
          <w:sz w:val="24"/>
          <w:szCs w:val="24"/>
        </w:rPr>
        <w:t xml:space="preserve"> dependent catalytic</w:t>
      </w:r>
      <w:r w:rsidR="00F44AB1" w:rsidRPr="003F6E97">
        <w:rPr>
          <w:rFonts w:ascii="Times New Roman" w:hAnsi="Times New Roman" w:cs="Times New Roman"/>
          <w:sz w:val="24"/>
          <w:szCs w:val="24"/>
        </w:rPr>
        <w:t>, stabilizing,</w:t>
      </w:r>
      <w:r w:rsidRPr="003F6E97">
        <w:rPr>
          <w:rFonts w:ascii="Times New Roman" w:hAnsi="Times New Roman" w:cs="Times New Roman"/>
          <w:sz w:val="24"/>
          <w:szCs w:val="24"/>
        </w:rPr>
        <w:t xml:space="preserve"> </w:t>
      </w:r>
      <w:r w:rsidR="00F44AB1" w:rsidRPr="003F6E97">
        <w:rPr>
          <w:rFonts w:ascii="Times New Roman" w:hAnsi="Times New Roman" w:cs="Times New Roman"/>
          <w:sz w:val="24"/>
          <w:szCs w:val="24"/>
        </w:rPr>
        <w:t xml:space="preserve">immunoassays and immobilization </w:t>
      </w:r>
      <w:r w:rsidRPr="003F6E97">
        <w:rPr>
          <w:rFonts w:ascii="Times New Roman" w:hAnsi="Times New Roman" w:cs="Times New Roman"/>
          <w:sz w:val="24"/>
          <w:szCs w:val="24"/>
        </w:rPr>
        <w:t>properties</w:t>
      </w:r>
      <w:r w:rsidR="00F44AB1" w:rsidRPr="003F6E97">
        <w:rPr>
          <w:rFonts w:ascii="Times New Roman" w:hAnsi="Times New Roman" w:cs="Times New Roman"/>
          <w:sz w:val="24"/>
          <w:szCs w:val="24"/>
        </w:rPr>
        <w:t>.</w:t>
      </w:r>
      <w:r w:rsidR="00B40C61" w:rsidRPr="003F6E97">
        <w:rPr>
          <w:rFonts w:ascii="Times New Roman" w:hAnsi="Times New Roman" w:cs="Times New Roman"/>
          <w:sz w:val="24"/>
          <w:szCs w:val="24"/>
        </w:rPr>
        <w:t xml:space="preserve"> </w:t>
      </w:r>
      <w:r w:rsidR="00201593" w:rsidRPr="003F6E97">
        <w:rPr>
          <w:rFonts w:ascii="Times New Roman" w:hAnsi="Times New Roman" w:cs="Times New Roman"/>
          <w:sz w:val="24"/>
          <w:szCs w:val="24"/>
        </w:rPr>
        <w:t>This study investigate the impact of metallic oxide n</w:t>
      </w:r>
      <w:r w:rsidR="007E49C9" w:rsidRPr="003F6E97">
        <w:rPr>
          <w:rFonts w:ascii="Times New Roman" w:hAnsi="Times New Roman" w:cs="Times New Roman"/>
          <w:sz w:val="24"/>
          <w:szCs w:val="24"/>
        </w:rPr>
        <w:t xml:space="preserve">anoparticles (NPs) </w:t>
      </w:r>
      <w:r w:rsidR="00201593" w:rsidRPr="003F6E97">
        <w:rPr>
          <w:rFonts w:ascii="Times New Roman" w:hAnsi="Times New Roman" w:cs="Times New Roman"/>
          <w:sz w:val="24"/>
          <w:szCs w:val="24"/>
        </w:rPr>
        <w:t xml:space="preserve">on ethanol production by </w:t>
      </w:r>
      <w:r w:rsidR="00201593" w:rsidRPr="003F6E97">
        <w:rPr>
          <w:rFonts w:ascii="Times New Roman" w:hAnsi="Times New Roman" w:cs="Times New Roman"/>
          <w:i/>
          <w:sz w:val="24"/>
          <w:szCs w:val="24"/>
        </w:rPr>
        <w:t>Saccharomyces</w:t>
      </w:r>
      <w:r w:rsidR="00201593" w:rsidRPr="003F6E97">
        <w:rPr>
          <w:rFonts w:ascii="Times New Roman" w:hAnsi="Times New Roman" w:cs="Times New Roman"/>
          <w:sz w:val="24"/>
          <w:szCs w:val="24"/>
        </w:rPr>
        <w:t xml:space="preserve"> </w:t>
      </w:r>
      <w:r w:rsidR="00201593" w:rsidRPr="003F6E97">
        <w:rPr>
          <w:rFonts w:ascii="Times New Roman" w:hAnsi="Times New Roman" w:cs="Times New Roman"/>
          <w:i/>
          <w:sz w:val="24"/>
          <w:szCs w:val="24"/>
        </w:rPr>
        <w:t>cerevisiae</w:t>
      </w:r>
      <w:r w:rsidR="00201593" w:rsidRPr="003F6E97">
        <w:rPr>
          <w:rFonts w:ascii="Times New Roman" w:hAnsi="Times New Roman" w:cs="Times New Roman"/>
          <w:sz w:val="24"/>
          <w:szCs w:val="24"/>
        </w:rPr>
        <w:t xml:space="preserve"> BY4743</w:t>
      </w:r>
      <w:r w:rsidR="00B51EC6" w:rsidRPr="003F6E97">
        <w:rPr>
          <w:rFonts w:ascii="Times New Roman" w:hAnsi="Times New Roman" w:cs="Times New Roman"/>
          <w:sz w:val="24"/>
          <w:szCs w:val="24"/>
        </w:rPr>
        <w:t>.</w:t>
      </w:r>
      <w:r w:rsidR="002A1975" w:rsidRPr="003F6E97">
        <w:rPr>
          <w:rFonts w:ascii="Times New Roman" w:hAnsi="Times New Roman" w:cs="Times New Roman"/>
          <w:sz w:val="24"/>
          <w:szCs w:val="24"/>
        </w:rPr>
        <w:t xml:space="preserve"> </w:t>
      </w:r>
      <w:r w:rsidR="00B51EC6" w:rsidRPr="003F6E97">
        <w:rPr>
          <w:rFonts w:ascii="Times New Roman" w:hAnsi="Times New Roman" w:cs="Times New Roman"/>
          <w:sz w:val="24"/>
          <w:szCs w:val="24"/>
        </w:rPr>
        <w:t xml:space="preserve">Nine </w:t>
      </w:r>
      <w:r w:rsidR="00B40C61" w:rsidRPr="003F6E97">
        <w:rPr>
          <w:rFonts w:ascii="Times New Roman" w:hAnsi="Times New Roman" w:cs="Times New Roman"/>
          <w:sz w:val="24"/>
          <w:szCs w:val="24"/>
        </w:rPr>
        <w:t xml:space="preserve">different </w:t>
      </w:r>
      <w:r w:rsidR="00B51EC6" w:rsidRPr="003F6E97">
        <w:rPr>
          <w:rFonts w:ascii="Times New Roman" w:hAnsi="Times New Roman" w:cs="Times New Roman"/>
          <w:sz w:val="24"/>
          <w:szCs w:val="24"/>
        </w:rPr>
        <w:t xml:space="preserve">nanoparticles were </w:t>
      </w:r>
      <w:r w:rsidR="00B40C61" w:rsidRPr="003F6E97">
        <w:rPr>
          <w:rFonts w:ascii="Times New Roman" w:hAnsi="Times New Roman" w:cs="Times New Roman"/>
          <w:sz w:val="24"/>
          <w:szCs w:val="24"/>
        </w:rPr>
        <w:t xml:space="preserve">synthesized using precipitation method and microwave treatment. </w:t>
      </w:r>
      <w:r w:rsidR="00FF2E6D" w:rsidRPr="003F6E97">
        <w:rPr>
          <w:rFonts w:ascii="Times New Roman" w:hAnsi="Times New Roman" w:cs="Times New Roman"/>
          <w:sz w:val="24"/>
          <w:szCs w:val="24"/>
        </w:rPr>
        <w:t>The nanoparticles synthesized</w:t>
      </w:r>
      <w:r w:rsidR="00B40C61" w:rsidRPr="003F6E97">
        <w:rPr>
          <w:rFonts w:ascii="Times New Roman" w:hAnsi="Times New Roman" w:cs="Times New Roman"/>
          <w:sz w:val="24"/>
          <w:szCs w:val="24"/>
        </w:rPr>
        <w:t xml:space="preserve"> were characterized by </w:t>
      </w:r>
      <w:r w:rsidR="009E1014" w:rsidRPr="003F6E97">
        <w:rPr>
          <w:rFonts w:ascii="Times New Roman" w:hAnsi="Times New Roman" w:cs="Times New Roman"/>
          <w:sz w:val="24"/>
          <w:szCs w:val="24"/>
        </w:rPr>
        <w:t xml:space="preserve">Fourier Transform Infra-Red spectroscopy (FTIR), </w:t>
      </w:r>
      <w:r w:rsidR="00B40C61" w:rsidRPr="003F6E97">
        <w:rPr>
          <w:rFonts w:ascii="Times New Roman" w:hAnsi="Times New Roman" w:cs="Times New Roman"/>
          <w:sz w:val="24"/>
          <w:szCs w:val="24"/>
        </w:rPr>
        <w:t>scanning electron microscopy (SEM) and transmission electron microscopy (TEM).</w:t>
      </w:r>
      <w:r w:rsidR="002A1975" w:rsidRPr="003F6E97">
        <w:rPr>
          <w:rFonts w:ascii="Times New Roman" w:hAnsi="Times New Roman" w:cs="Times New Roman"/>
          <w:sz w:val="24"/>
          <w:szCs w:val="24"/>
        </w:rPr>
        <w:t xml:space="preserve"> Fermentation processes were carrie</w:t>
      </w:r>
      <w:r w:rsidR="00743174" w:rsidRPr="003F6E97">
        <w:rPr>
          <w:rFonts w:ascii="Times New Roman" w:hAnsi="Times New Roman" w:cs="Times New Roman"/>
          <w:sz w:val="24"/>
          <w:szCs w:val="24"/>
        </w:rPr>
        <w:t xml:space="preserve">d out at varied NPs </w:t>
      </w:r>
      <w:r w:rsidR="002A1975" w:rsidRPr="003F6E97">
        <w:rPr>
          <w:rFonts w:ascii="Times New Roman" w:hAnsi="Times New Roman" w:cs="Times New Roman"/>
          <w:sz w:val="24"/>
          <w:szCs w:val="24"/>
        </w:rPr>
        <w:t xml:space="preserve">concentrations (0 – 0.08 </w:t>
      </w:r>
      <w:proofErr w:type="spellStart"/>
      <w:proofErr w:type="gramStart"/>
      <w:r w:rsidR="002A1975" w:rsidRPr="003F6E97">
        <w:rPr>
          <w:rFonts w:ascii="Times New Roman" w:hAnsi="Times New Roman" w:cs="Times New Roman"/>
          <w:sz w:val="24"/>
          <w:szCs w:val="24"/>
        </w:rPr>
        <w:t>wt</w:t>
      </w:r>
      <w:proofErr w:type="spellEnd"/>
      <w:r w:rsidR="002A1975" w:rsidRPr="003F6E97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="002A1975" w:rsidRPr="003F6E97">
        <w:rPr>
          <w:rFonts w:ascii="Times New Roman" w:hAnsi="Times New Roman" w:cs="Times New Roman"/>
          <w:sz w:val="24"/>
          <w:szCs w:val="24"/>
        </w:rPr>
        <w:t>)</w:t>
      </w:r>
      <w:r w:rsidR="00743174" w:rsidRPr="003F6E97">
        <w:rPr>
          <w:rFonts w:ascii="Times New Roman" w:hAnsi="Times New Roman" w:cs="Times New Roman"/>
          <w:sz w:val="24"/>
          <w:szCs w:val="24"/>
        </w:rPr>
        <w:t>. Highest ethanol conc</w:t>
      </w:r>
      <w:r w:rsidR="00B40B73" w:rsidRPr="003F6E97">
        <w:rPr>
          <w:rFonts w:ascii="Times New Roman" w:hAnsi="Times New Roman" w:cs="Times New Roman"/>
          <w:sz w:val="24"/>
          <w:szCs w:val="24"/>
        </w:rPr>
        <w:t>entrations were achiev</w:t>
      </w:r>
      <w:r w:rsidR="00743174" w:rsidRPr="003F6E97">
        <w:rPr>
          <w:rFonts w:ascii="Times New Roman" w:hAnsi="Times New Roman" w:cs="Times New Roman"/>
          <w:sz w:val="24"/>
          <w:szCs w:val="24"/>
        </w:rPr>
        <w:t xml:space="preserve">ed </w:t>
      </w:r>
      <w:r w:rsidR="00413131" w:rsidRPr="003F6E97">
        <w:rPr>
          <w:rFonts w:ascii="Times New Roman" w:hAnsi="Times New Roman" w:cs="Times New Roman"/>
          <w:sz w:val="24"/>
          <w:szCs w:val="24"/>
        </w:rPr>
        <w:t xml:space="preserve">after 24 h </w:t>
      </w:r>
      <w:r w:rsidR="00743174" w:rsidRPr="003F6E97">
        <w:rPr>
          <w:rFonts w:ascii="Times New Roman" w:hAnsi="Times New Roman" w:cs="Times New Roman"/>
          <w:sz w:val="24"/>
          <w:szCs w:val="24"/>
        </w:rPr>
        <w:t xml:space="preserve">using Cobalt NPs (5.07 g/l), Copper NPs (4.86 g/l) and Manganese NPs (4.74 g/l) at 0.01 </w:t>
      </w:r>
      <w:proofErr w:type="spellStart"/>
      <w:r w:rsidR="00743174" w:rsidRPr="003F6E97">
        <w:rPr>
          <w:rFonts w:ascii="Times New Roman" w:hAnsi="Times New Roman" w:cs="Times New Roman"/>
          <w:sz w:val="24"/>
          <w:szCs w:val="24"/>
        </w:rPr>
        <w:t>wt</w:t>
      </w:r>
      <w:proofErr w:type="spellEnd"/>
      <w:r w:rsidR="00743174" w:rsidRPr="003F6E97">
        <w:rPr>
          <w:rFonts w:ascii="Times New Roman" w:hAnsi="Times New Roman" w:cs="Times New Roman"/>
          <w:sz w:val="24"/>
          <w:szCs w:val="24"/>
        </w:rPr>
        <w:t>% NPs concentrations</w:t>
      </w:r>
      <w:r w:rsidR="00B40B73" w:rsidRPr="003F6E97">
        <w:rPr>
          <w:rFonts w:ascii="Times New Roman" w:hAnsi="Times New Roman" w:cs="Times New Roman"/>
          <w:sz w:val="24"/>
          <w:szCs w:val="24"/>
        </w:rPr>
        <w:t xml:space="preserve">, which represent 13%, 8.7% and 5.4% increase respectively over the control (4.47 g/l). </w:t>
      </w:r>
      <w:r w:rsidR="00413131" w:rsidRPr="003F6E97">
        <w:rPr>
          <w:rFonts w:ascii="Times New Roman" w:hAnsi="Times New Roman" w:cs="Times New Roman"/>
          <w:sz w:val="24"/>
          <w:szCs w:val="24"/>
        </w:rPr>
        <w:t>The lowest ethanol concentration</w:t>
      </w:r>
      <w:r w:rsidR="00E33491" w:rsidRPr="003F6E97">
        <w:rPr>
          <w:rFonts w:ascii="Times New Roman" w:hAnsi="Times New Roman" w:cs="Times New Roman"/>
          <w:sz w:val="24"/>
          <w:szCs w:val="24"/>
        </w:rPr>
        <w:t xml:space="preserve"> (0.17 g/l)</w:t>
      </w:r>
      <w:r w:rsidR="00413131" w:rsidRPr="003F6E97">
        <w:rPr>
          <w:rFonts w:ascii="Times New Roman" w:hAnsi="Times New Roman" w:cs="Times New Roman"/>
          <w:sz w:val="24"/>
          <w:szCs w:val="24"/>
        </w:rPr>
        <w:t xml:space="preserve"> was </w:t>
      </w:r>
      <w:r w:rsidR="00E33491" w:rsidRPr="003F6E97">
        <w:rPr>
          <w:rFonts w:ascii="Times New Roman" w:hAnsi="Times New Roman" w:cs="Times New Roman"/>
          <w:sz w:val="24"/>
          <w:szCs w:val="24"/>
        </w:rPr>
        <w:t xml:space="preserve">obtained </w:t>
      </w:r>
      <w:r w:rsidR="00413131" w:rsidRPr="003F6E97">
        <w:rPr>
          <w:rFonts w:ascii="Times New Roman" w:hAnsi="Times New Roman" w:cs="Times New Roman"/>
          <w:sz w:val="24"/>
          <w:szCs w:val="24"/>
        </w:rPr>
        <w:t xml:space="preserve">when 0.08 </w:t>
      </w:r>
      <w:proofErr w:type="spellStart"/>
      <w:r w:rsidR="00413131" w:rsidRPr="003F6E97">
        <w:rPr>
          <w:rFonts w:ascii="Times New Roman" w:hAnsi="Times New Roman" w:cs="Times New Roman"/>
          <w:sz w:val="24"/>
          <w:szCs w:val="24"/>
        </w:rPr>
        <w:t>wt</w:t>
      </w:r>
      <w:proofErr w:type="spellEnd"/>
      <w:r w:rsidR="00413131" w:rsidRPr="003F6E97">
        <w:rPr>
          <w:rFonts w:ascii="Times New Roman" w:hAnsi="Times New Roman" w:cs="Times New Roman"/>
          <w:sz w:val="24"/>
          <w:szCs w:val="24"/>
        </w:rPr>
        <w:t>% of Silver NPs was used.</w:t>
      </w:r>
      <w:r w:rsidR="00E33491" w:rsidRPr="003F6E97">
        <w:rPr>
          <w:rFonts w:ascii="Times New Roman" w:hAnsi="Times New Roman" w:cs="Times New Roman"/>
          <w:sz w:val="24"/>
          <w:szCs w:val="24"/>
        </w:rPr>
        <w:t xml:space="preserve"> </w:t>
      </w:r>
      <w:r w:rsidR="006E4146" w:rsidRPr="003F6E97">
        <w:rPr>
          <w:rFonts w:ascii="Times New Roman" w:hAnsi="Times New Roman" w:cs="Times New Roman"/>
          <w:sz w:val="24"/>
          <w:szCs w:val="24"/>
        </w:rPr>
        <w:t xml:space="preserve">And lower ethanol concentrations were observed at higher NPs concentration. </w:t>
      </w:r>
      <w:r w:rsidR="00E33491" w:rsidRPr="003F6E97">
        <w:rPr>
          <w:rFonts w:ascii="Times New Roman" w:hAnsi="Times New Roman" w:cs="Times New Roman"/>
          <w:sz w:val="24"/>
          <w:szCs w:val="24"/>
        </w:rPr>
        <w:t>Ethan</w:t>
      </w:r>
      <w:r w:rsidR="006E4146" w:rsidRPr="003F6E97">
        <w:rPr>
          <w:rFonts w:ascii="Times New Roman" w:hAnsi="Times New Roman" w:cs="Times New Roman"/>
          <w:sz w:val="24"/>
          <w:szCs w:val="24"/>
        </w:rPr>
        <w:t>ol concentration</w:t>
      </w:r>
      <w:r w:rsidR="00E33491" w:rsidRPr="003F6E97">
        <w:rPr>
          <w:rFonts w:ascii="Times New Roman" w:hAnsi="Times New Roman" w:cs="Times New Roman"/>
          <w:sz w:val="24"/>
          <w:szCs w:val="24"/>
        </w:rPr>
        <w:t xml:space="preserve"> </w:t>
      </w:r>
      <w:r w:rsidR="00B40B73" w:rsidRPr="003F6E97">
        <w:rPr>
          <w:rFonts w:ascii="Times New Roman" w:hAnsi="Times New Roman" w:cs="Times New Roman"/>
          <w:sz w:val="24"/>
          <w:szCs w:val="24"/>
        </w:rPr>
        <w:t>decrease</w:t>
      </w:r>
      <w:r w:rsidR="00E33491" w:rsidRPr="003F6E97">
        <w:rPr>
          <w:rFonts w:ascii="Times New Roman" w:hAnsi="Times New Roman" w:cs="Times New Roman"/>
          <w:sz w:val="24"/>
          <w:szCs w:val="24"/>
        </w:rPr>
        <w:t xml:space="preserve"> after 24 h for all the </w:t>
      </w:r>
      <w:r w:rsidR="00B40B73" w:rsidRPr="003F6E97">
        <w:rPr>
          <w:rFonts w:ascii="Times New Roman" w:hAnsi="Times New Roman" w:cs="Times New Roman"/>
          <w:sz w:val="24"/>
          <w:szCs w:val="24"/>
        </w:rPr>
        <w:t>processes.</w:t>
      </w:r>
      <w:r w:rsidR="00021A3D" w:rsidRPr="003F6E97">
        <w:rPr>
          <w:rFonts w:ascii="Times New Roman" w:hAnsi="Times New Roman" w:cs="Times New Roman"/>
          <w:sz w:val="24"/>
          <w:szCs w:val="24"/>
        </w:rPr>
        <w:t xml:space="preserve"> In all set up with NPs, the pH was observed</w:t>
      </w:r>
      <w:r w:rsidR="000C1B6F" w:rsidRPr="003F6E97">
        <w:rPr>
          <w:rFonts w:ascii="Times New Roman" w:hAnsi="Times New Roman" w:cs="Times New Roman"/>
          <w:sz w:val="24"/>
          <w:szCs w:val="24"/>
        </w:rPr>
        <w:t xml:space="preserve"> to be stable and the stability was directly proportional to nanopar</w:t>
      </w:r>
      <w:r w:rsidR="00FF2E6D" w:rsidRPr="003F6E97">
        <w:rPr>
          <w:rFonts w:ascii="Times New Roman" w:hAnsi="Times New Roman" w:cs="Times New Roman"/>
          <w:sz w:val="24"/>
          <w:szCs w:val="24"/>
        </w:rPr>
        <w:t xml:space="preserve">ticles concentrations. These findings suggest </w:t>
      </w:r>
      <w:r w:rsidR="000C1B6F" w:rsidRPr="003F6E97">
        <w:rPr>
          <w:rFonts w:ascii="Times New Roman" w:hAnsi="Times New Roman" w:cs="Times New Roman"/>
          <w:sz w:val="24"/>
          <w:szCs w:val="24"/>
        </w:rPr>
        <w:t xml:space="preserve">that the presence of </w:t>
      </w:r>
      <w:r w:rsidR="002E25C7" w:rsidRPr="003F6E97">
        <w:rPr>
          <w:rFonts w:ascii="Times New Roman" w:hAnsi="Times New Roman" w:cs="Times New Roman"/>
          <w:sz w:val="24"/>
          <w:szCs w:val="24"/>
        </w:rPr>
        <w:t xml:space="preserve">some of </w:t>
      </w:r>
      <w:r w:rsidR="000C1B6F" w:rsidRPr="003F6E97">
        <w:rPr>
          <w:rFonts w:ascii="Times New Roman" w:hAnsi="Times New Roman" w:cs="Times New Roman"/>
          <w:sz w:val="24"/>
          <w:szCs w:val="24"/>
        </w:rPr>
        <w:t xml:space="preserve">the NPs </w:t>
      </w:r>
      <w:r w:rsidR="002E25C7" w:rsidRPr="003F6E97">
        <w:rPr>
          <w:rFonts w:ascii="Times New Roman" w:hAnsi="Times New Roman" w:cs="Times New Roman"/>
          <w:sz w:val="24"/>
          <w:szCs w:val="24"/>
        </w:rPr>
        <w:t xml:space="preserve">in the bioprocesses </w:t>
      </w:r>
      <w:r w:rsidR="000C1B6F" w:rsidRPr="003F6E97">
        <w:rPr>
          <w:rFonts w:ascii="Times New Roman" w:hAnsi="Times New Roman" w:cs="Times New Roman"/>
          <w:sz w:val="24"/>
          <w:szCs w:val="24"/>
        </w:rPr>
        <w:t>has catalytic and pH stabilizing potential.</w:t>
      </w:r>
      <w:r w:rsidR="00FF2E6D" w:rsidRPr="003F6E97">
        <w:rPr>
          <w:rFonts w:ascii="Times New Roman" w:hAnsi="Times New Roman" w:cs="Times New Roman"/>
          <w:sz w:val="24"/>
          <w:szCs w:val="24"/>
        </w:rPr>
        <w:t xml:space="preserve"> Ethanol production </w:t>
      </w:r>
      <w:r w:rsidR="00C04DA8" w:rsidRPr="003F6E97">
        <w:rPr>
          <w:rFonts w:ascii="Times New Roman" w:hAnsi="Times New Roman" w:cs="Times New Roman"/>
          <w:sz w:val="24"/>
          <w:szCs w:val="24"/>
        </w:rPr>
        <w:t xml:space="preserve">by </w:t>
      </w:r>
      <w:r w:rsidR="00C04DA8" w:rsidRPr="003F6E97">
        <w:rPr>
          <w:rFonts w:ascii="Times New Roman" w:hAnsi="Times New Roman" w:cs="Times New Roman"/>
          <w:i/>
          <w:sz w:val="24"/>
          <w:szCs w:val="24"/>
        </w:rPr>
        <w:t>Saccharomyces</w:t>
      </w:r>
      <w:r w:rsidR="00C04DA8" w:rsidRPr="003F6E97">
        <w:rPr>
          <w:rFonts w:ascii="Times New Roman" w:hAnsi="Times New Roman" w:cs="Times New Roman"/>
          <w:sz w:val="24"/>
          <w:szCs w:val="24"/>
        </w:rPr>
        <w:t xml:space="preserve"> </w:t>
      </w:r>
      <w:r w:rsidR="00C04DA8" w:rsidRPr="003F6E97">
        <w:rPr>
          <w:rFonts w:ascii="Times New Roman" w:hAnsi="Times New Roman" w:cs="Times New Roman"/>
          <w:i/>
          <w:sz w:val="24"/>
          <w:szCs w:val="24"/>
        </w:rPr>
        <w:t>cerevisiae</w:t>
      </w:r>
      <w:r w:rsidR="00C04DA8" w:rsidRPr="003F6E97">
        <w:rPr>
          <w:rFonts w:ascii="Times New Roman" w:hAnsi="Times New Roman" w:cs="Times New Roman"/>
          <w:sz w:val="24"/>
          <w:szCs w:val="24"/>
        </w:rPr>
        <w:t xml:space="preserve"> BY4743 was enhanced in the presence of Cobalt NPs, Copper NPs and Manganese NPs. </w:t>
      </w:r>
      <w:r w:rsidR="002E25C7" w:rsidRPr="003F6E97">
        <w:rPr>
          <w:rFonts w:ascii="Times New Roman" w:hAnsi="Times New Roman" w:cs="Times New Roman"/>
          <w:sz w:val="24"/>
          <w:szCs w:val="24"/>
        </w:rPr>
        <w:t xml:space="preserve"> Kinetic study using logistic function model and the modified </w:t>
      </w:r>
      <w:proofErr w:type="spellStart"/>
      <w:r w:rsidR="002E25C7" w:rsidRPr="003F6E97">
        <w:rPr>
          <w:rFonts w:ascii="Times New Roman" w:hAnsi="Times New Roman" w:cs="Times New Roman"/>
          <w:sz w:val="24"/>
          <w:szCs w:val="24"/>
        </w:rPr>
        <w:t>Gompertz</w:t>
      </w:r>
      <w:proofErr w:type="spellEnd"/>
      <w:r w:rsidR="002E25C7" w:rsidRPr="003F6E97">
        <w:rPr>
          <w:rFonts w:ascii="Times New Roman" w:hAnsi="Times New Roman" w:cs="Times New Roman"/>
          <w:sz w:val="24"/>
          <w:szCs w:val="24"/>
        </w:rPr>
        <w:t xml:space="preserve"> model </w:t>
      </w:r>
      <w:r w:rsidR="00742BBB" w:rsidRPr="003F6E97">
        <w:rPr>
          <w:rFonts w:ascii="Times New Roman" w:hAnsi="Times New Roman" w:cs="Times New Roman"/>
          <w:sz w:val="24"/>
          <w:szCs w:val="24"/>
        </w:rPr>
        <w:t>will further elucidate the impact of these nanoparticles</w:t>
      </w:r>
      <w:r w:rsidR="00CB4C4E" w:rsidRPr="003F6E97">
        <w:rPr>
          <w:rFonts w:ascii="Times New Roman" w:hAnsi="Times New Roman" w:cs="Times New Roman"/>
          <w:sz w:val="24"/>
          <w:szCs w:val="24"/>
        </w:rPr>
        <w:t xml:space="preserve"> on ethanol production</w:t>
      </w:r>
      <w:r w:rsidR="00742BBB" w:rsidRPr="003F6E9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40B73" w:rsidRPr="003F6E97" w:rsidRDefault="00B40B73" w:rsidP="003F6E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E49C9" w:rsidRPr="003F6E97" w:rsidRDefault="007E49C9" w:rsidP="003F6E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E49C9" w:rsidRPr="003F6E97" w:rsidRDefault="007E49C9" w:rsidP="003F6E9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6E97">
        <w:rPr>
          <w:rFonts w:ascii="Times New Roman" w:hAnsi="Times New Roman" w:cs="Times New Roman"/>
          <w:b/>
          <w:sz w:val="24"/>
          <w:szCs w:val="24"/>
        </w:rPr>
        <w:t>Keywo</w:t>
      </w:r>
      <w:r w:rsidR="00742BBB" w:rsidRPr="003F6E97">
        <w:rPr>
          <w:rFonts w:ascii="Times New Roman" w:hAnsi="Times New Roman" w:cs="Times New Roman"/>
          <w:b/>
          <w:sz w:val="24"/>
          <w:szCs w:val="24"/>
        </w:rPr>
        <w:t>rds:</w:t>
      </w:r>
      <w:r w:rsidR="00742BBB" w:rsidRPr="003F6E97">
        <w:rPr>
          <w:rFonts w:ascii="Times New Roman" w:hAnsi="Times New Roman" w:cs="Times New Roman"/>
          <w:sz w:val="24"/>
          <w:szCs w:val="24"/>
        </w:rPr>
        <w:t xml:space="preserve"> Nanoparticles, </w:t>
      </w:r>
      <w:r w:rsidR="0058237C" w:rsidRPr="003F6E97">
        <w:rPr>
          <w:rFonts w:ascii="Times New Roman" w:hAnsi="Times New Roman" w:cs="Times New Roman"/>
          <w:sz w:val="24"/>
          <w:szCs w:val="24"/>
        </w:rPr>
        <w:t xml:space="preserve">bioprocess, </w:t>
      </w:r>
      <w:r w:rsidR="00742BBB" w:rsidRPr="003F6E97">
        <w:rPr>
          <w:rFonts w:ascii="Times New Roman" w:hAnsi="Times New Roman" w:cs="Times New Roman"/>
          <w:sz w:val="24"/>
          <w:szCs w:val="24"/>
        </w:rPr>
        <w:t>bioethanol,</w:t>
      </w:r>
      <w:r w:rsidR="002E25C7" w:rsidRPr="003F6E97">
        <w:rPr>
          <w:rFonts w:ascii="Times New Roman" w:hAnsi="Times New Roman" w:cs="Times New Roman"/>
          <w:sz w:val="24"/>
          <w:szCs w:val="24"/>
        </w:rPr>
        <w:t xml:space="preserve"> stabilizing</w:t>
      </w:r>
      <w:r w:rsidR="00301A3B" w:rsidRPr="003F6E97">
        <w:rPr>
          <w:rFonts w:ascii="Times New Roman" w:hAnsi="Times New Roman" w:cs="Times New Roman"/>
          <w:sz w:val="24"/>
          <w:szCs w:val="24"/>
        </w:rPr>
        <w:t xml:space="preserve"> potential</w:t>
      </w:r>
      <w:r w:rsidR="002E25C7" w:rsidRPr="003F6E97">
        <w:rPr>
          <w:rFonts w:ascii="Times New Roman" w:hAnsi="Times New Roman" w:cs="Times New Roman"/>
          <w:sz w:val="24"/>
          <w:szCs w:val="24"/>
        </w:rPr>
        <w:t>, impact</w:t>
      </w:r>
    </w:p>
    <w:p w:rsidR="00714525" w:rsidRPr="003F6E97" w:rsidRDefault="00714525" w:rsidP="003F6E9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714525" w:rsidRPr="003F6E9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49C9"/>
    <w:rsid w:val="00021A3D"/>
    <w:rsid w:val="00050BA3"/>
    <w:rsid w:val="000C1B6F"/>
    <w:rsid w:val="00183A1C"/>
    <w:rsid w:val="001F7CFC"/>
    <w:rsid w:val="00201593"/>
    <w:rsid w:val="002A1975"/>
    <w:rsid w:val="002E25C7"/>
    <w:rsid w:val="00301A3B"/>
    <w:rsid w:val="00341051"/>
    <w:rsid w:val="003A0D6A"/>
    <w:rsid w:val="003F6E97"/>
    <w:rsid w:val="00413131"/>
    <w:rsid w:val="00532B0A"/>
    <w:rsid w:val="0058237C"/>
    <w:rsid w:val="006E4146"/>
    <w:rsid w:val="00714525"/>
    <w:rsid w:val="00742BBB"/>
    <w:rsid w:val="00743174"/>
    <w:rsid w:val="007500CE"/>
    <w:rsid w:val="007A2087"/>
    <w:rsid w:val="007E49C9"/>
    <w:rsid w:val="008D3C96"/>
    <w:rsid w:val="009D4EAB"/>
    <w:rsid w:val="009E1014"/>
    <w:rsid w:val="009F2BD2"/>
    <w:rsid w:val="009F5D48"/>
    <w:rsid w:val="00A15CAB"/>
    <w:rsid w:val="00B40B73"/>
    <w:rsid w:val="00B40C61"/>
    <w:rsid w:val="00B51EC6"/>
    <w:rsid w:val="00C04DA8"/>
    <w:rsid w:val="00C20146"/>
    <w:rsid w:val="00CB4C4E"/>
    <w:rsid w:val="00D326BE"/>
    <w:rsid w:val="00DF323D"/>
    <w:rsid w:val="00E33491"/>
    <w:rsid w:val="00EB34EC"/>
    <w:rsid w:val="00F44AB1"/>
    <w:rsid w:val="00FF2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291ED1F-C881-436E-8617-C26FF9176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49C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F7CFC"/>
    <w:rPr>
      <w:color w:val="0563C1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9F2BD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652</TotalTime>
  <Pages>1</Pages>
  <Words>320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2144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 is</dc:creator>
  <cp:keywords/>
  <dc:description/>
  <cp:lastModifiedBy>mr is</cp:lastModifiedBy>
  <cp:revision>20</cp:revision>
  <dcterms:created xsi:type="dcterms:W3CDTF">2017-08-27T16:28:00Z</dcterms:created>
  <dcterms:modified xsi:type="dcterms:W3CDTF">2017-10-07T09:52:00Z</dcterms:modified>
</cp:coreProperties>
</file>