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AAC" w:rsidRPr="00B417AC" w:rsidRDefault="00011AAC" w:rsidP="00011AAC">
      <w:pPr>
        <w:jc w:val="center"/>
        <w:rPr>
          <w:b/>
          <w:sz w:val="24"/>
          <w:szCs w:val="24"/>
        </w:rPr>
      </w:pPr>
      <w:r w:rsidRPr="00B417AC">
        <w:rPr>
          <w:b/>
          <w:sz w:val="24"/>
          <w:szCs w:val="24"/>
        </w:rPr>
        <w:t>9th World Biomarkers Congress</w:t>
      </w:r>
    </w:p>
    <w:p w:rsidR="00011AAC" w:rsidRPr="00B417AC" w:rsidRDefault="00011AAC" w:rsidP="00011AAC">
      <w:pPr>
        <w:jc w:val="center"/>
        <w:rPr>
          <w:sz w:val="24"/>
          <w:szCs w:val="24"/>
        </w:rPr>
      </w:pPr>
      <w:r w:rsidRPr="00B417AC">
        <w:rPr>
          <w:sz w:val="24"/>
          <w:szCs w:val="24"/>
        </w:rPr>
        <w:t>December 07-08, 2017 Madrid, Spain</w:t>
      </w:r>
    </w:p>
    <w:p w:rsidR="00011AAC" w:rsidRPr="00011AAC" w:rsidRDefault="00011AAC" w:rsidP="00DB2123">
      <w:pPr>
        <w:spacing w:before="120" w:line="360" w:lineRule="auto"/>
        <w:jc w:val="center"/>
        <w:rPr>
          <w:rFonts w:cs="Arial"/>
          <w:b/>
          <w:color w:val="000000" w:themeColor="text1"/>
          <w:sz w:val="24"/>
          <w:szCs w:val="24"/>
        </w:rPr>
      </w:pPr>
    </w:p>
    <w:p w:rsidR="00011AAC" w:rsidRDefault="00F47E2B" w:rsidP="000D6AB8">
      <w:pPr>
        <w:spacing w:before="120" w:line="360" w:lineRule="auto"/>
        <w:jc w:val="right"/>
        <w:rPr>
          <w:rFonts w:cs="Arial"/>
          <w:b/>
          <w:color w:val="000000" w:themeColor="text1"/>
          <w:sz w:val="24"/>
          <w:szCs w:val="24"/>
        </w:rPr>
      </w:pPr>
      <w:r w:rsidRPr="00F47E2B">
        <w:rPr>
          <w:rFonts w:cs="Arial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1455420" cy="1916264"/>
            <wp:effectExtent l="0" t="0" r="0" b="0"/>
            <wp:docPr id="2" name="图片 2" descr="Cache_-e9096a7772d9c9.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4" name="图片 5" descr="Cache_-e9096a7772d9c9.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26855" t="3580" r="23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662" cy="192184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11AAC" w:rsidRPr="00011AAC">
        <w:rPr>
          <w:rFonts w:cs="Arial"/>
          <w:b/>
          <w:noProof/>
          <w:color w:val="000000" w:themeColor="text1"/>
          <w:sz w:val="24"/>
          <w:szCs w:val="24"/>
        </w:rPr>
        <w:drawing>
          <wp:inline distT="0" distB="0" distL="0" distR="0">
            <wp:extent cx="1452245" cy="1416059"/>
            <wp:effectExtent l="19050" t="0" r="0" b="0"/>
            <wp:docPr id="8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245" cy="1416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AAC" w:rsidRDefault="00011AAC" w:rsidP="00DB2123">
      <w:pPr>
        <w:spacing w:before="120" w:line="360" w:lineRule="auto"/>
        <w:jc w:val="center"/>
        <w:rPr>
          <w:rFonts w:cs="Arial"/>
          <w:b/>
          <w:color w:val="000000" w:themeColor="text1"/>
          <w:sz w:val="24"/>
          <w:szCs w:val="24"/>
        </w:rPr>
      </w:pPr>
    </w:p>
    <w:p w:rsidR="00DB2123" w:rsidRPr="00FE6F06" w:rsidRDefault="00011AAC" w:rsidP="00011AAC">
      <w:pPr>
        <w:spacing w:before="120" w:line="360" w:lineRule="auto"/>
        <w:rPr>
          <w:rFonts w:ascii="Arial" w:hAnsi="Arial" w:cs="Arial"/>
          <w:b/>
          <w:sz w:val="24"/>
          <w:szCs w:val="24"/>
        </w:rPr>
      </w:pPr>
      <w:r w:rsidRPr="0085275D">
        <w:rPr>
          <w:rFonts w:eastAsia="MS PGothic"/>
          <w:b/>
          <w:color w:val="000000"/>
        </w:rPr>
        <w:t xml:space="preserve">Title: </w:t>
      </w:r>
      <w:r w:rsidR="00DB2123" w:rsidRPr="001927AB">
        <w:rPr>
          <w:rFonts w:cs="Arial" w:hint="eastAsia"/>
          <w:b/>
          <w:color w:val="000000" w:themeColor="text1"/>
          <w:sz w:val="24"/>
          <w:szCs w:val="24"/>
        </w:rPr>
        <w:t>G</w:t>
      </w:r>
      <w:r w:rsidR="00DB2123" w:rsidRPr="001927AB">
        <w:rPr>
          <w:rFonts w:cs="Arial"/>
          <w:b/>
          <w:color w:val="000000" w:themeColor="text1"/>
          <w:sz w:val="24"/>
          <w:szCs w:val="24"/>
        </w:rPr>
        <w:t xml:space="preserve">enetic </w:t>
      </w:r>
      <w:r w:rsidR="00DB2123" w:rsidRPr="001927AB">
        <w:rPr>
          <w:rFonts w:cs="Arial" w:hint="eastAsia"/>
          <w:b/>
          <w:color w:val="000000" w:themeColor="text1"/>
          <w:sz w:val="24"/>
          <w:szCs w:val="24"/>
        </w:rPr>
        <w:t>d</w:t>
      </w:r>
      <w:r w:rsidR="00DB2123" w:rsidRPr="001927AB">
        <w:rPr>
          <w:rFonts w:cs="Arial"/>
          <w:b/>
          <w:color w:val="000000" w:themeColor="text1"/>
          <w:sz w:val="24"/>
          <w:szCs w:val="24"/>
        </w:rPr>
        <w:t xml:space="preserve">eficiency of PRSS8 </w:t>
      </w:r>
      <w:r w:rsidR="00DB2123" w:rsidRPr="001927AB">
        <w:rPr>
          <w:rFonts w:cs="Arial" w:hint="eastAsia"/>
          <w:b/>
          <w:color w:val="000000" w:themeColor="text1"/>
          <w:sz w:val="24"/>
          <w:szCs w:val="24"/>
        </w:rPr>
        <w:t>c</w:t>
      </w:r>
      <w:r w:rsidR="00DB2123" w:rsidRPr="001927AB">
        <w:rPr>
          <w:rFonts w:cs="Arial"/>
          <w:b/>
          <w:color w:val="000000" w:themeColor="text1"/>
          <w:sz w:val="24"/>
          <w:szCs w:val="24"/>
        </w:rPr>
        <w:t xml:space="preserve">auses </w:t>
      </w:r>
      <w:r w:rsidR="00DB2123" w:rsidRPr="001927AB">
        <w:rPr>
          <w:rFonts w:cs="Arial" w:hint="eastAsia"/>
          <w:b/>
          <w:color w:val="000000" w:themeColor="text1"/>
          <w:sz w:val="24"/>
          <w:szCs w:val="24"/>
        </w:rPr>
        <w:t xml:space="preserve">mouse </w:t>
      </w:r>
      <w:r w:rsidR="00DB2123" w:rsidRPr="001927AB">
        <w:rPr>
          <w:rFonts w:cs="Arial"/>
          <w:b/>
          <w:color w:val="000000" w:themeColor="text1"/>
          <w:sz w:val="24"/>
          <w:szCs w:val="24"/>
        </w:rPr>
        <w:t>intestinal</w:t>
      </w:r>
      <w:r w:rsidR="00DB2123" w:rsidRPr="001927AB">
        <w:rPr>
          <w:rFonts w:cs="Arial" w:hint="eastAsia"/>
          <w:b/>
          <w:color w:val="000000" w:themeColor="text1"/>
          <w:sz w:val="24"/>
          <w:szCs w:val="24"/>
        </w:rPr>
        <w:t xml:space="preserve"> inflammation </w:t>
      </w:r>
      <w:r w:rsidR="00DB2123" w:rsidRPr="001927AB">
        <w:rPr>
          <w:rFonts w:cs="Arial"/>
          <w:b/>
          <w:color w:val="000000" w:themeColor="text1"/>
          <w:sz w:val="24"/>
          <w:szCs w:val="24"/>
        </w:rPr>
        <w:t>and tumors</w:t>
      </w:r>
    </w:p>
    <w:p w:rsidR="00554352" w:rsidRPr="00FA45E2" w:rsidRDefault="00011AAC" w:rsidP="00011AAC">
      <w:pPr>
        <w:spacing w:before="120" w:after="0" w:line="360" w:lineRule="auto"/>
        <w:rPr>
          <w:rFonts w:cs="Arial"/>
          <w:sz w:val="24"/>
          <w:szCs w:val="24"/>
        </w:rPr>
      </w:pPr>
      <w:r w:rsidRPr="0085275D">
        <w:rPr>
          <w:rFonts w:cs="Arial"/>
          <w:i/>
          <w:color w:val="181512"/>
        </w:rPr>
        <w:t xml:space="preserve">Name: </w:t>
      </w:r>
      <w:r w:rsidR="00554352" w:rsidRPr="00FA45E2">
        <w:rPr>
          <w:rFonts w:cs="Arial"/>
          <w:sz w:val="24"/>
          <w:szCs w:val="24"/>
        </w:rPr>
        <w:t>Yonghua Bao</w:t>
      </w:r>
      <w:r w:rsidR="00FA45E2" w:rsidRPr="00FA45E2">
        <w:rPr>
          <w:rFonts w:cs="Arial"/>
          <w:color w:val="000000"/>
          <w:sz w:val="24"/>
          <w:szCs w:val="24"/>
          <w:vertAlign w:val="superscript"/>
        </w:rPr>
        <w:t>1</w:t>
      </w:r>
      <w:r w:rsidR="00554352" w:rsidRPr="00FA45E2">
        <w:rPr>
          <w:rFonts w:cs="Arial"/>
          <w:sz w:val="24"/>
          <w:szCs w:val="24"/>
        </w:rPr>
        <w:t>, Wancai Yang</w:t>
      </w:r>
      <w:r w:rsidR="00F31A8E" w:rsidRPr="00FA45E2">
        <w:rPr>
          <w:rFonts w:cs="Arial"/>
          <w:color w:val="000000"/>
          <w:sz w:val="24"/>
          <w:szCs w:val="24"/>
          <w:vertAlign w:val="superscript"/>
        </w:rPr>
        <w:t>1,</w:t>
      </w:r>
      <w:r w:rsidR="00FA45E2" w:rsidRPr="00FA45E2">
        <w:rPr>
          <w:rFonts w:cs="Arial"/>
          <w:color w:val="000000"/>
          <w:sz w:val="24"/>
          <w:szCs w:val="24"/>
          <w:vertAlign w:val="superscript"/>
        </w:rPr>
        <w:t>2</w:t>
      </w:r>
    </w:p>
    <w:p w:rsidR="00F31A8E" w:rsidRPr="00011AAC" w:rsidRDefault="00F31A8E" w:rsidP="00F31A8E">
      <w:pPr>
        <w:spacing w:before="120" w:after="0" w:line="360" w:lineRule="auto"/>
        <w:rPr>
          <w:rFonts w:cs="Arial"/>
          <w:i/>
          <w:color w:val="000000"/>
          <w:sz w:val="24"/>
          <w:szCs w:val="24"/>
        </w:rPr>
      </w:pPr>
      <w:r w:rsidRPr="00011AAC">
        <w:rPr>
          <w:rFonts w:cs="Arial"/>
          <w:i/>
          <w:color w:val="000000"/>
          <w:sz w:val="24"/>
          <w:szCs w:val="24"/>
          <w:vertAlign w:val="superscript"/>
        </w:rPr>
        <w:t>1</w:t>
      </w:r>
      <w:r w:rsidRPr="00011AAC">
        <w:rPr>
          <w:rFonts w:cs="Arial"/>
          <w:i/>
          <w:color w:val="000000"/>
          <w:sz w:val="24"/>
          <w:szCs w:val="24"/>
        </w:rPr>
        <w:t>Department of Pathology and Institute of Precision Medicine, Jining Medical University, Jining 272067, China</w:t>
      </w:r>
    </w:p>
    <w:p w:rsidR="00F31A8E" w:rsidRPr="00011AAC" w:rsidRDefault="00F31A8E" w:rsidP="00F31A8E">
      <w:pPr>
        <w:spacing w:before="120" w:after="0" w:line="360" w:lineRule="auto"/>
        <w:rPr>
          <w:rFonts w:cs="Arial"/>
          <w:i/>
          <w:color w:val="000000"/>
          <w:sz w:val="24"/>
          <w:szCs w:val="24"/>
        </w:rPr>
      </w:pPr>
      <w:r w:rsidRPr="00011AAC">
        <w:rPr>
          <w:rFonts w:cs="Arial"/>
          <w:i/>
          <w:color w:val="000000"/>
          <w:sz w:val="24"/>
          <w:szCs w:val="24"/>
          <w:vertAlign w:val="superscript"/>
        </w:rPr>
        <w:t xml:space="preserve">2 </w:t>
      </w:r>
      <w:r w:rsidRPr="00011AAC">
        <w:rPr>
          <w:rFonts w:cs="Arial"/>
          <w:i/>
          <w:color w:val="000000"/>
          <w:sz w:val="24"/>
          <w:szCs w:val="24"/>
        </w:rPr>
        <w:t xml:space="preserve">Department of Pathology, University of Illinois at Chicago, Chicago, IL 60612, USA </w:t>
      </w:r>
    </w:p>
    <w:p w:rsidR="00DB2123" w:rsidRDefault="00DB2123" w:rsidP="00FA45E2">
      <w:pPr>
        <w:rPr>
          <w:rStyle w:val="highlight"/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296316" w:rsidRDefault="00DB2123" w:rsidP="0006344E">
      <w:pPr>
        <w:spacing w:line="300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DB2123">
        <w:t>PRSS8 is a</w:t>
      </w:r>
      <w:r w:rsidRPr="00DB2123">
        <w:rPr>
          <w:rFonts w:cs="Arial"/>
          <w:sz w:val="24"/>
          <w:szCs w:val="24"/>
        </w:rPr>
        <w:t xml:space="preserve"> glycosylphosphatidylinositol-anchored serine protease</w:t>
      </w:r>
      <w:r w:rsidR="00142EFC">
        <w:rPr>
          <w:rFonts w:cs="Arial" w:hint="eastAsia"/>
          <w:sz w:val="24"/>
          <w:szCs w:val="24"/>
        </w:rPr>
        <w:t xml:space="preserve">, </w:t>
      </w:r>
      <w:r w:rsidRPr="00DB2123">
        <w:rPr>
          <w:rFonts w:cs="Arial"/>
          <w:sz w:val="24"/>
          <w:szCs w:val="24"/>
        </w:rPr>
        <w:t>has physiological and pathophysiological functions and shows important roles in the epidermal barrier function and in the regulation of glucose homeostasis</w:t>
      </w:r>
      <w:r w:rsidRPr="00DB2123">
        <w:rPr>
          <w:rFonts w:cs="Arial" w:hint="eastAsia"/>
          <w:sz w:val="24"/>
          <w:szCs w:val="24"/>
        </w:rPr>
        <w:t>.</w:t>
      </w:r>
      <w:r w:rsidR="001927AB">
        <w:rPr>
          <w:rFonts w:cs="Arial" w:hint="eastAsia"/>
          <w:sz w:val="24"/>
          <w:szCs w:val="24"/>
        </w:rPr>
        <w:t xml:space="preserve"> </w:t>
      </w:r>
      <w:r w:rsidRPr="00DB2123">
        <w:rPr>
          <w:rFonts w:cs="Arial"/>
          <w:sz w:val="24"/>
          <w:szCs w:val="24"/>
        </w:rPr>
        <w:t>However, the biological functions of PRSS8 in cancer initiation and progression is unknown.</w:t>
      </w:r>
      <w:r w:rsidR="001927AB">
        <w:rPr>
          <w:rFonts w:cs="Arial" w:hint="eastAsia"/>
          <w:sz w:val="24"/>
          <w:szCs w:val="24"/>
        </w:rPr>
        <w:t xml:space="preserve"> </w:t>
      </w:r>
      <w:r w:rsidR="00554352" w:rsidRPr="00FA45E2">
        <w:rPr>
          <w:rFonts w:cs="Arial"/>
          <w:sz w:val="24"/>
          <w:szCs w:val="24"/>
        </w:rPr>
        <w:t>We have found that PRSS8 was significantly reduced in esophageal and colorectal cancers</w:t>
      </w:r>
      <w:r w:rsidR="00F213C3" w:rsidRPr="00FA45E2">
        <w:rPr>
          <w:rFonts w:cs="Arial"/>
          <w:sz w:val="24"/>
          <w:szCs w:val="24"/>
        </w:rPr>
        <w:t xml:space="preserve"> and</w:t>
      </w:r>
      <w:r w:rsidR="00554352" w:rsidRPr="00FA45E2">
        <w:rPr>
          <w:rFonts w:cs="Arial"/>
          <w:sz w:val="24"/>
          <w:szCs w:val="24"/>
        </w:rPr>
        <w:t xml:space="preserve"> acted as </w:t>
      </w:r>
      <w:r w:rsidR="00F213C3" w:rsidRPr="00FA45E2">
        <w:rPr>
          <w:rFonts w:cs="Arial"/>
          <w:sz w:val="24"/>
          <w:szCs w:val="24"/>
        </w:rPr>
        <w:t xml:space="preserve">a </w:t>
      </w:r>
      <w:r w:rsidR="00554352" w:rsidRPr="00FA45E2">
        <w:rPr>
          <w:rFonts w:cs="Arial"/>
          <w:sz w:val="24"/>
          <w:szCs w:val="24"/>
        </w:rPr>
        <w:t xml:space="preserve">tumor suppressor in colitis-associated colorectal cancer through targeting Sphk1/Stat3/Akt signaling pathway. To </w:t>
      </w:r>
      <w:r w:rsidR="004C4874" w:rsidRPr="00FA45E2">
        <w:rPr>
          <w:rFonts w:cs="Arial"/>
          <w:sz w:val="24"/>
          <w:szCs w:val="24"/>
        </w:rPr>
        <w:t>determine the roles of PRSS8 in colorectal cancer</w:t>
      </w:r>
      <w:r w:rsidR="00F213C3" w:rsidRPr="00FA45E2">
        <w:rPr>
          <w:rFonts w:cs="Arial"/>
          <w:sz w:val="24"/>
          <w:szCs w:val="24"/>
        </w:rPr>
        <w:t xml:space="preserve"> in vivo</w:t>
      </w:r>
      <w:r w:rsidR="004C4874" w:rsidRPr="00FA45E2">
        <w:rPr>
          <w:rFonts w:cs="Arial"/>
          <w:sz w:val="24"/>
          <w:szCs w:val="24"/>
        </w:rPr>
        <w:t xml:space="preserve">, we developed a conditional knockout mouse model - Intestine-specific deletion of  Prss8 in mice (Prss8 fl/fl-Cre+, Prss8 CKO), and found that PRSS8 deletion caused spontaneous formation of </w:t>
      </w:r>
      <w:r w:rsidR="007C6A38" w:rsidRPr="00FA45E2">
        <w:rPr>
          <w:rFonts w:cs="Arial"/>
          <w:sz w:val="24"/>
          <w:szCs w:val="24"/>
        </w:rPr>
        <w:t>intestinal</w:t>
      </w:r>
      <w:r w:rsidR="007C6A38">
        <w:rPr>
          <w:rFonts w:cs="Arial" w:hint="eastAsia"/>
          <w:sz w:val="24"/>
          <w:szCs w:val="24"/>
        </w:rPr>
        <w:t xml:space="preserve"> inflammation </w:t>
      </w:r>
      <w:r w:rsidR="004C4874" w:rsidRPr="00FA45E2">
        <w:rPr>
          <w:rFonts w:cs="Arial"/>
          <w:sz w:val="24"/>
          <w:szCs w:val="24"/>
        </w:rPr>
        <w:t>and tumors</w:t>
      </w:r>
      <w:r w:rsidR="00F213C3" w:rsidRPr="00FA45E2">
        <w:rPr>
          <w:rFonts w:cs="Arial"/>
          <w:sz w:val="24"/>
          <w:szCs w:val="24"/>
        </w:rPr>
        <w:t>. At</w:t>
      </w:r>
      <w:r w:rsidR="00554352" w:rsidRPr="00FA45E2">
        <w:rPr>
          <w:rFonts w:cs="Arial"/>
          <w:sz w:val="24"/>
          <w:szCs w:val="24"/>
        </w:rPr>
        <w:t xml:space="preserve"> t</w:t>
      </w:r>
      <w:r w:rsidR="00FA45E2" w:rsidRPr="00FA45E2">
        <w:rPr>
          <w:rFonts w:cs="Arial"/>
          <w:sz w:val="24"/>
          <w:szCs w:val="24"/>
        </w:rPr>
        <w:t xml:space="preserve">he age of 3 months, </w:t>
      </w:r>
      <w:r w:rsidR="00142EFC">
        <w:rPr>
          <w:rFonts w:cs="Arial"/>
          <w:sz w:val="24"/>
          <w:szCs w:val="24"/>
        </w:rPr>
        <w:t xml:space="preserve">about 20% </w:t>
      </w:r>
      <w:r w:rsidR="002F26DA" w:rsidRPr="00011AAC">
        <w:rPr>
          <w:rFonts w:cs="Arial"/>
          <w:sz w:val="24"/>
          <w:szCs w:val="24"/>
        </w:rPr>
        <w:t>of</w:t>
      </w:r>
      <w:r w:rsidR="00554352" w:rsidRPr="00B22DA3">
        <w:rPr>
          <w:rFonts w:cs="Arial"/>
          <w:sz w:val="24"/>
          <w:szCs w:val="24"/>
        </w:rPr>
        <w:t xml:space="preserve"> the Prss8 CKO mice exhibited inflamed rectum and then exerted rectal </w:t>
      </w:r>
      <w:r w:rsidR="00554352" w:rsidRPr="00B22DA3">
        <w:rPr>
          <w:rFonts w:cs="Arial"/>
          <w:sz w:val="24"/>
          <w:szCs w:val="24"/>
        </w:rPr>
        <w:lastRenderedPageBreak/>
        <w:t>prolapse.</w:t>
      </w:r>
      <w:r w:rsidR="00554352" w:rsidRPr="008F405D">
        <w:rPr>
          <w:rFonts w:cs="Arial"/>
          <w:sz w:val="24"/>
          <w:szCs w:val="24"/>
        </w:rPr>
        <w:t xml:space="preserve"> </w:t>
      </w:r>
      <w:r w:rsidR="00554352" w:rsidRPr="005A1BB0">
        <w:rPr>
          <w:rFonts w:cs="Arial"/>
          <w:sz w:val="24"/>
          <w:szCs w:val="24"/>
        </w:rPr>
        <w:t>Histopathologic analysis showed</w:t>
      </w:r>
      <w:r w:rsidR="00FA45E2" w:rsidRPr="005A1BB0">
        <w:rPr>
          <w:rFonts w:cs="Arial"/>
          <w:sz w:val="24"/>
          <w:szCs w:val="24"/>
        </w:rPr>
        <w:t xml:space="preserve"> that</w:t>
      </w:r>
      <w:r w:rsidR="00554352" w:rsidRPr="005A1BB0">
        <w:rPr>
          <w:rFonts w:cs="Arial"/>
          <w:sz w:val="24"/>
          <w:szCs w:val="24"/>
        </w:rPr>
        <w:t xml:space="preserve"> </w:t>
      </w:r>
      <w:r w:rsidR="005A1BB0" w:rsidRPr="005A1BB0">
        <w:rPr>
          <w:rFonts w:cs="Arial"/>
          <w:sz w:val="24"/>
          <w:szCs w:val="24"/>
        </w:rPr>
        <w:t>6</w:t>
      </w:r>
      <w:r w:rsidR="005A1BB0" w:rsidRPr="005A1BB0">
        <w:rPr>
          <w:rFonts w:cs="Arial" w:hint="eastAsia"/>
          <w:sz w:val="24"/>
          <w:szCs w:val="24"/>
        </w:rPr>
        <w:t>5</w:t>
      </w:r>
      <w:r w:rsidR="006D28C2" w:rsidRPr="005A1BB0">
        <w:rPr>
          <w:rFonts w:cs="Arial"/>
          <w:sz w:val="24"/>
          <w:szCs w:val="24"/>
        </w:rPr>
        <w:t>%</w:t>
      </w:r>
      <w:r w:rsidR="00255222" w:rsidRPr="005A1BB0">
        <w:rPr>
          <w:rFonts w:cs="Arial"/>
          <w:sz w:val="24"/>
          <w:szCs w:val="24"/>
        </w:rPr>
        <w:t xml:space="preserve"> </w:t>
      </w:r>
      <w:r w:rsidR="00554352" w:rsidRPr="005A1BB0">
        <w:rPr>
          <w:rFonts w:cs="Arial"/>
          <w:sz w:val="24"/>
          <w:szCs w:val="24"/>
        </w:rPr>
        <w:t>Prss8 CKO mice had developed chronic inflammation in large intestine at 3 months</w:t>
      </w:r>
      <w:r w:rsidR="004C4874" w:rsidRPr="005A1BB0">
        <w:rPr>
          <w:rFonts w:cs="Arial"/>
          <w:sz w:val="24"/>
          <w:szCs w:val="24"/>
        </w:rPr>
        <w:t xml:space="preserve">. </w:t>
      </w:r>
      <w:r w:rsidR="00CD44DB" w:rsidRPr="005A1BB0">
        <w:rPr>
          <w:rFonts w:cs="Arial"/>
          <w:sz w:val="24"/>
          <w:szCs w:val="24"/>
        </w:rPr>
        <w:t>I</w:t>
      </w:r>
      <w:r w:rsidR="00537B67">
        <w:rPr>
          <w:rFonts w:cs="Arial"/>
          <w:sz w:val="24"/>
          <w:szCs w:val="24"/>
        </w:rPr>
        <w:t>nterestingly, 45</w:t>
      </w:r>
      <w:r w:rsidR="00CD44DB" w:rsidRPr="00FA45E2">
        <w:rPr>
          <w:rFonts w:cs="Arial"/>
          <w:sz w:val="24"/>
          <w:szCs w:val="24"/>
        </w:rPr>
        <w:t xml:space="preserve">% Prss8 CKO mice had developed hyperplasia in small intestine at 3 months. </w:t>
      </w:r>
      <w:r w:rsidR="00F213C3" w:rsidRPr="00FA45E2">
        <w:rPr>
          <w:rFonts w:cs="Arial"/>
          <w:sz w:val="24"/>
          <w:szCs w:val="24"/>
        </w:rPr>
        <w:t>A</w:t>
      </w:r>
      <w:r w:rsidR="00554352" w:rsidRPr="00FA45E2">
        <w:rPr>
          <w:rFonts w:cs="Arial"/>
          <w:sz w:val="24"/>
          <w:szCs w:val="24"/>
        </w:rPr>
        <w:t>t the age of 6</w:t>
      </w:r>
      <w:r w:rsidR="00FF26D9" w:rsidRPr="00FA45E2">
        <w:rPr>
          <w:rFonts w:cs="Arial"/>
          <w:sz w:val="24"/>
          <w:szCs w:val="24"/>
        </w:rPr>
        <w:t xml:space="preserve"> months, </w:t>
      </w:r>
      <w:r w:rsidR="008951F4">
        <w:rPr>
          <w:rFonts w:cs="Arial" w:hint="eastAsia"/>
          <w:sz w:val="24"/>
          <w:szCs w:val="24"/>
        </w:rPr>
        <w:t>53</w:t>
      </w:r>
      <w:r w:rsidR="00554352" w:rsidRPr="00FA45E2">
        <w:rPr>
          <w:rFonts w:cs="Arial"/>
          <w:sz w:val="24"/>
          <w:szCs w:val="24"/>
        </w:rPr>
        <w:t xml:space="preserve"> %</w:t>
      </w:r>
      <w:r w:rsidR="00FA45E2" w:rsidRPr="00FA45E2">
        <w:rPr>
          <w:rFonts w:cs="Arial"/>
          <w:sz w:val="24"/>
          <w:szCs w:val="24"/>
        </w:rPr>
        <w:t xml:space="preserve"> of the Prss8 CKO mice developed</w:t>
      </w:r>
      <w:r w:rsidR="00554352" w:rsidRPr="00FA45E2">
        <w:rPr>
          <w:rFonts w:cs="Arial"/>
          <w:sz w:val="24"/>
          <w:szCs w:val="24"/>
        </w:rPr>
        <w:t xml:space="preserve"> adenom</w:t>
      </w:r>
      <w:r w:rsidR="00FF26D9" w:rsidRPr="00FA45E2">
        <w:rPr>
          <w:rFonts w:cs="Arial"/>
          <w:sz w:val="24"/>
          <w:szCs w:val="24"/>
        </w:rPr>
        <w:t>as</w:t>
      </w:r>
      <w:r w:rsidR="00FA45E2" w:rsidRPr="00FA45E2">
        <w:rPr>
          <w:rFonts w:cs="Arial"/>
          <w:sz w:val="24"/>
          <w:szCs w:val="24"/>
        </w:rPr>
        <w:t xml:space="preserve">, </w:t>
      </w:r>
      <w:r w:rsidR="00FA45E2" w:rsidRPr="008951F4">
        <w:rPr>
          <w:rFonts w:cs="Arial"/>
          <w:sz w:val="24"/>
          <w:szCs w:val="24"/>
        </w:rPr>
        <w:t xml:space="preserve">and at </w:t>
      </w:r>
      <w:r w:rsidR="00255222" w:rsidRPr="008951F4">
        <w:rPr>
          <w:rFonts w:cs="Arial"/>
          <w:sz w:val="24"/>
          <w:szCs w:val="24"/>
        </w:rPr>
        <w:t xml:space="preserve">the age of 9 months, </w:t>
      </w:r>
      <w:r w:rsidR="00D72E9E" w:rsidRPr="008951F4">
        <w:rPr>
          <w:rFonts w:cs="Arial" w:hint="eastAsia"/>
          <w:sz w:val="24"/>
          <w:szCs w:val="24"/>
        </w:rPr>
        <w:t>75</w:t>
      </w:r>
      <w:r w:rsidR="00FF26D9" w:rsidRPr="008951F4">
        <w:rPr>
          <w:rFonts w:cs="Arial"/>
          <w:sz w:val="24"/>
          <w:szCs w:val="24"/>
        </w:rPr>
        <w:t>%</w:t>
      </w:r>
      <w:r w:rsidR="00CD44DB" w:rsidRPr="008951F4">
        <w:rPr>
          <w:rFonts w:cs="Arial"/>
          <w:sz w:val="24"/>
          <w:szCs w:val="24"/>
        </w:rPr>
        <w:t xml:space="preserve"> </w:t>
      </w:r>
      <w:r w:rsidR="00FA45E2" w:rsidRPr="008951F4">
        <w:rPr>
          <w:rFonts w:cs="Arial"/>
          <w:sz w:val="24"/>
          <w:szCs w:val="24"/>
        </w:rPr>
        <w:t>of the Prss8 CKO mice developed</w:t>
      </w:r>
      <w:r w:rsidR="00FF26D9" w:rsidRPr="008951F4">
        <w:rPr>
          <w:rFonts w:cs="Arial"/>
          <w:sz w:val="24"/>
          <w:szCs w:val="24"/>
        </w:rPr>
        <w:t xml:space="preserve"> adenomas</w:t>
      </w:r>
      <w:r w:rsidR="004C4874" w:rsidRPr="008951F4">
        <w:rPr>
          <w:rFonts w:cs="Arial"/>
          <w:sz w:val="24"/>
          <w:szCs w:val="24"/>
        </w:rPr>
        <w:t>.</w:t>
      </w:r>
      <w:r w:rsidR="00F213C3" w:rsidRPr="00FA45E2">
        <w:rPr>
          <w:rFonts w:cs="Arial"/>
          <w:sz w:val="24"/>
          <w:szCs w:val="24"/>
        </w:rPr>
        <w:t xml:space="preserve"> </w:t>
      </w:r>
      <w:r w:rsidR="00215D6A" w:rsidRPr="00FA45E2">
        <w:rPr>
          <w:rFonts w:cs="Arial"/>
          <w:sz w:val="24"/>
          <w:szCs w:val="24"/>
        </w:rPr>
        <w:t xml:space="preserve">Further </w:t>
      </w:r>
      <w:r w:rsidR="00F213C3" w:rsidRPr="00FA45E2">
        <w:rPr>
          <w:rFonts w:cs="Arial"/>
          <w:sz w:val="24"/>
          <w:szCs w:val="24"/>
        </w:rPr>
        <w:t xml:space="preserve">studies showed that gastrointestinal tumorigenesis was linked to the </w:t>
      </w:r>
      <w:r w:rsidR="00381B69">
        <w:rPr>
          <w:rFonts w:cs="Arial"/>
          <w:sz w:val="24"/>
          <w:szCs w:val="24"/>
        </w:rPr>
        <w:t>d</w:t>
      </w:r>
      <w:r w:rsidR="00554352" w:rsidRPr="00FA45E2">
        <w:rPr>
          <w:rFonts w:cs="Arial"/>
          <w:sz w:val="24"/>
          <w:szCs w:val="24"/>
        </w:rPr>
        <w:t>isruption of intestinal epithelial cell maturation</w:t>
      </w:r>
      <w:r w:rsidR="00F213C3" w:rsidRPr="00FA45E2">
        <w:rPr>
          <w:rFonts w:cs="Arial"/>
          <w:sz w:val="24"/>
          <w:szCs w:val="24"/>
        </w:rPr>
        <w:t>: more proliferative cells and moved faster in the Prss</w:t>
      </w:r>
      <w:r w:rsidR="00FA45E2">
        <w:rPr>
          <w:rFonts w:cs="Arial"/>
          <w:sz w:val="24"/>
          <w:szCs w:val="24"/>
        </w:rPr>
        <w:t xml:space="preserve"> </w:t>
      </w:r>
      <w:r w:rsidR="00F213C3" w:rsidRPr="00FA45E2">
        <w:rPr>
          <w:rFonts w:cs="Arial"/>
          <w:sz w:val="24"/>
          <w:szCs w:val="24"/>
        </w:rPr>
        <w:t>8 CKO mouse, assayed by BrdU staining and migration assay. Moreover, Prss</w:t>
      </w:r>
      <w:r w:rsidR="00537B67">
        <w:rPr>
          <w:rFonts w:cs="Arial" w:hint="eastAsia"/>
          <w:sz w:val="24"/>
          <w:szCs w:val="24"/>
        </w:rPr>
        <w:t xml:space="preserve"> </w:t>
      </w:r>
      <w:r w:rsidR="00F213C3" w:rsidRPr="00FA45E2">
        <w:rPr>
          <w:rFonts w:cs="Arial"/>
          <w:sz w:val="24"/>
          <w:szCs w:val="24"/>
        </w:rPr>
        <w:t xml:space="preserve">8 CKO mouse intestine exhibited less mature mucin drops and goblet cells at the crypts of small and large intestine in comparison with the WT mice. </w:t>
      </w:r>
      <w:r w:rsidR="005033CF" w:rsidRPr="00FA45E2">
        <w:rPr>
          <w:rFonts w:cs="Arial"/>
          <w:sz w:val="24"/>
          <w:szCs w:val="24"/>
        </w:rPr>
        <w:t xml:space="preserve">Gene profile using mouse intestinal epithelial cells and gene set enrichment analysis </w:t>
      </w:r>
      <w:r w:rsidR="00F213C3" w:rsidRPr="00FA45E2">
        <w:rPr>
          <w:rFonts w:cs="Arial"/>
          <w:sz w:val="24"/>
          <w:szCs w:val="24"/>
        </w:rPr>
        <w:t xml:space="preserve">showed </w:t>
      </w:r>
      <w:r w:rsidR="00F213C3" w:rsidRPr="00FA45E2">
        <w:rPr>
          <w:rFonts w:cs="Arial"/>
          <w:color w:val="000000" w:themeColor="text1"/>
          <w:sz w:val="24"/>
          <w:szCs w:val="24"/>
        </w:rPr>
        <w:t xml:space="preserve">that the tumorigenesis was associated with </w:t>
      </w:r>
      <w:r w:rsidR="005033CF" w:rsidRPr="00FA45E2">
        <w:rPr>
          <w:rFonts w:cs="Arial"/>
          <w:color w:val="000000" w:themeColor="text1"/>
          <w:sz w:val="24"/>
          <w:szCs w:val="24"/>
        </w:rPr>
        <w:t xml:space="preserve">oncogenic signaling pathways, including </w:t>
      </w:r>
      <w:r w:rsidR="00F213C3" w:rsidRPr="00FA45E2">
        <w:rPr>
          <w:rFonts w:cs="Arial"/>
          <w:color w:val="000000" w:themeColor="text1"/>
          <w:sz w:val="24"/>
          <w:szCs w:val="24"/>
        </w:rPr>
        <w:t>Wnt/beta-cat</w:t>
      </w:r>
      <w:r w:rsidR="005033CF" w:rsidRPr="00FA45E2">
        <w:rPr>
          <w:rFonts w:cs="Arial"/>
          <w:color w:val="000000" w:themeColor="text1"/>
          <w:sz w:val="24"/>
          <w:szCs w:val="24"/>
        </w:rPr>
        <w:t>enin and inflammatory signaling</w:t>
      </w:r>
      <w:r w:rsidR="00F213C3" w:rsidRPr="00FA45E2">
        <w:rPr>
          <w:rFonts w:cs="Arial"/>
          <w:color w:val="000000" w:themeColor="text1"/>
          <w:sz w:val="24"/>
          <w:szCs w:val="24"/>
        </w:rPr>
        <w:t xml:space="preserve">. </w:t>
      </w:r>
      <w:r w:rsidR="005033CF" w:rsidRPr="00FA45E2">
        <w:rPr>
          <w:rFonts w:cs="Arial"/>
          <w:color w:val="000000" w:themeColor="text1"/>
          <w:sz w:val="24"/>
          <w:szCs w:val="24"/>
        </w:rPr>
        <w:t>The underlying mechanisms are</w:t>
      </w:r>
      <w:r w:rsidR="00F213C3" w:rsidRPr="00FA45E2">
        <w:rPr>
          <w:rFonts w:cs="Arial"/>
          <w:color w:val="000000" w:themeColor="text1"/>
          <w:sz w:val="24"/>
          <w:szCs w:val="24"/>
        </w:rPr>
        <w:t xml:space="preserve"> under</w:t>
      </w:r>
      <w:r w:rsidR="005033CF" w:rsidRPr="00FA45E2">
        <w:rPr>
          <w:rFonts w:cs="Arial"/>
          <w:color w:val="000000" w:themeColor="text1"/>
          <w:sz w:val="24"/>
          <w:szCs w:val="24"/>
        </w:rPr>
        <w:t xml:space="preserve"> further</w:t>
      </w:r>
      <w:r w:rsidR="00F213C3" w:rsidRPr="00FA45E2">
        <w:rPr>
          <w:rFonts w:cs="Arial"/>
          <w:color w:val="000000" w:themeColor="text1"/>
          <w:sz w:val="24"/>
          <w:szCs w:val="24"/>
        </w:rPr>
        <w:t xml:space="preserve"> investigation. </w:t>
      </w:r>
    </w:p>
    <w:p w:rsidR="007B5994" w:rsidRDefault="007B5994" w:rsidP="00011AAC">
      <w:pPr>
        <w:spacing w:after="120" w:line="360" w:lineRule="auto"/>
        <w:jc w:val="both"/>
        <w:rPr>
          <w:b/>
        </w:rPr>
      </w:pPr>
    </w:p>
    <w:p w:rsidR="00011AAC" w:rsidRDefault="00011AAC" w:rsidP="00011AAC">
      <w:pPr>
        <w:spacing w:after="120" w:line="360" w:lineRule="auto"/>
        <w:jc w:val="both"/>
        <w:rPr>
          <w:b/>
        </w:rPr>
      </w:pPr>
      <w:r w:rsidRPr="0085275D">
        <w:rPr>
          <w:b/>
        </w:rPr>
        <w:t>Biography</w:t>
      </w:r>
    </w:p>
    <w:p w:rsidR="000D6AB8" w:rsidRDefault="0006344E" w:rsidP="000D6AB8">
      <w:pPr>
        <w:widowControl w:val="0"/>
        <w:autoSpaceDE w:val="0"/>
        <w:autoSpaceDN w:val="0"/>
        <w:adjustRightInd w:val="0"/>
        <w:spacing w:after="0" w:line="300" w:lineRule="auto"/>
        <w:ind w:firstLine="720"/>
        <w:jc w:val="both"/>
        <w:rPr>
          <w:rFonts w:cs="Arial"/>
          <w:sz w:val="24"/>
          <w:szCs w:val="24"/>
        </w:rPr>
      </w:pPr>
      <w:r w:rsidRPr="0006344E">
        <w:rPr>
          <w:rFonts w:cs="Arial"/>
          <w:sz w:val="24"/>
          <w:szCs w:val="24"/>
        </w:rPr>
        <w:t>Dr.</w:t>
      </w:r>
      <w:r w:rsidRPr="0006344E">
        <w:rPr>
          <w:rFonts w:cs="Arial" w:hint="eastAsia"/>
          <w:sz w:val="24"/>
          <w:szCs w:val="24"/>
        </w:rPr>
        <w:t xml:space="preserve"> Yonghua</w:t>
      </w:r>
      <w:r w:rsidR="00381B69">
        <w:rPr>
          <w:rFonts w:cs="Arial"/>
          <w:sz w:val="24"/>
          <w:szCs w:val="24"/>
        </w:rPr>
        <w:t xml:space="preserve"> Bao </w:t>
      </w:r>
      <w:r w:rsidRPr="0006344E">
        <w:rPr>
          <w:rFonts w:cs="Arial"/>
          <w:sz w:val="24"/>
          <w:szCs w:val="24"/>
        </w:rPr>
        <w:t>graduated from Jiamusi Medical University (China) with a clinical medicine</w:t>
      </w:r>
      <w:r w:rsidRPr="0006344E">
        <w:rPr>
          <w:rFonts w:cs="Arial" w:hint="eastAsia"/>
          <w:sz w:val="24"/>
          <w:szCs w:val="24"/>
        </w:rPr>
        <w:t xml:space="preserve"> </w:t>
      </w:r>
      <w:r w:rsidR="00381B69">
        <w:rPr>
          <w:rFonts w:cs="Arial"/>
          <w:sz w:val="24"/>
          <w:szCs w:val="24"/>
        </w:rPr>
        <w:t xml:space="preserve">background, </w:t>
      </w:r>
      <w:r w:rsidRPr="0006344E">
        <w:rPr>
          <w:rFonts w:cs="Arial"/>
          <w:sz w:val="24"/>
          <w:szCs w:val="24"/>
        </w:rPr>
        <w:t xml:space="preserve">received </w:t>
      </w:r>
      <w:r w:rsidR="00381B69">
        <w:rPr>
          <w:rFonts w:cs="Arial"/>
          <w:sz w:val="24"/>
          <w:szCs w:val="24"/>
        </w:rPr>
        <w:t>PhD on</w:t>
      </w:r>
      <w:r w:rsidRPr="0006344E">
        <w:rPr>
          <w:rFonts w:cs="Arial"/>
          <w:sz w:val="24"/>
          <w:szCs w:val="24"/>
        </w:rPr>
        <w:t xml:space="preserve"> bioche</w:t>
      </w:r>
      <w:r w:rsidR="00381B69">
        <w:rPr>
          <w:rFonts w:cs="Arial"/>
          <w:sz w:val="24"/>
          <w:szCs w:val="24"/>
        </w:rPr>
        <w:t xml:space="preserve">mistry and molecular biology from </w:t>
      </w:r>
      <w:r w:rsidRPr="0006344E">
        <w:rPr>
          <w:rFonts w:cs="Arial"/>
          <w:sz w:val="24"/>
          <w:szCs w:val="24"/>
        </w:rPr>
        <w:t>Jilin University and</w:t>
      </w:r>
      <w:r w:rsidRPr="0006344E">
        <w:rPr>
          <w:rFonts w:cs="Arial" w:hint="eastAsia"/>
          <w:sz w:val="24"/>
          <w:szCs w:val="24"/>
        </w:rPr>
        <w:t xml:space="preserve"> </w:t>
      </w:r>
      <w:r w:rsidRPr="0006344E">
        <w:rPr>
          <w:rFonts w:cs="Arial"/>
          <w:sz w:val="24"/>
          <w:szCs w:val="24"/>
        </w:rPr>
        <w:t>postdoctoral training on biochemistry and molecular biolog</w:t>
      </w:r>
      <w:r w:rsidR="00381B69">
        <w:rPr>
          <w:rFonts w:cs="Arial"/>
          <w:sz w:val="24"/>
          <w:szCs w:val="24"/>
        </w:rPr>
        <w:t>y in the State K</w:t>
      </w:r>
      <w:r w:rsidRPr="0006344E">
        <w:rPr>
          <w:rFonts w:cs="Arial"/>
          <w:sz w:val="24"/>
          <w:szCs w:val="24"/>
        </w:rPr>
        <w:t>ey</w:t>
      </w:r>
      <w:r w:rsidRPr="0006344E">
        <w:rPr>
          <w:rFonts w:cs="Arial" w:hint="eastAsia"/>
          <w:sz w:val="24"/>
          <w:szCs w:val="24"/>
        </w:rPr>
        <w:t xml:space="preserve"> </w:t>
      </w:r>
      <w:r w:rsidR="00381B69">
        <w:rPr>
          <w:rFonts w:cs="Arial"/>
          <w:sz w:val="24"/>
          <w:szCs w:val="24"/>
        </w:rPr>
        <w:t>L</w:t>
      </w:r>
      <w:r w:rsidRPr="0006344E">
        <w:rPr>
          <w:rFonts w:cs="Arial"/>
          <w:sz w:val="24"/>
          <w:szCs w:val="24"/>
        </w:rPr>
        <w:t>aboratory of China Agricultural University. She was promoted to Associated Professor and</w:t>
      </w:r>
      <w:r w:rsidRPr="0006344E">
        <w:rPr>
          <w:rFonts w:cs="Arial" w:hint="eastAsia"/>
          <w:sz w:val="24"/>
          <w:szCs w:val="24"/>
        </w:rPr>
        <w:t xml:space="preserve"> </w:t>
      </w:r>
      <w:r w:rsidRPr="0006344E">
        <w:rPr>
          <w:rFonts w:cs="Arial"/>
          <w:sz w:val="24"/>
          <w:szCs w:val="24"/>
        </w:rPr>
        <w:t>worked in cancer and cell signal transduction lab since 2012. Dr. Bao was recruited by Jining</w:t>
      </w:r>
      <w:r w:rsidRPr="0006344E">
        <w:rPr>
          <w:rFonts w:cs="Arial" w:hint="eastAsia"/>
          <w:sz w:val="24"/>
          <w:szCs w:val="24"/>
        </w:rPr>
        <w:t xml:space="preserve"> </w:t>
      </w:r>
      <w:r w:rsidRPr="0006344E">
        <w:rPr>
          <w:rFonts w:cs="Arial"/>
          <w:sz w:val="24"/>
          <w:szCs w:val="24"/>
        </w:rPr>
        <w:t>Medical University as a Professor of Pathology in 2015, and was appointed as Vice</w:t>
      </w:r>
      <w:r w:rsidRPr="0006344E">
        <w:rPr>
          <w:rFonts w:cs="Arial" w:hint="eastAsia"/>
          <w:sz w:val="24"/>
          <w:szCs w:val="24"/>
        </w:rPr>
        <w:t xml:space="preserve"> </w:t>
      </w:r>
      <w:r w:rsidRPr="0006344E">
        <w:rPr>
          <w:rFonts w:cs="Arial"/>
          <w:sz w:val="24"/>
          <w:szCs w:val="24"/>
        </w:rPr>
        <w:t xml:space="preserve">Dean of Institute of Precision Medicine. </w:t>
      </w:r>
      <w:r w:rsidR="00381B69">
        <w:rPr>
          <w:rFonts w:cs="Arial"/>
          <w:sz w:val="24"/>
          <w:szCs w:val="24"/>
        </w:rPr>
        <w:t xml:space="preserve">Her study focuses on </w:t>
      </w:r>
      <w:r w:rsidRPr="0006344E">
        <w:rPr>
          <w:rFonts w:cs="Arial"/>
          <w:sz w:val="24"/>
          <w:szCs w:val="24"/>
        </w:rPr>
        <w:t>cancer</w:t>
      </w:r>
      <w:r w:rsidRPr="0006344E">
        <w:rPr>
          <w:rFonts w:cs="Arial" w:hint="eastAsia"/>
          <w:sz w:val="24"/>
          <w:szCs w:val="24"/>
        </w:rPr>
        <w:t xml:space="preserve"> </w:t>
      </w:r>
      <w:r w:rsidRPr="0006344E">
        <w:rPr>
          <w:rFonts w:cs="Arial"/>
          <w:sz w:val="24"/>
          <w:szCs w:val="24"/>
        </w:rPr>
        <w:t>biology and cell signaling pathways in gastrointestinal carcinogenesis, progression and</w:t>
      </w:r>
      <w:r w:rsidRPr="0006344E">
        <w:rPr>
          <w:rFonts w:cs="Arial" w:hint="eastAsia"/>
          <w:sz w:val="24"/>
          <w:szCs w:val="24"/>
        </w:rPr>
        <w:t xml:space="preserve"> </w:t>
      </w:r>
      <w:r w:rsidRPr="0006344E">
        <w:rPr>
          <w:rFonts w:cs="Arial"/>
          <w:sz w:val="24"/>
          <w:szCs w:val="24"/>
        </w:rPr>
        <w:t>metastasis. As PI, she was funded by the National Natural Science Foundation of China. She has</w:t>
      </w:r>
      <w:r w:rsidRPr="0006344E">
        <w:rPr>
          <w:rFonts w:cs="Arial" w:hint="eastAsia"/>
          <w:sz w:val="24"/>
          <w:szCs w:val="24"/>
        </w:rPr>
        <w:t xml:space="preserve"> </w:t>
      </w:r>
      <w:r w:rsidR="00142EFC">
        <w:rPr>
          <w:rFonts w:cs="Arial"/>
          <w:sz w:val="24"/>
          <w:szCs w:val="24"/>
        </w:rPr>
        <w:t>published 2</w:t>
      </w:r>
      <w:r w:rsidR="00142EFC">
        <w:rPr>
          <w:rFonts w:cs="Arial" w:hint="eastAsia"/>
          <w:sz w:val="24"/>
          <w:szCs w:val="24"/>
        </w:rPr>
        <w:t>2</w:t>
      </w:r>
      <w:r w:rsidRPr="0006344E">
        <w:rPr>
          <w:rFonts w:cs="Arial"/>
          <w:sz w:val="24"/>
          <w:szCs w:val="24"/>
        </w:rPr>
        <w:t xml:space="preserve"> papers and was awarded 3 patents.</w:t>
      </w:r>
    </w:p>
    <w:p w:rsidR="00381B69" w:rsidRDefault="00381B69" w:rsidP="000D6AB8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b/>
          <w:lang w:val="en-NZ"/>
        </w:rPr>
      </w:pPr>
    </w:p>
    <w:p w:rsidR="000D6AB8" w:rsidRDefault="00142EFC" w:rsidP="000D6AB8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cs="Arial"/>
          <w:sz w:val="24"/>
          <w:szCs w:val="24"/>
        </w:rPr>
      </w:pPr>
      <w:r w:rsidRPr="008A690F">
        <w:rPr>
          <w:b/>
          <w:lang w:val="en-NZ"/>
        </w:rPr>
        <w:t xml:space="preserve">Presenting author details </w:t>
      </w:r>
      <w:r w:rsidR="00381B69">
        <w:rPr>
          <w:b/>
          <w:lang w:val="en-NZ"/>
        </w:rPr>
        <w:t>:</w:t>
      </w:r>
    </w:p>
    <w:p w:rsidR="000D6AB8" w:rsidRDefault="00142EFC" w:rsidP="000D6AB8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cs="Arial"/>
          <w:sz w:val="24"/>
          <w:szCs w:val="24"/>
        </w:rPr>
      </w:pPr>
      <w:r w:rsidRPr="008A690F">
        <w:rPr>
          <w:lang w:val="en-NZ"/>
        </w:rPr>
        <w:t xml:space="preserve">Full name: </w:t>
      </w:r>
      <w:r w:rsidRPr="00FA45E2">
        <w:rPr>
          <w:rFonts w:cs="Arial"/>
          <w:sz w:val="24"/>
          <w:szCs w:val="24"/>
        </w:rPr>
        <w:t>Yonghua Bao</w:t>
      </w:r>
      <w:r w:rsidR="000D6AB8" w:rsidRPr="000D6AB8">
        <w:t xml:space="preserve"> </w:t>
      </w:r>
    </w:p>
    <w:p w:rsidR="000D6AB8" w:rsidRDefault="000D6AB8" w:rsidP="000D6AB8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cs="Arial"/>
          <w:sz w:val="24"/>
          <w:szCs w:val="24"/>
        </w:rPr>
      </w:pPr>
      <w:r w:rsidRPr="000D6AB8">
        <w:t>Email</w:t>
      </w:r>
      <w:r w:rsidRPr="0085275D">
        <w:t>:</w:t>
      </w:r>
      <w:r w:rsidR="00381B69">
        <w:t xml:space="preserve"> </w:t>
      </w:r>
      <w:r w:rsidRPr="0006344E">
        <w:rPr>
          <w:rFonts w:cs="Arial" w:hint="eastAsia"/>
          <w:sz w:val="24"/>
          <w:szCs w:val="24"/>
        </w:rPr>
        <w:t>baoyonghua2005@126.com</w:t>
      </w:r>
    </w:p>
    <w:p w:rsidR="00142EFC" w:rsidRDefault="00142EFC" w:rsidP="000D6AB8">
      <w:pPr>
        <w:autoSpaceDE w:val="0"/>
        <w:autoSpaceDN w:val="0"/>
        <w:adjustRightInd w:val="0"/>
        <w:spacing w:line="300" w:lineRule="auto"/>
        <w:rPr>
          <w:lang w:val="en-NZ"/>
        </w:rPr>
      </w:pPr>
      <w:r w:rsidRPr="008A690F">
        <w:rPr>
          <w:lang w:val="en-NZ"/>
        </w:rPr>
        <w:t xml:space="preserve">Contact </w:t>
      </w:r>
      <w:r w:rsidR="00381B69">
        <w:rPr>
          <w:lang w:val="en-NZ"/>
        </w:rPr>
        <w:t xml:space="preserve">phone </w:t>
      </w:r>
      <w:r w:rsidRPr="008A690F">
        <w:rPr>
          <w:lang w:val="en-NZ"/>
        </w:rPr>
        <w:t>number:</w:t>
      </w:r>
      <w:r w:rsidR="00381B69">
        <w:rPr>
          <w:lang w:val="en-NZ"/>
        </w:rPr>
        <w:t xml:space="preserve"> </w:t>
      </w:r>
      <w:r>
        <w:rPr>
          <w:rFonts w:hint="eastAsia"/>
          <w:lang w:val="en-NZ"/>
        </w:rPr>
        <w:t>+86</w:t>
      </w:r>
      <w:r w:rsidR="00381B69">
        <w:rPr>
          <w:lang w:val="en-NZ"/>
        </w:rPr>
        <w:t xml:space="preserve"> -</w:t>
      </w:r>
      <w:r>
        <w:rPr>
          <w:rFonts w:hint="eastAsia"/>
          <w:lang w:val="en-NZ"/>
        </w:rPr>
        <w:t xml:space="preserve"> 159 6376 0112</w:t>
      </w:r>
      <w:r w:rsidRPr="008A690F">
        <w:rPr>
          <w:lang w:val="en-NZ"/>
        </w:rPr>
        <w:br/>
      </w:r>
      <w:r>
        <w:rPr>
          <w:lang w:val="en-NZ"/>
        </w:rPr>
        <w:t xml:space="preserve">Category: </w:t>
      </w:r>
      <w:r w:rsidRPr="008A690F">
        <w:rPr>
          <w:lang w:val="en-NZ"/>
        </w:rPr>
        <w:t>Oral presentation</w:t>
      </w:r>
    </w:p>
    <w:p w:rsidR="00142EFC" w:rsidRPr="00142EFC" w:rsidRDefault="00142EFC" w:rsidP="003163C9">
      <w:pPr>
        <w:spacing w:line="300" w:lineRule="auto"/>
        <w:jc w:val="both"/>
        <w:rPr>
          <w:rFonts w:cs="Arial"/>
          <w:sz w:val="24"/>
          <w:szCs w:val="24"/>
          <w:lang w:val="en-NZ"/>
        </w:rPr>
      </w:pPr>
      <w:bookmarkStart w:id="0" w:name="_GoBack"/>
      <w:bookmarkEnd w:id="0"/>
    </w:p>
    <w:sectPr w:rsidR="00142EFC" w:rsidRPr="00142EFC" w:rsidSect="009F11D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A4D" w:rsidRDefault="00764A4D" w:rsidP="006D28C2">
      <w:pPr>
        <w:spacing w:after="0" w:line="240" w:lineRule="auto"/>
      </w:pPr>
      <w:r>
        <w:separator/>
      </w:r>
    </w:p>
  </w:endnote>
  <w:endnote w:type="continuationSeparator" w:id="0">
    <w:p w:rsidR="00764A4D" w:rsidRDefault="00764A4D" w:rsidP="006D2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A4D" w:rsidRDefault="00764A4D" w:rsidP="006D28C2">
      <w:pPr>
        <w:spacing w:after="0" w:line="240" w:lineRule="auto"/>
      </w:pPr>
      <w:r>
        <w:separator/>
      </w:r>
    </w:p>
  </w:footnote>
  <w:footnote w:type="continuationSeparator" w:id="0">
    <w:p w:rsidR="00764A4D" w:rsidRDefault="00764A4D" w:rsidP="006D28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1847"/>
    <w:rsid w:val="00011AAC"/>
    <w:rsid w:val="0006344E"/>
    <w:rsid w:val="000D6AB8"/>
    <w:rsid w:val="00142EFC"/>
    <w:rsid w:val="001927AB"/>
    <w:rsid w:val="001B7E7F"/>
    <w:rsid w:val="001C4A1E"/>
    <w:rsid w:val="001F03E2"/>
    <w:rsid w:val="00212D88"/>
    <w:rsid w:val="00215D6A"/>
    <w:rsid w:val="00224ECC"/>
    <w:rsid w:val="00252EC2"/>
    <w:rsid w:val="00255222"/>
    <w:rsid w:val="002558F4"/>
    <w:rsid w:val="00296316"/>
    <w:rsid w:val="002F26DA"/>
    <w:rsid w:val="003163C9"/>
    <w:rsid w:val="00353842"/>
    <w:rsid w:val="00381B69"/>
    <w:rsid w:val="004074C2"/>
    <w:rsid w:val="00460DDE"/>
    <w:rsid w:val="00483A3B"/>
    <w:rsid w:val="004B4F07"/>
    <w:rsid w:val="004C4874"/>
    <w:rsid w:val="004D7355"/>
    <w:rsid w:val="005033CF"/>
    <w:rsid w:val="00537B67"/>
    <w:rsid w:val="00551847"/>
    <w:rsid w:val="00554352"/>
    <w:rsid w:val="005A1BB0"/>
    <w:rsid w:val="005C12AD"/>
    <w:rsid w:val="005E02E7"/>
    <w:rsid w:val="005F7365"/>
    <w:rsid w:val="00603037"/>
    <w:rsid w:val="00663711"/>
    <w:rsid w:val="00697796"/>
    <w:rsid w:val="006B4B4D"/>
    <w:rsid w:val="006D28C2"/>
    <w:rsid w:val="006D2CC7"/>
    <w:rsid w:val="00721785"/>
    <w:rsid w:val="00760E52"/>
    <w:rsid w:val="00764A4D"/>
    <w:rsid w:val="007B5994"/>
    <w:rsid w:val="007C6A38"/>
    <w:rsid w:val="00876B32"/>
    <w:rsid w:val="008951F4"/>
    <w:rsid w:val="008A0278"/>
    <w:rsid w:val="008A05DB"/>
    <w:rsid w:val="008F405D"/>
    <w:rsid w:val="008F623F"/>
    <w:rsid w:val="00904B6D"/>
    <w:rsid w:val="00947659"/>
    <w:rsid w:val="0097562C"/>
    <w:rsid w:val="009F11D7"/>
    <w:rsid w:val="009F54A5"/>
    <w:rsid w:val="00A11D8B"/>
    <w:rsid w:val="00A209D2"/>
    <w:rsid w:val="00A80079"/>
    <w:rsid w:val="00AB6C78"/>
    <w:rsid w:val="00B22DA3"/>
    <w:rsid w:val="00B2390C"/>
    <w:rsid w:val="00B273AF"/>
    <w:rsid w:val="00B769ED"/>
    <w:rsid w:val="00BE5EAB"/>
    <w:rsid w:val="00C0536C"/>
    <w:rsid w:val="00C22DFC"/>
    <w:rsid w:val="00C50766"/>
    <w:rsid w:val="00CC6663"/>
    <w:rsid w:val="00CD44DB"/>
    <w:rsid w:val="00D054F7"/>
    <w:rsid w:val="00D72E9E"/>
    <w:rsid w:val="00D912C1"/>
    <w:rsid w:val="00DB2123"/>
    <w:rsid w:val="00DC2B03"/>
    <w:rsid w:val="00E92B17"/>
    <w:rsid w:val="00E948FE"/>
    <w:rsid w:val="00EE6336"/>
    <w:rsid w:val="00F14538"/>
    <w:rsid w:val="00F213C3"/>
    <w:rsid w:val="00F31A8E"/>
    <w:rsid w:val="00F47E2B"/>
    <w:rsid w:val="00F65FB4"/>
    <w:rsid w:val="00FA45E2"/>
    <w:rsid w:val="00FA4946"/>
    <w:rsid w:val="00FF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3662BE"/>
  <w15:docId w15:val="{2C14D3B2-6696-402E-8F05-680812FF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1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352"/>
    <w:pPr>
      <w:ind w:left="720"/>
      <w:contextualSpacing/>
    </w:pPr>
  </w:style>
  <w:style w:type="character" w:customStyle="1" w:styleId="highlight">
    <w:name w:val="highlight"/>
    <w:basedOn w:val="DefaultParagraphFont"/>
    <w:rsid w:val="00554352"/>
  </w:style>
  <w:style w:type="paragraph" w:styleId="Header">
    <w:name w:val="header"/>
    <w:basedOn w:val="Normal"/>
    <w:link w:val="HeaderChar"/>
    <w:uiPriority w:val="99"/>
    <w:semiHidden/>
    <w:unhideWhenUsed/>
    <w:rsid w:val="006D2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D28C2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6D28C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D28C2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9D2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9D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7355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35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35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3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355"/>
    <w:rPr>
      <w:b/>
      <w:bCs/>
    </w:rPr>
  </w:style>
  <w:style w:type="character" w:customStyle="1" w:styleId="def">
    <w:name w:val="def"/>
    <w:basedOn w:val="DefaultParagraphFont"/>
    <w:rsid w:val="00252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Wancai</cp:lastModifiedBy>
  <cp:revision>63</cp:revision>
  <dcterms:created xsi:type="dcterms:W3CDTF">2017-06-12T03:38:00Z</dcterms:created>
  <dcterms:modified xsi:type="dcterms:W3CDTF">2017-08-20T16:07:00Z</dcterms:modified>
</cp:coreProperties>
</file>