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9E1FA" w14:textId="2ED01987" w:rsidR="004D4CFA" w:rsidRPr="002C5000" w:rsidRDefault="002A3615" w:rsidP="000F5196">
      <w:pPr>
        <w:jc w:val="center"/>
        <w:rPr>
          <w:rFonts w:ascii="Times New Roman" w:hAnsi="Times New Roman" w:cs="Times New Roman"/>
          <w:b/>
          <w:sz w:val="32"/>
        </w:rPr>
      </w:pPr>
      <w:r w:rsidRPr="002C5000">
        <w:rPr>
          <w:rFonts w:ascii="Times New Roman" w:hAnsi="Times New Roman" w:cs="Times New Roman"/>
          <w:b/>
          <w:sz w:val="32"/>
        </w:rPr>
        <w:t>FATCO</w:t>
      </w:r>
      <w:r w:rsidR="00DA2B2C" w:rsidRPr="002C5000">
        <w:rPr>
          <w:rFonts w:ascii="Times New Roman" w:hAnsi="Times New Roman" w:cs="Times New Roman"/>
          <w:b/>
          <w:sz w:val="32"/>
        </w:rPr>
        <w:t xml:space="preserve"> Syndrome</w:t>
      </w:r>
      <w:r w:rsidR="002C5000" w:rsidRPr="002C5000">
        <w:rPr>
          <w:rFonts w:ascii="Times New Roman" w:hAnsi="Times New Roman" w:cs="Times New Roman"/>
          <w:b/>
          <w:sz w:val="32"/>
        </w:rPr>
        <w:t>: A Rare Disease With An Evolving Definition</w:t>
      </w:r>
    </w:p>
    <w:p w14:paraId="7483D43A" w14:textId="77777777" w:rsidR="002C5000" w:rsidRDefault="002C5000" w:rsidP="002C5000">
      <w:pPr>
        <w:rPr>
          <w:rFonts w:ascii="AppleSystemUIFont" w:hAnsi="AppleSystemUIFont" w:cs="AppleSystemUIFont"/>
          <w:color w:val="353535"/>
        </w:rPr>
      </w:pPr>
    </w:p>
    <w:p w14:paraId="694FF45F" w14:textId="77777777" w:rsidR="002C5000" w:rsidRDefault="002C5000" w:rsidP="002C5000">
      <w:pPr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Jason Wheatley, DO, UPMC Pinnacle, USA</w:t>
      </w:r>
    </w:p>
    <w:p w14:paraId="00701C66" w14:textId="5CAD041E" w:rsidR="002C5000" w:rsidRPr="002C5000" w:rsidRDefault="002C5000" w:rsidP="002C5000">
      <w:pPr>
        <w:rPr>
          <w:rFonts w:ascii="Times New Roman" w:hAnsi="Times New Roman" w:cs="Times New Roman"/>
          <w:sz w:val="28"/>
        </w:rPr>
      </w:pPr>
      <w:r>
        <w:rPr>
          <w:rFonts w:ascii="AppleSystemUIFont" w:hAnsi="AppleSystemUIFont" w:cs="AppleSystemUIFont"/>
          <w:color w:val="353535"/>
        </w:rPr>
        <w:t xml:space="preserve">Terry </w:t>
      </w:r>
      <w:proofErr w:type="spellStart"/>
      <w:r>
        <w:rPr>
          <w:rFonts w:ascii="AppleSystemUIFont" w:hAnsi="AppleSystemUIFont" w:cs="AppleSystemUIFont"/>
          <w:color w:val="353535"/>
        </w:rPr>
        <w:t>Tressler</w:t>
      </w:r>
      <w:proofErr w:type="spellEnd"/>
      <w:r>
        <w:rPr>
          <w:rFonts w:ascii="AppleSystemUIFont" w:hAnsi="AppleSystemUIFont" w:cs="AppleSystemUIFont"/>
          <w:color w:val="353535"/>
        </w:rPr>
        <w:t>, DO, UPMC Pinnacle, USA</w:t>
      </w:r>
    </w:p>
    <w:p w14:paraId="198F0652" w14:textId="77777777" w:rsidR="000F5196" w:rsidRDefault="000F5196" w:rsidP="00C17430">
      <w:pPr>
        <w:rPr>
          <w:rFonts w:ascii="Times New Roman" w:hAnsi="Times New Roman" w:cs="Times New Roman"/>
        </w:rPr>
      </w:pPr>
    </w:p>
    <w:p w14:paraId="68CF802E" w14:textId="74CDD2BB" w:rsidR="002C5000" w:rsidRPr="00123713" w:rsidRDefault="00123713" w:rsidP="00C17430">
      <w:pPr>
        <w:rPr>
          <w:rFonts w:ascii="Times New Roman" w:hAnsi="Times New Roman" w:cs="Times New Roman"/>
          <w:b/>
        </w:rPr>
      </w:pPr>
      <w:r w:rsidRPr="00123713">
        <w:rPr>
          <w:rFonts w:ascii="Times New Roman" w:hAnsi="Times New Roman" w:cs="Times New Roman"/>
          <w:b/>
        </w:rPr>
        <w:t>Abstract</w:t>
      </w:r>
    </w:p>
    <w:p w14:paraId="7B754B49" w14:textId="77777777" w:rsidR="002C5000" w:rsidRPr="00C17430" w:rsidRDefault="002C5000" w:rsidP="00C17430">
      <w:pPr>
        <w:rPr>
          <w:rFonts w:ascii="Times New Roman" w:hAnsi="Times New Roman" w:cs="Times New Roman"/>
        </w:rPr>
      </w:pPr>
    </w:p>
    <w:p w14:paraId="1EF22ABE" w14:textId="6DB0A888" w:rsidR="000F5196" w:rsidRPr="00C453B4" w:rsidRDefault="00123713" w:rsidP="00302BE8">
      <w:pPr>
        <w:jc w:val="both"/>
        <w:rPr>
          <w:rFonts w:ascii="Times New Roman" w:hAnsi="Times New Roman" w:cs="Times New Roman"/>
        </w:rPr>
      </w:pPr>
      <w:r w:rsidRPr="00C453B4">
        <w:rPr>
          <w:rFonts w:ascii="Times New Roman" w:hAnsi="Times New Roman" w:cs="Times New Roman"/>
        </w:rPr>
        <w:t xml:space="preserve">Fibular aplasia, tibial </w:t>
      </w:r>
      <w:proofErr w:type="spellStart"/>
      <w:r w:rsidRPr="00C453B4">
        <w:rPr>
          <w:rFonts w:ascii="Times New Roman" w:hAnsi="Times New Roman" w:cs="Times New Roman"/>
        </w:rPr>
        <w:t>campomelia</w:t>
      </w:r>
      <w:proofErr w:type="spellEnd"/>
      <w:r w:rsidRPr="00C453B4">
        <w:rPr>
          <w:rFonts w:ascii="Times New Roman" w:hAnsi="Times New Roman" w:cs="Times New Roman"/>
        </w:rPr>
        <w:t xml:space="preserve">, and </w:t>
      </w:r>
      <w:proofErr w:type="spellStart"/>
      <w:r w:rsidRPr="00C453B4">
        <w:rPr>
          <w:rFonts w:ascii="Times New Roman" w:hAnsi="Times New Roman" w:cs="Times New Roman"/>
        </w:rPr>
        <w:t>oligosyndactyly</w:t>
      </w:r>
      <w:proofErr w:type="spellEnd"/>
      <w:r w:rsidRPr="00C453B4">
        <w:rPr>
          <w:rFonts w:ascii="Times New Roman" w:hAnsi="Times New Roman" w:cs="Times New Roman"/>
        </w:rPr>
        <w:t xml:space="preserve"> (FATCO syndrome) </w:t>
      </w:r>
      <w:r>
        <w:rPr>
          <w:rFonts w:ascii="Times New Roman" w:hAnsi="Times New Roman" w:cs="Times New Roman"/>
        </w:rPr>
        <w:t>is a rare disorder (</w:t>
      </w:r>
      <w:r w:rsidR="00C453B4" w:rsidRPr="00C453B4">
        <w:rPr>
          <w:rFonts w:ascii="Times New Roman" w:hAnsi="Times New Roman" w:cs="Times New Roman"/>
        </w:rPr>
        <w:t>estimated i</w:t>
      </w:r>
      <w:r>
        <w:rPr>
          <w:rFonts w:ascii="Times New Roman" w:hAnsi="Times New Roman" w:cs="Times New Roman"/>
        </w:rPr>
        <w:t>ncidence of 5.7 to 20 cases/</w:t>
      </w:r>
      <w:r w:rsidR="00C453B4" w:rsidRPr="00C453B4">
        <w:rPr>
          <w:rFonts w:ascii="Times New Roman" w:hAnsi="Times New Roman" w:cs="Times New Roman"/>
        </w:rPr>
        <w:t>1 million births</w:t>
      </w:r>
      <w:r>
        <w:rPr>
          <w:rFonts w:ascii="Times New Roman" w:hAnsi="Times New Roman" w:cs="Times New Roman"/>
        </w:rPr>
        <w:t xml:space="preserve">). </w:t>
      </w:r>
      <w:r w:rsidRPr="00C453B4">
        <w:rPr>
          <w:rFonts w:ascii="Times New Roman" w:hAnsi="Times New Roman" w:cs="Times New Roman"/>
        </w:rPr>
        <w:t>G</w:t>
      </w:r>
      <w:r w:rsidR="00C453B4" w:rsidRPr="00C453B4">
        <w:rPr>
          <w:rFonts w:ascii="Times New Roman" w:hAnsi="Times New Roman" w:cs="Times New Roman"/>
        </w:rPr>
        <w:t>enetic basis and inheritance</w:t>
      </w:r>
      <w:r>
        <w:rPr>
          <w:rFonts w:ascii="Times New Roman" w:hAnsi="Times New Roman" w:cs="Times New Roman"/>
        </w:rPr>
        <w:t xml:space="preserve"> are </w:t>
      </w:r>
      <w:r w:rsidRPr="00C453B4">
        <w:rPr>
          <w:rFonts w:ascii="Times New Roman" w:hAnsi="Times New Roman" w:cs="Times New Roman"/>
        </w:rPr>
        <w:t>unknown</w:t>
      </w:r>
      <w:r w:rsidR="00C453B4" w:rsidRPr="00C453B4">
        <w:rPr>
          <w:rFonts w:ascii="Times New Roman" w:hAnsi="Times New Roman" w:cs="Times New Roman"/>
        </w:rPr>
        <w:t>.</w:t>
      </w:r>
      <w:r w:rsidR="00C453B4">
        <w:rPr>
          <w:rFonts w:ascii="Times New Roman" w:hAnsi="Times New Roman" w:cs="Times New Roman"/>
        </w:rPr>
        <w:t xml:space="preserve"> </w:t>
      </w:r>
      <w:r w:rsidRPr="00302BE8">
        <w:rPr>
          <w:rFonts w:ascii="Times New Roman" w:hAnsi="Times New Roman" w:cs="Times New Roman"/>
        </w:rPr>
        <w:t>E</w:t>
      </w:r>
      <w:r w:rsidR="00302BE8" w:rsidRPr="00302BE8">
        <w:rPr>
          <w:rFonts w:ascii="Times New Roman" w:hAnsi="Times New Roman" w:cs="Times New Roman"/>
        </w:rPr>
        <w:t xml:space="preserve">ach case </w:t>
      </w:r>
      <w:r>
        <w:rPr>
          <w:rFonts w:ascii="Times New Roman" w:hAnsi="Times New Roman" w:cs="Times New Roman"/>
        </w:rPr>
        <w:t xml:space="preserve">should be </w:t>
      </w:r>
      <w:r w:rsidR="00302BE8" w:rsidRPr="00302BE8">
        <w:rPr>
          <w:rFonts w:ascii="Times New Roman" w:hAnsi="Times New Roman" w:cs="Times New Roman"/>
        </w:rPr>
        <w:t>reported</w:t>
      </w:r>
      <w:r>
        <w:rPr>
          <w:rFonts w:ascii="Times New Roman" w:hAnsi="Times New Roman" w:cs="Times New Roman"/>
        </w:rPr>
        <w:t xml:space="preserve"> due to </w:t>
      </w:r>
      <w:r w:rsidRPr="00302BE8">
        <w:rPr>
          <w:rFonts w:ascii="Times New Roman" w:hAnsi="Times New Roman" w:cs="Times New Roman"/>
        </w:rPr>
        <w:t xml:space="preserve">paucity of reports </w:t>
      </w:r>
      <w:r>
        <w:rPr>
          <w:rFonts w:ascii="Times New Roman" w:hAnsi="Times New Roman" w:cs="Times New Roman"/>
        </w:rPr>
        <w:t xml:space="preserve">and </w:t>
      </w:r>
      <w:r w:rsidRPr="00302BE8">
        <w:rPr>
          <w:rFonts w:ascii="Times New Roman" w:hAnsi="Times New Roman" w:cs="Times New Roman"/>
        </w:rPr>
        <w:t>lack of a standardized treatment approach</w:t>
      </w:r>
      <w:r w:rsidR="00302BE8" w:rsidRPr="00302BE8">
        <w:rPr>
          <w:rFonts w:ascii="Times New Roman" w:hAnsi="Times New Roman" w:cs="Times New Roman"/>
        </w:rPr>
        <w:t>.</w:t>
      </w:r>
      <w:r w:rsidR="00302BE8">
        <w:rPr>
          <w:rFonts w:ascii="Times New Roman" w:hAnsi="Times New Roman" w:cs="Times New Roman"/>
        </w:rPr>
        <w:t xml:space="preserve"> To date 15 cases with FATCO syndrome have been reported</w:t>
      </w:r>
      <w:r w:rsidR="00302BE8" w:rsidRPr="00302BE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W</w:t>
      </w:r>
      <w:r w:rsidR="00BD2023">
        <w:rPr>
          <w:rFonts w:ascii="Times New Roman" w:hAnsi="Times New Roman" w:cs="Times New Roman"/>
        </w:rPr>
        <w:t>e report two cases which match</w:t>
      </w:r>
      <w:r w:rsidR="00302BE8" w:rsidRPr="00302BE8">
        <w:rPr>
          <w:rFonts w:ascii="Times New Roman" w:hAnsi="Times New Roman" w:cs="Times New Roman"/>
        </w:rPr>
        <w:t xml:space="preserve"> the radiological description of a FATCO syndrome variant and </w:t>
      </w:r>
      <w:r w:rsidR="00680A07">
        <w:rPr>
          <w:rFonts w:ascii="Times New Roman" w:hAnsi="Times New Roman" w:cs="Times New Roman"/>
        </w:rPr>
        <w:t xml:space="preserve">are </w:t>
      </w:r>
      <w:r w:rsidR="00302BE8" w:rsidRPr="00302BE8">
        <w:rPr>
          <w:rFonts w:ascii="Times New Roman" w:hAnsi="Times New Roman" w:cs="Times New Roman"/>
        </w:rPr>
        <w:t xml:space="preserve">the </w:t>
      </w:r>
      <w:r w:rsidR="00302BE8">
        <w:rPr>
          <w:rFonts w:ascii="Times New Roman" w:hAnsi="Times New Roman" w:cs="Times New Roman"/>
        </w:rPr>
        <w:t xml:space="preserve">third </w:t>
      </w:r>
      <w:r w:rsidR="00680A07">
        <w:rPr>
          <w:rFonts w:ascii="Times New Roman" w:hAnsi="Times New Roman" w:cs="Times New Roman"/>
        </w:rPr>
        <w:t xml:space="preserve">and fourth </w:t>
      </w:r>
      <w:r w:rsidR="00302BE8" w:rsidRPr="00302BE8">
        <w:rPr>
          <w:rFonts w:ascii="Times New Roman" w:hAnsi="Times New Roman" w:cs="Times New Roman"/>
        </w:rPr>
        <w:t>report</w:t>
      </w:r>
      <w:r w:rsidR="00680A07">
        <w:rPr>
          <w:rFonts w:ascii="Times New Roman" w:hAnsi="Times New Roman" w:cs="Times New Roman"/>
        </w:rPr>
        <w:t>s</w:t>
      </w:r>
      <w:r w:rsidR="00302BE8" w:rsidRPr="00302BE8">
        <w:rPr>
          <w:rFonts w:ascii="Times New Roman" w:hAnsi="Times New Roman" w:cs="Times New Roman"/>
        </w:rPr>
        <w:t xml:space="preserve"> on this variant.</w:t>
      </w:r>
    </w:p>
    <w:p w14:paraId="4B5E8248" w14:textId="77777777" w:rsidR="000F5196" w:rsidRPr="000F5196" w:rsidRDefault="000F5196" w:rsidP="008A2141">
      <w:pPr>
        <w:jc w:val="both"/>
        <w:rPr>
          <w:rFonts w:ascii="Times New Roman" w:hAnsi="Times New Roman" w:cs="Times New Roman"/>
          <w:b/>
        </w:rPr>
      </w:pPr>
    </w:p>
    <w:p w14:paraId="03B8D409" w14:textId="2E617702" w:rsidR="005F1405" w:rsidRDefault="007E513E" w:rsidP="008A21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32-year-old female, G5</w:t>
      </w:r>
      <w:r w:rsidR="008C7380">
        <w:rPr>
          <w:rFonts w:ascii="Times New Roman" w:hAnsi="Times New Roman" w:cs="Times New Roman"/>
        </w:rPr>
        <w:t>/P202</w:t>
      </w:r>
      <w:r w:rsidR="001E7B13">
        <w:rPr>
          <w:rFonts w:ascii="Times New Roman" w:hAnsi="Times New Roman" w:cs="Times New Roman"/>
        </w:rPr>
        <w:t>2</w:t>
      </w:r>
      <w:r w:rsidR="008A2141">
        <w:rPr>
          <w:rFonts w:ascii="Times New Roman" w:hAnsi="Times New Roman" w:cs="Times New Roman"/>
        </w:rPr>
        <w:t xml:space="preserve"> </w:t>
      </w:r>
      <w:r w:rsidR="008C7380">
        <w:rPr>
          <w:rFonts w:ascii="Times New Roman" w:hAnsi="Times New Roman" w:cs="Times New Roman"/>
        </w:rPr>
        <w:t xml:space="preserve">presented </w:t>
      </w:r>
      <w:r w:rsidR="00487140">
        <w:rPr>
          <w:rFonts w:ascii="Times New Roman" w:hAnsi="Times New Roman" w:cs="Times New Roman"/>
        </w:rPr>
        <w:t xml:space="preserve">for her </w:t>
      </w:r>
      <w:r w:rsidR="00D9731C">
        <w:rPr>
          <w:rFonts w:ascii="Times New Roman" w:hAnsi="Times New Roman" w:cs="Times New Roman"/>
        </w:rPr>
        <w:t xml:space="preserve">fetal </w:t>
      </w:r>
      <w:r w:rsidR="00072E54">
        <w:rPr>
          <w:rFonts w:ascii="Times New Roman" w:hAnsi="Times New Roman" w:cs="Times New Roman"/>
        </w:rPr>
        <w:t>anatomic survey at 20 2/7 weeks</w:t>
      </w:r>
      <w:r w:rsidR="00123713">
        <w:rPr>
          <w:rFonts w:ascii="Times New Roman" w:hAnsi="Times New Roman" w:cs="Times New Roman"/>
        </w:rPr>
        <w:t xml:space="preserve"> which showed </w:t>
      </w:r>
      <w:r w:rsidR="00D9731C">
        <w:rPr>
          <w:rFonts w:ascii="Times New Roman" w:hAnsi="Times New Roman" w:cs="Times New Roman"/>
        </w:rPr>
        <w:t xml:space="preserve">a short left </w:t>
      </w:r>
      <w:r w:rsidR="00123713">
        <w:rPr>
          <w:rFonts w:ascii="Times New Roman" w:hAnsi="Times New Roman" w:cs="Times New Roman"/>
        </w:rPr>
        <w:t xml:space="preserve">femur, </w:t>
      </w:r>
      <w:r w:rsidR="00D9731C">
        <w:rPr>
          <w:rFonts w:ascii="Times New Roman" w:hAnsi="Times New Roman" w:cs="Times New Roman"/>
        </w:rPr>
        <w:t>short bowed</w:t>
      </w:r>
      <w:r w:rsidR="00123713">
        <w:rPr>
          <w:rFonts w:ascii="Times New Roman" w:hAnsi="Times New Roman" w:cs="Times New Roman"/>
        </w:rPr>
        <w:t xml:space="preserve"> left tibia, </w:t>
      </w:r>
      <w:r w:rsidR="00072E54">
        <w:rPr>
          <w:rFonts w:ascii="Times New Roman" w:hAnsi="Times New Roman" w:cs="Times New Roman"/>
        </w:rPr>
        <w:t>fibula</w:t>
      </w:r>
      <w:r w:rsidR="00123713">
        <w:rPr>
          <w:rFonts w:ascii="Times New Roman" w:hAnsi="Times New Roman" w:cs="Times New Roman"/>
        </w:rPr>
        <w:t xml:space="preserve">r hypoplasia and </w:t>
      </w:r>
      <w:r w:rsidR="00072E54">
        <w:rPr>
          <w:rFonts w:ascii="Times New Roman" w:hAnsi="Times New Roman" w:cs="Times New Roman"/>
        </w:rPr>
        <w:t xml:space="preserve">left foot </w:t>
      </w:r>
      <w:r w:rsidR="00123713">
        <w:rPr>
          <w:rFonts w:ascii="Times New Roman" w:hAnsi="Times New Roman" w:cs="Times New Roman"/>
        </w:rPr>
        <w:t>shorter than the right,</w:t>
      </w:r>
      <w:r w:rsidR="00680A07">
        <w:rPr>
          <w:rFonts w:ascii="Times New Roman" w:hAnsi="Times New Roman" w:cs="Times New Roman"/>
        </w:rPr>
        <w:t xml:space="preserve"> leading to a </w:t>
      </w:r>
      <w:r w:rsidR="00072E54">
        <w:rPr>
          <w:rFonts w:ascii="Times New Roman" w:hAnsi="Times New Roman" w:cs="Times New Roman"/>
        </w:rPr>
        <w:t xml:space="preserve">diagnosis of FATCO (Fibular aplasia, tibial </w:t>
      </w:r>
      <w:proofErr w:type="spellStart"/>
      <w:r w:rsidR="00072E54">
        <w:rPr>
          <w:rFonts w:ascii="Times New Roman" w:hAnsi="Times New Roman" w:cs="Times New Roman"/>
        </w:rPr>
        <w:t>campomelia</w:t>
      </w:r>
      <w:proofErr w:type="spellEnd"/>
      <w:r w:rsidR="00072E54">
        <w:rPr>
          <w:rFonts w:ascii="Times New Roman" w:hAnsi="Times New Roman" w:cs="Times New Roman"/>
        </w:rPr>
        <w:t xml:space="preserve">, </w:t>
      </w:r>
      <w:proofErr w:type="spellStart"/>
      <w:r w:rsidR="00072E54">
        <w:rPr>
          <w:rFonts w:ascii="Times New Roman" w:hAnsi="Times New Roman" w:cs="Times New Roman"/>
        </w:rPr>
        <w:t>oligosyndactyly</w:t>
      </w:r>
      <w:proofErr w:type="spellEnd"/>
      <w:r w:rsidR="00072E54">
        <w:rPr>
          <w:rFonts w:ascii="Times New Roman" w:hAnsi="Times New Roman" w:cs="Times New Roman"/>
        </w:rPr>
        <w:t xml:space="preserve">) syndrome. </w:t>
      </w:r>
      <w:r w:rsidR="0038447D" w:rsidRPr="0038447D">
        <w:rPr>
          <w:rFonts w:ascii="Times New Roman" w:hAnsi="Times New Roman" w:cs="Times New Roman"/>
        </w:rPr>
        <w:t xml:space="preserve"> </w:t>
      </w:r>
      <w:r w:rsidR="0038447D">
        <w:rPr>
          <w:rFonts w:ascii="Times New Roman" w:hAnsi="Times New Roman" w:cs="Times New Roman"/>
        </w:rPr>
        <w:t xml:space="preserve">She </w:t>
      </w:r>
      <w:r w:rsidR="00123713">
        <w:rPr>
          <w:rFonts w:ascii="Times New Roman" w:hAnsi="Times New Roman" w:cs="Times New Roman"/>
        </w:rPr>
        <w:t xml:space="preserve">met </w:t>
      </w:r>
      <w:r w:rsidR="0038447D">
        <w:rPr>
          <w:rFonts w:ascii="Times New Roman" w:hAnsi="Times New Roman" w:cs="Times New Roman"/>
        </w:rPr>
        <w:t>with Pediatric Orthopedic surgery prior to delive</w:t>
      </w:r>
      <w:r w:rsidR="0057311E">
        <w:rPr>
          <w:rFonts w:ascii="Times New Roman" w:hAnsi="Times New Roman" w:cs="Times New Roman"/>
        </w:rPr>
        <w:t>ry as a result of this finding.</w:t>
      </w:r>
      <w:r w:rsidR="0038447D">
        <w:rPr>
          <w:rFonts w:ascii="Times New Roman" w:hAnsi="Times New Roman" w:cs="Times New Roman"/>
        </w:rPr>
        <w:t xml:space="preserve"> She will be followed throughout the rest of the pregnancy with serial growth ultrasounds.</w:t>
      </w:r>
    </w:p>
    <w:p w14:paraId="64AB0282" w14:textId="77777777" w:rsidR="00A17FBC" w:rsidRDefault="00A17FBC" w:rsidP="008A2141">
      <w:pPr>
        <w:jc w:val="both"/>
        <w:rPr>
          <w:rFonts w:ascii="Times New Roman" w:hAnsi="Times New Roman" w:cs="Times New Roman"/>
        </w:rPr>
      </w:pPr>
    </w:p>
    <w:p w14:paraId="0F8C19A2" w14:textId="0261A0AB" w:rsidR="00A17FBC" w:rsidRDefault="00A17FBC" w:rsidP="008A21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34-year-old female, G1/P0</w:t>
      </w:r>
      <w:r w:rsidR="00BD20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was seen for </w:t>
      </w:r>
      <w:r w:rsidR="00344693">
        <w:rPr>
          <w:rFonts w:ascii="Times New Roman" w:hAnsi="Times New Roman" w:cs="Times New Roman"/>
        </w:rPr>
        <w:t>routine</w:t>
      </w:r>
      <w:r>
        <w:rPr>
          <w:rFonts w:ascii="Times New Roman" w:hAnsi="Times New Roman" w:cs="Times New Roman"/>
        </w:rPr>
        <w:t xml:space="preserve"> </w:t>
      </w:r>
      <w:r w:rsidR="00344693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 xml:space="preserve">etal anatomic survey at 21 3/7 weeks  </w:t>
      </w:r>
      <w:r w:rsidR="00123713">
        <w:rPr>
          <w:rFonts w:ascii="Times New Roman" w:hAnsi="Times New Roman" w:cs="Times New Roman"/>
        </w:rPr>
        <w:t xml:space="preserve">which showed </w:t>
      </w:r>
      <w:r w:rsidR="00D9731C">
        <w:rPr>
          <w:rFonts w:ascii="Times New Roman" w:hAnsi="Times New Roman" w:cs="Times New Roman"/>
        </w:rPr>
        <w:t>a</w:t>
      </w:r>
      <w:r w:rsidR="002C5000">
        <w:rPr>
          <w:rFonts w:ascii="Times New Roman" w:hAnsi="Times New Roman" w:cs="Times New Roman"/>
        </w:rPr>
        <w:t xml:space="preserve"> </w:t>
      </w:r>
      <w:r w:rsidR="0022103E">
        <w:rPr>
          <w:rFonts w:ascii="Times New Roman" w:hAnsi="Times New Roman" w:cs="Times New Roman"/>
        </w:rPr>
        <w:t>s</w:t>
      </w:r>
      <w:r w:rsidR="00BD2023">
        <w:rPr>
          <w:rFonts w:ascii="Times New Roman" w:hAnsi="Times New Roman" w:cs="Times New Roman"/>
        </w:rPr>
        <w:t>hortened/bowed right tibia</w:t>
      </w:r>
      <w:r w:rsidR="00D9731C">
        <w:rPr>
          <w:rFonts w:ascii="Times New Roman" w:hAnsi="Times New Roman" w:cs="Times New Roman"/>
        </w:rPr>
        <w:t xml:space="preserve"> and</w:t>
      </w:r>
      <w:r w:rsidR="00BD2023">
        <w:rPr>
          <w:rFonts w:ascii="Times New Roman" w:hAnsi="Times New Roman" w:cs="Times New Roman"/>
        </w:rPr>
        <w:t xml:space="preserve"> short</w:t>
      </w:r>
      <w:r w:rsidR="00D9731C">
        <w:rPr>
          <w:rFonts w:ascii="Times New Roman" w:hAnsi="Times New Roman" w:cs="Times New Roman"/>
        </w:rPr>
        <w:t>ened</w:t>
      </w:r>
      <w:r w:rsidR="00BD2023">
        <w:rPr>
          <w:rFonts w:ascii="Times New Roman" w:hAnsi="Times New Roman" w:cs="Times New Roman"/>
        </w:rPr>
        <w:t xml:space="preserve"> right fibula</w:t>
      </w:r>
      <w:r w:rsidR="00D9731C">
        <w:rPr>
          <w:rFonts w:ascii="Times New Roman" w:hAnsi="Times New Roman" w:cs="Times New Roman"/>
        </w:rPr>
        <w:t>.</w:t>
      </w:r>
      <w:r w:rsidR="00680A07">
        <w:rPr>
          <w:rFonts w:ascii="Times New Roman" w:hAnsi="Times New Roman" w:cs="Times New Roman"/>
        </w:rPr>
        <w:t xml:space="preserve"> </w:t>
      </w:r>
      <w:r w:rsidR="00D9731C">
        <w:rPr>
          <w:rFonts w:ascii="Times New Roman" w:hAnsi="Times New Roman" w:cs="Times New Roman"/>
        </w:rPr>
        <w:t xml:space="preserve">This </w:t>
      </w:r>
      <w:r w:rsidR="00123713">
        <w:rPr>
          <w:rFonts w:ascii="Times New Roman" w:hAnsi="Times New Roman" w:cs="Times New Roman"/>
        </w:rPr>
        <w:t>le</w:t>
      </w:r>
      <w:r w:rsidR="00680A07">
        <w:rPr>
          <w:rFonts w:ascii="Times New Roman" w:hAnsi="Times New Roman" w:cs="Times New Roman"/>
        </w:rPr>
        <w:t xml:space="preserve">d to </w:t>
      </w:r>
      <w:r w:rsidR="00D9731C">
        <w:rPr>
          <w:rFonts w:ascii="Times New Roman" w:hAnsi="Times New Roman" w:cs="Times New Roman"/>
        </w:rPr>
        <w:t>the</w:t>
      </w:r>
      <w:r w:rsidR="00680A07">
        <w:rPr>
          <w:rFonts w:ascii="Times New Roman" w:hAnsi="Times New Roman" w:cs="Times New Roman"/>
        </w:rPr>
        <w:t xml:space="preserve"> diagnosis of FATCO syndrome</w:t>
      </w:r>
      <w:r w:rsidR="00BD2023">
        <w:rPr>
          <w:rFonts w:ascii="Times New Roman" w:hAnsi="Times New Roman" w:cs="Times New Roman"/>
        </w:rPr>
        <w:t xml:space="preserve">. </w:t>
      </w:r>
      <w:r w:rsidR="00123713">
        <w:rPr>
          <w:rFonts w:ascii="Times New Roman" w:hAnsi="Times New Roman" w:cs="Times New Roman"/>
        </w:rPr>
        <w:t xml:space="preserve">She met with </w:t>
      </w:r>
      <w:r w:rsidR="00D9731C">
        <w:rPr>
          <w:rFonts w:ascii="Times New Roman" w:hAnsi="Times New Roman" w:cs="Times New Roman"/>
        </w:rPr>
        <w:t>Pediatric Orthopedic surgery prior to delivery as a result of th</w:t>
      </w:r>
      <w:r w:rsidR="00123713">
        <w:rPr>
          <w:rFonts w:ascii="Times New Roman" w:hAnsi="Times New Roman" w:cs="Times New Roman"/>
        </w:rPr>
        <w:t>is finding and t</w:t>
      </w:r>
      <w:r w:rsidR="00D9731C">
        <w:rPr>
          <w:rFonts w:ascii="Times New Roman" w:hAnsi="Times New Roman" w:cs="Times New Roman"/>
        </w:rPr>
        <w:t xml:space="preserve">he rest </w:t>
      </w:r>
      <w:r w:rsidR="00BD2023">
        <w:rPr>
          <w:rFonts w:ascii="Times New Roman" w:hAnsi="Times New Roman" w:cs="Times New Roman"/>
        </w:rPr>
        <w:t>of her pregnancy was uneventful with spontaneous vaginal delivery of a baby boy</w:t>
      </w:r>
      <w:r w:rsidR="00680A07">
        <w:rPr>
          <w:rFonts w:ascii="Times New Roman" w:hAnsi="Times New Roman" w:cs="Times New Roman"/>
        </w:rPr>
        <w:t xml:space="preserve"> at 40 weeks 1/7 days</w:t>
      </w:r>
      <w:r w:rsidR="00BD2023">
        <w:rPr>
          <w:rFonts w:ascii="Times New Roman" w:hAnsi="Times New Roman" w:cs="Times New Roman"/>
        </w:rPr>
        <w:t>.</w:t>
      </w:r>
    </w:p>
    <w:p w14:paraId="0CC01E9E" w14:textId="77777777" w:rsidR="00222796" w:rsidRPr="000F5196" w:rsidRDefault="00222796" w:rsidP="000F5196">
      <w:pPr>
        <w:rPr>
          <w:rFonts w:ascii="Times New Roman" w:hAnsi="Times New Roman" w:cs="Times New Roman"/>
          <w:b/>
        </w:rPr>
      </w:pPr>
    </w:p>
    <w:p w14:paraId="416340CE" w14:textId="4A76B3BE" w:rsidR="000F5196" w:rsidRDefault="00C453B4" w:rsidP="006703D1">
      <w:pPr>
        <w:jc w:val="both"/>
        <w:rPr>
          <w:rFonts w:ascii="Times New Roman" w:hAnsi="Times New Roman" w:cs="Times New Roman"/>
        </w:rPr>
      </w:pPr>
      <w:r w:rsidRPr="00C453B4">
        <w:rPr>
          <w:rFonts w:ascii="Times New Roman" w:hAnsi="Times New Roman" w:cs="Times New Roman"/>
        </w:rPr>
        <w:t xml:space="preserve">FATCO syndrome </w:t>
      </w:r>
      <w:r w:rsidR="00603864">
        <w:rPr>
          <w:rFonts w:ascii="Times New Roman" w:hAnsi="Times New Roman" w:cs="Times New Roman"/>
        </w:rPr>
        <w:t>ultimately require</w:t>
      </w:r>
      <w:r w:rsidR="00123713">
        <w:rPr>
          <w:rFonts w:ascii="Times New Roman" w:hAnsi="Times New Roman" w:cs="Times New Roman"/>
        </w:rPr>
        <w:t>s</w:t>
      </w:r>
      <w:r w:rsidR="00603864">
        <w:rPr>
          <w:rFonts w:ascii="Times New Roman" w:hAnsi="Times New Roman" w:cs="Times New Roman"/>
        </w:rPr>
        <w:t xml:space="preserve"> corrective surgery after deliver</w:t>
      </w:r>
      <w:r w:rsidR="00344693">
        <w:rPr>
          <w:rFonts w:ascii="Times New Roman" w:hAnsi="Times New Roman" w:cs="Times New Roman"/>
        </w:rPr>
        <w:t>y</w:t>
      </w:r>
      <w:r w:rsidR="00603864">
        <w:rPr>
          <w:rFonts w:ascii="Times New Roman" w:hAnsi="Times New Roman" w:cs="Times New Roman"/>
        </w:rPr>
        <w:t xml:space="preserve">. Prenatal identification of this syndrome allows for </w:t>
      </w:r>
      <w:r w:rsidR="00344693">
        <w:rPr>
          <w:rFonts w:ascii="Times New Roman" w:hAnsi="Times New Roman" w:cs="Times New Roman"/>
        </w:rPr>
        <w:t xml:space="preserve">informed family planning.  </w:t>
      </w:r>
      <w:r w:rsidR="00123713">
        <w:rPr>
          <w:rFonts w:ascii="Times New Roman" w:hAnsi="Times New Roman" w:cs="Times New Roman"/>
        </w:rPr>
        <w:t>A</w:t>
      </w:r>
      <w:r w:rsidR="00344693">
        <w:rPr>
          <w:rFonts w:ascii="Times New Roman" w:hAnsi="Times New Roman" w:cs="Times New Roman"/>
        </w:rPr>
        <w:t xml:space="preserve"> detailed</w:t>
      </w:r>
      <w:r w:rsidR="00603864">
        <w:rPr>
          <w:rFonts w:ascii="Times New Roman" w:hAnsi="Times New Roman" w:cs="Times New Roman"/>
        </w:rPr>
        <w:t xml:space="preserve"> discus</w:t>
      </w:r>
      <w:r w:rsidR="00344693">
        <w:rPr>
          <w:rFonts w:ascii="Times New Roman" w:hAnsi="Times New Roman" w:cs="Times New Roman"/>
        </w:rPr>
        <w:t xml:space="preserve">sion </w:t>
      </w:r>
      <w:r w:rsidR="00123713">
        <w:rPr>
          <w:rFonts w:ascii="Times New Roman" w:hAnsi="Times New Roman" w:cs="Times New Roman"/>
        </w:rPr>
        <w:t xml:space="preserve">with the </w:t>
      </w:r>
      <w:r w:rsidR="00603864">
        <w:rPr>
          <w:rFonts w:ascii="Times New Roman" w:hAnsi="Times New Roman" w:cs="Times New Roman"/>
        </w:rPr>
        <w:t>pediatric orthopedic surgery</w:t>
      </w:r>
      <w:r w:rsidR="00344693">
        <w:rPr>
          <w:rFonts w:ascii="Times New Roman" w:hAnsi="Times New Roman" w:cs="Times New Roman"/>
        </w:rPr>
        <w:t xml:space="preserve"> as to the surgical tim</w:t>
      </w:r>
      <w:r w:rsidR="0022103E">
        <w:rPr>
          <w:rFonts w:ascii="Times New Roman" w:hAnsi="Times New Roman" w:cs="Times New Roman"/>
        </w:rPr>
        <w:t>e</w:t>
      </w:r>
      <w:r w:rsidR="00344693">
        <w:rPr>
          <w:rFonts w:ascii="Times New Roman" w:hAnsi="Times New Roman" w:cs="Times New Roman"/>
        </w:rPr>
        <w:t>line allows the mother and family to make informed decisions and plan</w:t>
      </w:r>
      <w:r w:rsidR="001E5D86">
        <w:rPr>
          <w:rFonts w:ascii="Times New Roman" w:hAnsi="Times New Roman" w:cs="Times New Roman"/>
        </w:rPr>
        <w:t xml:space="preserve"> for the necessary adjustments to their home life.</w:t>
      </w:r>
    </w:p>
    <w:p w14:paraId="6C1F58A6" w14:textId="77777777" w:rsidR="00123713" w:rsidRDefault="00123713" w:rsidP="006703D1">
      <w:pPr>
        <w:jc w:val="both"/>
        <w:rPr>
          <w:rFonts w:ascii="Times New Roman" w:hAnsi="Times New Roman" w:cs="Times New Roman"/>
        </w:rPr>
      </w:pPr>
    </w:p>
    <w:p w14:paraId="09B561C4" w14:textId="1F454F68" w:rsidR="00794D3B" w:rsidRPr="00794D3B" w:rsidRDefault="00123713" w:rsidP="00794D3B">
      <w:pPr>
        <w:jc w:val="both"/>
        <w:rPr>
          <w:rFonts w:ascii="Times New Roman" w:hAnsi="Times New Roman" w:cs="Times New Roman"/>
          <w:b/>
        </w:rPr>
      </w:pPr>
      <w:r w:rsidRPr="00123713">
        <w:rPr>
          <w:rFonts w:ascii="Times New Roman" w:hAnsi="Times New Roman" w:cs="Times New Roman"/>
          <w:b/>
        </w:rPr>
        <w:t>Recent publications</w:t>
      </w:r>
    </w:p>
    <w:p w14:paraId="2171BD3E" w14:textId="77777777" w:rsidR="00794D3B" w:rsidRDefault="00794D3B" w:rsidP="00794D3B">
      <w:pPr>
        <w:jc w:val="both"/>
        <w:rPr>
          <w:rFonts w:ascii="Times New Roman" w:hAnsi="Times New Roman" w:cs="Times New Roman"/>
        </w:rPr>
      </w:pPr>
    </w:p>
    <w:p w14:paraId="637B8E0D" w14:textId="77777777" w:rsidR="00794D3B" w:rsidRPr="00794D3B" w:rsidRDefault="00794D3B" w:rsidP="00794D3B">
      <w:pPr>
        <w:pStyle w:val="EndNoteBibliography"/>
        <w:ind w:left="720" w:hanging="720"/>
        <w:rPr>
          <w:noProof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EN.REFLIST </w:instrText>
      </w:r>
      <w:r>
        <w:rPr>
          <w:rFonts w:ascii="Times New Roman" w:hAnsi="Times New Roman" w:cs="Times New Roman"/>
        </w:rPr>
        <w:fldChar w:fldCharType="separate"/>
      </w:r>
      <w:r w:rsidRPr="00794D3B">
        <w:rPr>
          <w:noProof/>
        </w:rPr>
        <w:t>1.</w:t>
      </w:r>
      <w:r w:rsidRPr="00794D3B">
        <w:rPr>
          <w:noProof/>
        </w:rPr>
        <w:tab/>
        <w:t xml:space="preserve">D'Amato Gutierrez, M. and F.A. Palacio Diaz, </w:t>
      </w:r>
      <w:r w:rsidRPr="00794D3B">
        <w:rPr>
          <w:i/>
          <w:noProof/>
        </w:rPr>
        <w:t>[A case report of a patient with FATCO syndrome: fibular aplasia, tibial campomelia and oligosyndactyly].</w:t>
      </w:r>
      <w:r w:rsidRPr="00794D3B">
        <w:rPr>
          <w:noProof/>
        </w:rPr>
        <w:t xml:space="preserve"> Arch Argent Pediatr, 2016. </w:t>
      </w:r>
      <w:r w:rsidRPr="00794D3B">
        <w:rPr>
          <w:b/>
          <w:noProof/>
        </w:rPr>
        <w:t>114</w:t>
      </w:r>
      <w:r w:rsidRPr="00794D3B">
        <w:rPr>
          <w:noProof/>
        </w:rPr>
        <w:t>(3): p. e167-70.</w:t>
      </w:r>
    </w:p>
    <w:p w14:paraId="1820DBCB" w14:textId="77777777" w:rsidR="00794D3B" w:rsidRPr="00794D3B" w:rsidRDefault="00794D3B" w:rsidP="00794D3B">
      <w:pPr>
        <w:pStyle w:val="EndNoteBibliography"/>
        <w:ind w:left="720" w:hanging="720"/>
        <w:rPr>
          <w:noProof/>
        </w:rPr>
      </w:pPr>
      <w:r w:rsidRPr="00794D3B">
        <w:rPr>
          <w:noProof/>
        </w:rPr>
        <w:t>2.</w:t>
      </w:r>
      <w:r w:rsidRPr="00794D3B">
        <w:rPr>
          <w:noProof/>
        </w:rPr>
        <w:tab/>
        <w:t xml:space="preserve">Karaman, A. and H. Kahveci, </w:t>
      </w:r>
      <w:r w:rsidRPr="00794D3B">
        <w:rPr>
          <w:i/>
          <w:noProof/>
        </w:rPr>
        <w:t>A male newborn infant with fatco syndrome (fibular aplasia, tibial campomelia and oligodactyly): a case report.</w:t>
      </w:r>
      <w:r w:rsidRPr="00794D3B">
        <w:rPr>
          <w:noProof/>
        </w:rPr>
        <w:t xml:space="preserve"> Genet Couns, 2010. </w:t>
      </w:r>
      <w:r w:rsidRPr="00794D3B">
        <w:rPr>
          <w:b/>
          <w:noProof/>
        </w:rPr>
        <w:t>21</w:t>
      </w:r>
      <w:r w:rsidRPr="00794D3B">
        <w:rPr>
          <w:noProof/>
        </w:rPr>
        <w:t>(3): p. 285-8.</w:t>
      </w:r>
    </w:p>
    <w:p w14:paraId="565134B3" w14:textId="77777777" w:rsidR="00794D3B" w:rsidRPr="00794D3B" w:rsidRDefault="00794D3B" w:rsidP="00794D3B">
      <w:pPr>
        <w:pStyle w:val="EndNoteBibliography"/>
        <w:ind w:left="720" w:hanging="720"/>
        <w:rPr>
          <w:noProof/>
        </w:rPr>
      </w:pPr>
      <w:r w:rsidRPr="00794D3B">
        <w:rPr>
          <w:noProof/>
        </w:rPr>
        <w:t>3.</w:t>
      </w:r>
      <w:r w:rsidRPr="00794D3B">
        <w:rPr>
          <w:noProof/>
        </w:rPr>
        <w:tab/>
        <w:t xml:space="preserve">Kitaoka, T., et al., </w:t>
      </w:r>
      <w:r w:rsidRPr="00794D3B">
        <w:rPr>
          <w:i/>
          <w:noProof/>
        </w:rPr>
        <w:t>A Japanese male patient with 'fibular aplasia, tibial campomelia and oligodactyly': an additional case report.</w:t>
      </w:r>
      <w:r w:rsidRPr="00794D3B">
        <w:rPr>
          <w:noProof/>
        </w:rPr>
        <w:t xml:space="preserve"> Clin Pediatr Endocrinol, 2009. </w:t>
      </w:r>
      <w:r w:rsidRPr="00794D3B">
        <w:rPr>
          <w:b/>
          <w:noProof/>
        </w:rPr>
        <w:t>18</w:t>
      </w:r>
      <w:r w:rsidRPr="00794D3B">
        <w:rPr>
          <w:noProof/>
        </w:rPr>
        <w:t>(3): p. 81-6.</w:t>
      </w:r>
    </w:p>
    <w:p w14:paraId="647001D9" w14:textId="77777777" w:rsidR="00794D3B" w:rsidRPr="00794D3B" w:rsidRDefault="00794D3B" w:rsidP="00794D3B">
      <w:pPr>
        <w:pStyle w:val="EndNoteBibliography"/>
        <w:ind w:left="720" w:hanging="720"/>
        <w:rPr>
          <w:noProof/>
        </w:rPr>
      </w:pPr>
      <w:r w:rsidRPr="00794D3B">
        <w:rPr>
          <w:noProof/>
        </w:rPr>
        <w:t>4.</w:t>
      </w:r>
      <w:r w:rsidRPr="00794D3B">
        <w:rPr>
          <w:noProof/>
        </w:rPr>
        <w:tab/>
        <w:t xml:space="preserve">Ahmad, K., H. Ahmad Malla, and S. Dawood, </w:t>
      </w:r>
      <w:r w:rsidRPr="00794D3B">
        <w:rPr>
          <w:i/>
          <w:noProof/>
        </w:rPr>
        <w:t>FATCO Syndrome (Fibular Aplasia, Tibial Campomelia, Oligosyndactyly with Talar Aplasia). A Case Study.</w:t>
      </w:r>
      <w:r w:rsidRPr="00794D3B">
        <w:rPr>
          <w:noProof/>
        </w:rPr>
        <w:t xml:space="preserve"> Ortop Traumatol Rehabil, 2017. </w:t>
      </w:r>
      <w:r w:rsidRPr="00794D3B">
        <w:rPr>
          <w:b/>
          <w:noProof/>
        </w:rPr>
        <w:t>19</w:t>
      </w:r>
      <w:r w:rsidRPr="00794D3B">
        <w:rPr>
          <w:noProof/>
        </w:rPr>
        <w:t>(1): p. 75-78.</w:t>
      </w:r>
    </w:p>
    <w:p w14:paraId="4D9023FF" w14:textId="77777777" w:rsidR="00794D3B" w:rsidRDefault="00794D3B" w:rsidP="00794D3B">
      <w:pPr>
        <w:pStyle w:val="EndNoteBibliography"/>
        <w:ind w:left="720" w:hanging="720"/>
        <w:rPr>
          <w:noProof/>
        </w:rPr>
      </w:pPr>
      <w:r w:rsidRPr="00794D3B">
        <w:rPr>
          <w:noProof/>
        </w:rPr>
        <w:t>5.</w:t>
      </w:r>
      <w:r w:rsidRPr="00794D3B">
        <w:rPr>
          <w:noProof/>
        </w:rPr>
        <w:tab/>
        <w:t xml:space="preserve">Sezer, O., et al., </w:t>
      </w:r>
      <w:r w:rsidRPr="00794D3B">
        <w:rPr>
          <w:i/>
          <w:noProof/>
        </w:rPr>
        <w:t>Fibular aplasia, tibial campomelia, and oligosyndactyly: a further patient with a 2-year follow-up.</w:t>
      </w:r>
      <w:r w:rsidRPr="00794D3B">
        <w:rPr>
          <w:noProof/>
        </w:rPr>
        <w:t xml:space="preserve"> Clin Dysmorphol, 2014. </w:t>
      </w:r>
      <w:r w:rsidRPr="00794D3B">
        <w:rPr>
          <w:b/>
          <w:noProof/>
        </w:rPr>
        <w:t>23</w:t>
      </w:r>
      <w:r w:rsidRPr="00794D3B">
        <w:rPr>
          <w:noProof/>
        </w:rPr>
        <w:t>(4): p. 121-6.</w:t>
      </w:r>
    </w:p>
    <w:p w14:paraId="41041150" w14:textId="5DBA91F8" w:rsidR="00794D3B" w:rsidRPr="00794D3B" w:rsidRDefault="00794D3B" w:rsidP="00794D3B">
      <w:pPr>
        <w:pStyle w:val="EndNoteBibliography"/>
        <w:ind w:left="720" w:hanging="720"/>
        <w:rPr>
          <w:noProof/>
        </w:rPr>
      </w:pPr>
    </w:p>
    <w:p w14:paraId="3CC50A94" w14:textId="597EC1DE" w:rsidR="00794D3B" w:rsidRDefault="00794D3B" w:rsidP="00794D3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fldChar w:fldCharType="end"/>
      </w:r>
      <w:r w:rsidRPr="00794D3B">
        <w:rPr>
          <w:rFonts w:ascii="Times New Roman" w:hAnsi="Times New Roman" w:cs="Times New Roman"/>
          <w:b/>
        </w:rPr>
        <w:t>Biography</w:t>
      </w:r>
    </w:p>
    <w:p w14:paraId="6EE03544" w14:textId="77777777" w:rsidR="00794D3B" w:rsidRDefault="00794D3B" w:rsidP="00794D3B">
      <w:pPr>
        <w:jc w:val="both"/>
        <w:rPr>
          <w:rFonts w:ascii="Times New Roman" w:hAnsi="Times New Roman" w:cs="Times New Roman"/>
        </w:rPr>
      </w:pPr>
    </w:p>
    <w:p w14:paraId="5DD51232" w14:textId="4B1C129C" w:rsidR="00794D3B" w:rsidRDefault="00794D3B" w:rsidP="001E0D55">
      <w:pPr>
        <w:jc w:val="both"/>
        <w:rPr>
          <w:rFonts w:ascii="AppleSystemUIFont" w:hAnsi="AppleSystemUIFont" w:cs="AppleSystemUIFont"/>
          <w:color w:val="353535"/>
        </w:rPr>
      </w:pPr>
      <w:r w:rsidRPr="00794D3B">
        <w:rPr>
          <w:rFonts w:ascii="AppleSystemUIFont" w:hAnsi="AppleSystemUIFont" w:cs="AppleSystemUIFont"/>
          <w:b/>
          <w:color w:val="353535"/>
        </w:rPr>
        <w:t>Jason Wheatley, DO</w:t>
      </w:r>
      <w:r>
        <w:rPr>
          <w:rFonts w:ascii="AppleSystemUIFont" w:hAnsi="AppleSystemUIFont" w:cs="AppleSystemUIFont"/>
          <w:b/>
          <w:color w:val="353535"/>
        </w:rPr>
        <w:t>:</w:t>
      </w:r>
      <w:r w:rsidR="001E0D55">
        <w:rPr>
          <w:rFonts w:ascii="AppleSystemUIFont" w:hAnsi="AppleSystemUIFont" w:cs="AppleSystemUIFont"/>
          <w:b/>
          <w:color w:val="353535"/>
        </w:rPr>
        <w:t xml:space="preserve"> </w:t>
      </w:r>
      <w:r w:rsidR="001E0D55">
        <w:rPr>
          <w:rFonts w:ascii="AppleSystemUIFont" w:hAnsi="AppleSystemUIFont" w:cs="AppleSystemUIFont"/>
          <w:color w:val="353535"/>
        </w:rPr>
        <w:t>F</w:t>
      </w:r>
      <w:r w:rsidR="001E0D55" w:rsidRPr="001E0D55">
        <w:rPr>
          <w:rFonts w:ascii="AppleSystemUIFont" w:hAnsi="AppleSystemUIFont" w:cs="AppleSystemUIFont"/>
          <w:color w:val="353535"/>
        </w:rPr>
        <w:t xml:space="preserve">rom </w:t>
      </w:r>
      <w:r w:rsidR="001E0D55">
        <w:rPr>
          <w:rFonts w:ascii="AppleSystemUIFont" w:hAnsi="AppleSystemUIFont" w:cs="AppleSystemUIFont"/>
          <w:color w:val="353535"/>
        </w:rPr>
        <w:t xml:space="preserve">being </w:t>
      </w:r>
      <w:r w:rsidR="001E0D55" w:rsidRPr="001E0D55">
        <w:rPr>
          <w:rFonts w:ascii="AppleSystemUIFont" w:hAnsi="AppleSystemUIFont" w:cs="AppleSystemUIFont"/>
          <w:color w:val="353535"/>
        </w:rPr>
        <w:t>educated in CPR and first aid in addition to lifesaving techniques</w:t>
      </w:r>
      <w:r w:rsidR="001E0D55">
        <w:rPr>
          <w:rFonts w:ascii="AppleSystemUIFont" w:hAnsi="AppleSystemUIFont" w:cs="AppleSystemUIFont"/>
          <w:color w:val="353535"/>
        </w:rPr>
        <w:t xml:space="preserve"> from his days as a lifeguard to helping customers learn about their medications and insurance options as a pharmacy clerk, Dr. Wheatley has his roots firmly in the science of healing. He is currently under training as a </w:t>
      </w:r>
      <w:r w:rsidR="001E0D55" w:rsidRPr="001E0D55">
        <w:rPr>
          <w:rFonts w:ascii="AppleSystemUIFont" w:hAnsi="AppleSystemUIFont" w:cs="AppleSystemUIFont"/>
          <w:color w:val="353535"/>
        </w:rPr>
        <w:t>Maternal Fetal Medicine Fellow</w:t>
      </w:r>
      <w:r w:rsidR="001E0D55">
        <w:rPr>
          <w:rFonts w:ascii="AppleSystemUIFont" w:hAnsi="AppleSystemUIFont" w:cs="AppleSystemUIFont"/>
          <w:color w:val="353535"/>
        </w:rPr>
        <w:t>.</w:t>
      </w:r>
    </w:p>
    <w:p w14:paraId="2DBAE9C6" w14:textId="6903D013" w:rsidR="00B54C85" w:rsidRDefault="00B54C85" w:rsidP="00B54C85">
      <w:pPr>
        <w:pStyle w:val="ListParagraph"/>
        <w:numPr>
          <w:ilvl w:val="0"/>
          <w:numId w:val="3"/>
        </w:numPr>
        <w:jc w:val="both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 xml:space="preserve">E-mail: </w:t>
      </w:r>
      <w:hyperlink r:id="rId6" w:history="1">
        <w:r w:rsidRPr="00483E4A">
          <w:rPr>
            <w:rStyle w:val="Hyperlink"/>
            <w:rFonts w:ascii="AppleSystemUIFont" w:hAnsi="AppleSystemUIFont" w:cs="AppleSystemUIFont"/>
          </w:rPr>
          <w:t>manbeer.sarao@pinnaclehealth.org</w:t>
        </w:r>
      </w:hyperlink>
      <w:r>
        <w:rPr>
          <w:rFonts w:ascii="AppleSystemUIFont" w:hAnsi="AppleSystemUIFont" w:cs="AppleSystemUIFont"/>
          <w:color w:val="353535"/>
        </w:rPr>
        <w:t xml:space="preserve"> </w:t>
      </w:r>
    </w:p>
    <w:p w14:paraId="1150D383" w14:textId="525264AF" w:rsidR="002B70F6" w:rsidRPr="00B54C85" w:rsidRDefault="00B54C85" w:rsidP="00B54C85">
      <w:pPr>
        <w:pStyle w:val="ListParagraph"/>
        <w:numPr>
          <w:ilvl w:val="0"/>
          <w:numId w:val="3"/>
        </w:numPr>
        <w:jc w:val="both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 xml:space="preserve">Personal </w:t>
      </w:r>
      <w:r w:rsidR="002B70F6" w:rsidRPr="00B54C85">
        <w:rPr>
          <w:rFonts w:ascii="AppleSystemUIFont" w:hAnsi="AppleSystemUIFont" w:cs="AppleSystemUIFont"/>
          <w:color w:val="353535"/>
        </w:rPr>
        <w:t>e-mail–</w:t>
      </w:r>
      <w:r>
        <w:rPr>
          <w:rStyle w:val="Hyperlink"/>
          <w:rFonts w:ascii="AppleSystemUIFont" w:hAnsi="AppleSystemUIFont" w:cs="AppleSystemUIFont"/>
        </w:rPr>
        <w:t xml:space="preserve"> manbir.sarao@gmail.com</w:t>
      </w:r>
    </w:p>
    <w:p w14:paraId="4E8C37B6" w14:textId="4BA9D580" w:rsidR="002B70F6" w:rsidRPr="00B54C85" w:rsidRDefault="002B70F6" w:rsidP="00B54C85">
      <w:pPr>
        <w:pStyle w:val="ListParagraph"/>
        <w:numPr>
          <w:ilvl w:val="0"/>
          <w:numId w:val="3"/>
        </w:numPr>
        <w:jc w:val="both"/>
        <w:rPr>
          <w:rFonts w:ascii="AppleSystemUIFont" w:hAnsi="AppleSystemUIFont" w:cs="AppleSystemUIFont"/>
          <w:color w:val="353535"/>
        </w:rPr>
      </w:pPr>
      <w:r w:rsidRPr="00B54C85">
        <w:rPr>
          <w:rFonts w:ascii="AppleSystemUIFont" w:hAnsi="AppleSystemUIFont" w:cs="AppleSystemUIFont"/>
          <w:color w:val="353535"/>
        </w:rPr>
        <w:t xml:space="preserve">Full Name: </w:t>
      </w:r>
      <w:bookmarkStart w:id="0" w:name="_GoBack"/>
      <w:bookmarkEnd w:id="0"/>
      <w:r w:rsidRPr="00B54C85">
        <w:rPr>
          <w:rFonts w:ascii="AppleSystemUIFont" w:hAnsi="AppleSystemUIFont" w:cs="AppleSystemUIFont"/>
          <w:color w:val="353535"/>
        </w:rPr>
        <w:t>Dr. Jason P Wheatley</w:t>
      </w:r>
    </w:p>
    <w:p w14:paraId="53F2E779" w14:textId="4D706E95" w:rsidR="002B70F6" w:rsidRPr="00B54C85" w:rsidRDefault="002B70F6" w:rsidP="00B54C85">
      <w:pPr>
        <w:pStyle w:val="ListParagraph"/>
        <w:numPr>
          <w:ilvl w:val="0"/>
          <w:numId w:val="3"/>
        </w:numPr>
        <w:jc w:val="both"/>
        <w:rPr>
          <w:rFonts w:ascii="AppleSystemUIFont" w:hAnsi="AppleSystemUIFont" w:cs="AppleSystemUIFont"/>
          <w:color w:val="353535"/>
        </w:rPr>
      </w:pPr>
      <w:r w:rsidRPr="00B54C85">
        <w:rPr>
          <w:rFonts w:ascii="AppleSystemUIFont" w:hAnsi="AppleSystemUIFont" w:cs="AppleSystemUIFont"/>
          <w:color w:val="353535"/>
        </w:rPr>
        <w:t xml:space="preserve">Linked In: </w:t>
      </w:r>
      <w:hyperlink r:id="rId7" w:history="1">
        <w:r w:rsidRPr="00B54C85">
          <w:rPr>
            <w:rStyle w:val="Hyperlink"/>
            <w:rFonts w:ascii="AppleSystemUIFont" w:hAnsi="AppleSystemUIFont" w:cs="AppleSystemUIFont"/>
          </w:rPr>
          <w:t>https://www.linkedin.com/in/jason-wheatley-0951a130/</w:t>
        </w:r>
      </w:hyperlink>
    </w:p>
    <w:p w14:paraId="26416E29" w14:textId="6D4F3739" w:rsidR="002B70F6" w:rsidRPr="00B54C85" w:rsidRDefault="002B70F6" w:rsidP="00B54C85">
      <w:pPr>
        <w:pStyle w:val="ListParagraph"/>
        <w:numPr>
          <w:ilvl w:val="0"/>
          <w:numId w:val="3"/>
        </w:numPr>
        <w:jc w:val="both"/>
        <w:rPr>
          <w:rFonts w:ascii="AppleSystemUIFont" w:hAnsi="AppleSystemUIFont" w:cs="AppleSystemUIFont"/>
          <w:color w:val="353535"/>
        </w:rPr>
      </w:pPr>
      <w:r w:rsidRPr="00B54C85">
        <w:rPr>
          <w:rFonts w:ascii="AppleSystemUIFont" w:hAnsi="AppleSystemUIFont" w:cs="AppleSystemUIFont"/>
          <w:color w:val="353535"/>
        </w:rPr>
        <w:t>Category: Poster presentation</w:t>
      </w:r>
    </w:p>
    <w:p w14:paraId="002247A4" w14:textId="13067188" w:rsidR="001E0D55" w:rsidRPr="00B54C85" w:rsidRDefault="002B70F6" w:rsidP="00B54C85">
      <w:pPr>
        <w:pStyle w:val="ListParagraph"/>
        <w:numPr>
          <w:ilvl w:val="0"/>
          <w:numId w:val="3"/>
        </w:numPr>
        <w:jc w:val="both"/>
        <w:rPr>
          <w:rFonts w:ascii="AppleSystemUIFont" w:hAnsi="AppleSystemUIFont" w:cs="AppleSystemUIFont"/>
          <w:color w:val="353535"/>
        </w:rPr>
      </w:pPr>
      <w:r w:rsidRPr="00B54C85">
        <w:rPr>
          <w:rFonts w:ascii="AppleSystemUIFont" w:hAnsi="AppleSystemUIFont" w:cs="AppleSystemUIFont"/>
          <w:color w:val="353535"/>
        </w:rPr>
        <w:t>Postal Address</w:t>
      </w:r>
      <w:r w:rsidR="003F101E" w:rsidRPr="00B54C85">
        <w:rPr>
          <w:rFonts w:ascii="AppleSystemUIFont" w:hAnsi="AppleSystemUIFont" w:cs="AppleSystemUIFont"/>
          <w:color w:val="353535"/>
        </w:rPr>
        <w:t>: 205 S Front St, Suite 3C, Harrisburg, Pennsylvania, USA- 17104</w:t>
      </w:r>
    </w:p>
    <w:p w14:paraId="3E2309AA" w14:textId="33D87016" w:rsidR="001E0D55" w:rsidRDefault="001E0D55" w:rsidP="001E0D55">
      <w:pPr>
        <w:jc w:val="both"/>
        <w:rPr>
          <w:rFonts w:ascii="AppleSystemUIFont" w:hAnsi="AppleSystemUIFont" w:cs="AppleSystemUIFont"/>
          <w:color w:val="353535"/>
        </w:rPr>
      </w:pPr>
      <w:r w:rsidRPr="001E0D55">
        <w:rPr>
          <w:rFonts w:ascii="AppleSystemUIFont" w:hAnsi="AppleSystemUIFont" w:cs="AppleSystemUIFont"/>
          <w:b/>
          <w:color w:val="353535"/>
        </w:rPr>
        <w:t xml:space="preserve">Terry </w:t>
      </w:r>
      <w:proofErr w:type="spellStart"/>
      <w:r w:rsidRPr="001E0D55">
        <w:rPr>
          <w:rFonts w:ascii="AppleSystemUIFont" w:hAnsi="AppleSystemUIFont" w:cs="AppleSystemUIFont"/>
          <w:b/>
          <w:color w:val="353535"/>
        </w:rPr>
        <w:t>Tressler</w:t>
      </w:r>
      <w:proofErr w:type="spellEnd"/>
      <w:r w:rsidRPr="001E0D55">
        <w:rPr>
          <w:rFonts w:ascii="AppleSystemUIFont" w:hAnsi="AppleSystemUIFont" w:cs="AppleSystemUIFont"/>
          <w:b/>
          <w:color w:val="353535"/>
        </w:rPr>
        <w:t>, DO</w:t>
      </w:r>
      <w:r>
        <w:rPr>
          <w:rFonts w:ascii="AppleSystemUIFont" w:hAnsi="AppleSystemUIFont" w:cs="AppleSystemUIFont"/>
          <w:b/>
          <w:color w:val="353535"/>
        </w:rPr>
        <w:t xml:space="preserve">: </w:t>
      </w:r>
      <w:r w:rsidRPr="001E0D55">
        <w:rPr>
          <w:rFonts w:ascii="AppleSystemUIFont" w:hAnsi="AppleSystemUIFont" w:cs="AppleSystemUIFont"/>
          <w:color w:val="353535"/>
        </w:rPr>
        <w:t xml:space="preserve">Dr. </w:t>
      </w:r>
      <w:proofErr w:type="spellStart"/>
      <w:r w:rsidR="002B70F6">
        <w:rPr>
          <w:rFonts w:ascii="AppleSystemUIFont" w:hAnsi="AppleSystemUIFont" w:cs="AppleSystemUIFont"/>
          <w:color w:val="353535"/>
        </w:rPr>
        <w:t>Tressler</w:t>
      </w:r>
      <w:proofErr w:type="spellEnd"/>
      <w:r w:rsidR="002B70F6">
        <w:rPr>
          <w:rFonts w:ascii="AppleSystemUIFont" w:hAnsi="AppleSystemUIFont" w:cs="AppleSystemUIFont"/>
          <w:color w:val="353535"/>
        </w:rPr>
        <w:t xml:space="preserve"> is a </w:t>
      </w:r>
      <w:proofErr w:type="spellStart"/>
      <w:r w:rsidR="002B70F6" w:rsidRPr="002B70F6">
        <w:rPr>
          <w:rFonts w:ascii="AppleSystemUIFont" w:hAnsi="AppleSystemUIFont" w:cs="AppleSystemUIFont"/>
          <w:color w:val="353535"/>
        </w:rPr>
        <w:t>Perinatologist</w:t>
      </w:r>
      <w:proofErr w:type="spellEnd"/>
      <w:r w:rsidR="002B70F6" w:rsidRPr="002B70F6">
        <w:rPr>
          <w:rFonts w:ascii="AppleSystemUIFont" w:hAnsi="AppleSystemUIFont" w:cs="AppleSystemUIFont"/>
          <w:color w:val="353535"/>
        </w:rPr>
        <w:t xml:space="preserve"> </w:t>
      </w:r>
      <w:r w:rsidR="002B70F6">
        <w:rPr>
          <w:rFonts w:ascii="AppleSystemUIFont" w:hAnsi="AppleSystemUIFont" w:cs="AppleSystemUIFont"/>
          <w:color w:val="353535"/>
        </w:rPr>
        <w:t>(</w:t>
      </w:r>
      <w:r w:rsidR="002B70F6" w:rsidRPr="002B70F6">
        <w:rPr>
          <w:rFonts w:ascii="AppleSystemUIFont" w:hAnsi="AppleSystemUIFont" w:cs="AppleSystemUIFont"/>
          <w:color w:val="353535"/>
        </w:rPr>
        <w:t>Maternal Fetal Medicine</w:t>
      </w:r>
      <w:r w:rsidR="002B70F6">
        <w:rPr>
          <w:rFonts w:ascii="AppleSystemUIFont" w:hAnsi="AppleSystemUIFont" w:cs="AppleSystemUIFont"/>
          <w:color w:val="353535"/>
        </w:rPr>
        <w:t>)</w:t>
      </w:r>
      <w:r w:rsidRPr="001E0D55">
        <w:rPr>
          <w:rFonts w:ascii="AppleSystemUIFont" w:hAnsi="AppleSystemUIFont" w:cs="AppleSystemUIFont"/>
          <w:color w:val="353535"/>
        </w:rPr>
        <w:t xml:space="preserve">. He graduated with honors in 1981. </w:t>
      </w:r>
      <w:r w:rsidR="002B70F6">
        <w:rPr>
          <w:rFonts w:ascii="AppleSystemUIFont" w:hAnsi="AppleSystemUIFont" w:cs="AppleSystemUIFont"/>
          <w:color w:val="353535"/>
        </w:rPr>
        <w:t xml:space="preserve">He has </w:t>
      </w:r>
      <w:r w:rsidRPr="001E0D55">
        <w:rPr>
          <w:rFonts w:ascii="AppleSystemUIFont" w:hAnsi="AppleSystemUIFont" w:cs="AppleSystemUIFont"/>
          <w:color w:val="353535"/>
        </w:rPr>
        <w:t xml:space="preserve">more than 37 years of diverse </w:t>
      </w:r>
      <w:r w:rsidR="002B70F6">
        <w:rPr>
          <w:rFonts w:ascii="AppleSystemUIFont" w:hAnsi="AppleSystemUIFont" w:cs="AppleSystemUIFont"/>
          <w:color w:val="353535"/>
        </w:rPr>
        <w:t xml:space="preserve">clinical </w:t>
      </w:r>
      <w:r w:rsidRPr="001E0D55">
        <w:rPr>
          <w:rFonts w:ascii="AppleSystemUIFont" w:hAnsi="AppleSystemUIFont" w:cs="AppleSystemUIFont"/>
          <w:color w:val="353535"/>
        </w:rPr>
        <w:t>experiences</w:t>
      </w:r>
      <w:r w:rsidR="002B70F6">
        <w:rPr>
          <w:rFonts w:ascii="AppleSystemUIFont" w:hAnsi="AppleSystemUIFont" w:cs="AppleSystemUIFont"/>
          <w:color w:val="353535"/>
        </w:rPr>
        <w:t>.</w:t>
      </w:r>
    </w:p>
    <w:p w14:paraId="53A93480" w14:textId="08EC9C29" w:rsidR="002B70F6" w:rsidRPr="00B54C85" w:rsidRDefault="002B70F6" w:rsidP="00B54C85">
      <w:pPr>
        <w:pStyle w:val="ListParagraph"/>
        <w:numPr>
          <w:ilvl w:val="0"/>
          <w:numId w:val="4"/>
        </w:numPr>
        <w:jc w:val="both"/>
        <w:rPr>
          <w:rFonts w:ascii="AppleSystemUIFont" w:hAnsi="AppleSystemUIFont" w:cs="AppleSystemUIFont"/>
          <w:color w:val="353535"/>
        </w:rPr>
      </w:pPr>
      <w:r w:rsidRPr="00B54C85">
        <w:rPr>
          <w:rFonts w:ascii="AppleSystemUIFont" w:hAnsi="AppleSystemUIFont" w:cs="AppleSystemUIFont"/>
          <w:color w:val="353535"/>
        </w:rPr>
        <w:t xml:space="preserve">e-mail– </w:t>
      </w:r>
      <w:hyperlink r:id="rId8" w:history="1">
        <w:r w:rsidRPr="00B54C85">
          <w:rPr>
            <w:rStyle w:val="Hyperlink"/>
            <w:rFonts w:ascii="AppleSystemUIFont" w:hAnsi="AppleSystemUIFont" w:cs="AppleSystemUIFont"/>
          </w:rPr>
          <w:t>ttressler@pinnaclehealth.org</w:t>
        </w:r>
      </w:hyperlink>
      <w:r w:rsidRPr="00B54C85">
        <w:rPr>
          <w:rFonts w:ascii="AppleSystemUIFont" w:hAnsi="AppleSystemUIFont" w:cs="AppleSystemUIFont"/>
          <w:color w:val="353535"/>
        </w:rPr>
        <w:t xml:space="preserve"> </w:t>
      </w:r>
    </w:p>
    <w:p w14:paraId="7503F68B" w14:textId="793E3091" w:rsidR="002B70F6" w:rsidRPr="00B54C85" w:rsidRDefault="002B70F6" w:rsidP="00B54C85">
      <w:pPr>
        <w:pStyle w:val="ListParagraph"/>
        <w:numPr>
          <w:ilvl w:val="0"/>
          <w:numId w:val="4"/>
        </w:numPr>
        <w:jc w:val="both"/>
        <w:rPr>
          <w:rFonts w:ascii="AppleSystemUIFont" w:hAnsi="AppleSystemUIFont" w:cs="AppleSystemUIFont"/>
          <w:color w:val="353535"/>
        </w:rPr>
      </w:pPr>
      <w:r w:rsidRPr="00B54C85">
        <w:rPr>
          <w:rFonts w:ascii="AppleSystemUIFont" w:hAnsi="AppleSystemUIFont" w:cs="AppleSystemUIFont"/>
          <w:color w:val="353535"/>
        </w:rPr>
        <w:t xml:space="preserve">Full Name: Dr. Terry </w:t>
      </w:r>
      <w:proofErr w:type="spellStart"/>
      <w:r w:rsidRPr="00B54C85">
        <w:rPr>
          <w:rFonts w:ascii="AppleSystemUIFont" w:hAnsi="AppleSystemUIFont" w:cs="AppleSystemUIFont"/>
          <w:color w:val="353535"/>
        </w:rPr>
        <w:t>Tressler</w:t>
      </w:r>
      <w:proofErr w:type="spellEnd"/>
      <w:r w:rsidRPr="00B54C85">
        <w:rPr>
          <w:rFonts w:ascii="AppleSystemUIFont" w:hAnsi="AppleSystemUIFont" w:cs="AppleSystemUIFont"/>
          <w:color w:val="353535"/>
        </w:rPr>
        <w:t xml:space="preserve"> </w:t>
      </w:r>
    </w:p>
    <w:p w14:paraId="4FB41A22" w14:textId="61DA136C" w:rsidR="002B70F6" w:rsidRPr="00B54C85" w:rsidRDefault="002B70F6" w:rsidP="00B54C85">
      <w:pPr>
        <w:pStyle w:val="ListParagraph"/>
        <w:numPr>
          <w:ilvl w:val="0"/>
          <w:numId w:val="4"/>
        </w:numPr>
        <w:jc w:val="both"/>
        <w:rPr>
          <w:rFonts w:ascii="AppleSystemUIFont" w:hAnsi="AppleSystemUIFont" w:cs="AppleSystemUIFont"/>
          <w:color w:val="353535"/>
        </w:rPr>
      </w:pPr>
      <w:r w:rsidRPr="00B54C85">
        <w:rPr>
          <w:rFonts w:ascii="AppleSystemUIFont" w:hAnsi="AppleSystemUIFont" w:cs="AppleSystemUIFont"/>
          <w:color w:val="353535"/>
        </w:rPr>
        <w:t xml:space="preserve">Linked In: </w:t>
      </w:r>
      <w:hyperlink r:id="rId9" w:history="1">
        <w:r w:rsidRPr="00B54C85">
          <w:rPr>
            <w:rStyle w:val="Hyperlink"/>
            <w:rFonts w:ascii="AppleSystemUIFont" w:hAnsi="AppleSystemUIFont" w:cs="AppleSystemUIFont"/>
          </w:rPr>
          <w:t>https://www.linkedin.com/in/terry-tressler-36b0a346/</w:t>
        </w:r>
      </w:hyperlink>
      <w:r w:rsidRPr="00B54C85">
        <w:rPr>
          <w:rFonts w:ascii="AppleSystemUIFont" w:hAnsi="AppleSystemUIFont" w:cs="AppleSystemUIFont"/>
          <w:color w:val="353535"/>
        </w:rPr>
        <w:t xml:space="preserve"> </w:t>
      </w:r>
    </w:p>
    <w:p w14:paraId="4B5B62B1" w14:textId="0628140B" w:rsidR="002B70F6" w:rsidRPr="00B54C85" w:rsidRDefault="002B70F6" w:rsidP="00B54C85">
      <w:pPr>
        <w:pStyle w:val="ListParagraph"/>
        <w:numPr>
          <w:ilvl w:val="0"/>
          <w:numId w:val="4"/>
        </w:numPr>
        <w:jc w:val="both"/>
        <w:rPr>
          <w:rFonts w:ascii="AppleSystemUIFont" w:hAnsi="AppleSystemUIFont" w:cs="AppleSystemUIFont"/>
          <w:color w:val="353535"/>
        </w:rPr>
      </w:pPr>
      <w:r w:rsidRPr="00B54C85">
        <w:rPr>
          <w:rFonts w:ascii="AppleSystemUIFont" w:hAnsi="AppleSystemUIFont" w:cs="AppleSystemUIFont"/>
          <w:color w:val="353535"/>
        </w:rPr>
        <w:t xml:space="preserve">Category: </w:t>
      </w:r>
      <w:r w:rsidR="003F101E" w:rsidRPr="00B54C85">
        <w:rPr>
          <w:rFonts w:ascii="AppleSystemUIFont" w:hAnsi="AppleSystemUIFont" w:cs="AppleSystemUIFont"/>
          <w:color w:val="353535"/>
        </w:rPr>
        <w:t>Poster presentation</w:t>
      </w:r>
    </w:p>
    <w:p w14:paraId="0BE60010" w14:textId="4A959C7F" w:rsidR="002B70F6" w:rsidRPr="00B54C85" w:rsidRDefault="002B70F6" w:rsidP="00B54C85">
      <w:pPr>
        <w:pStyle w:val="ListParagraph"/>
        <w:numPr>
          <w:ilvl w:val="0"/>
          <w:numId w:val="4"/>
        </w:numPr>
        <w:jc w:val="both"/>
        <w:rPr>
          <w:rFonts w:ascii="AppleSystemUIFont" w:hAnsi="AppleSystemUIFont" w:cs="AppleSystemUIFont"/>
          <w:color w:val="353535"/>
        </w:rPr>
      </w:pPr>
      <w:r w:rsidRPr="00B54C85">
        <w:rPr>
          <w:rFonts w:ascii="AppleSystemUIFont" w:hAnsi="AppleSystemUIFont" w:cs="AppleSystemUIFont"/>
          <w:color w:val="353535"/>
        </w:rPr>
        <w:t>Date of Birth:</w:t>
      </w:r>
    </w:p>
    <w:p w14:paraId="45782B1D" w14:textId="68A19E4F" w:rsidR="002B70F6" w:rsidRPr="00B54C85" w:rsidRDefault="002B70F6" w:rsidP="00B54C85">
      <w:pPr>
        <w:pStyle w:val="ListParagraph"/>
        <w:numPr>
          <w:ilvl w:val="0"/>
          <w:numId w:val="4"/>
        </w:numPr>
        <w:jc w:val="both"/>
        <w:rPr>
          <w:rFonts w:ascii="AppleSystemUIFont" w:hAnsi="AppleSystemUIFont" w:cs="AppleSystemUIFont"/>
          <w:color w:val="353535"/>
        </w:rPr>
      </w:pPr>
      <w:r w:rsidRPr="00B54C85">
        <w:rPr>
          <w:rFonts w:ascii="AppleSystemUIFont" w:hAnsi="AppleSystemUIFont" w:cs="AppleSystemUIFont"/>
          <w:color w:val="353535"/>
        </w:rPr>
        <w:t>Postal Address</w:t>
      </w:r>
      <w:r w:rsidR="003F101E" w:rsidRPr="00B54C85">
        <w:rPr>
          <w:rFonts w:ascii="AppleSystemUIFont" w:hAnsi="AppleSystemUIFont" w:cs="AppleSystemUIFont"/>
          <w:color w:val="353535"/>
        </w:rPr>
        <w:t>: 205 S Front St, Suite 3C, Harrisburg, Pennsylvania, USA- 17104</w:t>
      </w:r>
    </w:p>
    <w:sectPr w:rsidR="002B70F6" w:rsidRPr="00B54C85" w:rsidSect="007954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C6A07"/>
    <w:multiLevelType w:val="hybridMultilevel"/>
    <w:tmpl w:val="FE222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E69C0"/>
    <w:multiLevelType w:val="hybridMultilevel"/>
    <w:tmpl w:val="B148B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279F9"/>
    <w:multiLevelType w:val="hybridMultilevel"/>
    <w:tmpl w:val="4894B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443A9"/>
    <w:multiLevelType w:val="hybridMultilevel"/>
    <w:tmpl w:val="CA025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5tv9pdse5trv4epr9cpvtd40tzzsas25rtw&quot;&gt;My EndNote Library&lt;record-ids&gt;&lt;item&gt;612&lt;/item&gt;&lt;item&gt;613&lt;/item&gt;&lt;item&gt;614&lt;/item&gt;&lt;item&gt;615&lt;/item&gt;&lt;item&gt;616&lt;/item&gt;&lt;/record-ids&gt;&lt;/item&gt;&lt;/Libraries&gt;"/>
  </w:docVars>
  <w:rsids>
    <w:rsidRoot w:val="000F5196"/>
    <w:rsid w:val="00021DA0"/>
    <w:rsid w:val="0006514C"/>
    <w:rsid w:val="00072E54"/>
    <w:rsid w:val="000A058B"/>
    <w:rsid w:val="000A6371"/>
    <w:rsid w:val="000F5196"/>
    <w:rsid w:val="00100693"/>
    <w:rsid w:val="001108BA"/>
    <w:rsid w:val="00123713"/>
    <w:rsid w:val="001B1054"/>
    <w:rsid w:val="001D563E"/>
    <w:rsid w:val="001E0D55"/>
    <w:rsid w:val="001E5D86"/>
    <w:rsid w:val="001E7B13"/>
    <w:rsid w:val="0022103E"/>
    <w:rsid w:val="00222796"/>
    <w:rsid w:val="00232758"/>
    <w:rsid w:val="00233C55"/>
    <w:rsid w:val="002430EA"/>
    <w:rsid w:val="002451DD"/>
    <w:rsid w:val="00247AF8"/>
    <w:rsid w:val="002902A2"/>
    <w:rsid w:val="002A2B1D"/>
    <w:rsid w:val="002A3615"/>
    <w:rsid w:val="002B70F6"/>
    <w:rsid w:val="002C5000"/>
    <w:rsid w:val="003013A5"/>
    <w:rsid w:val="00302BE8"/>
    <w:rsid w:val="00321803"/>
    <w:rsid w:val="00322C93"/>
    <w:rsid w:val="00344693"/>
    <w:rsid w:val="00375B46"/>
    <w:rsid w:val="0038447D"/>
    <w:rsid w:val="003E05AB"/>
    <w:rsid w:val="003E5523"/>
    <w:rsid w:val="003F101E"/>
    <w:rsid w:val="00403F5C"/>
    <w:rsid w:val="004307B5"/>
    <w:rsid w:val="004366F1"/>
    <w:rsid w:val="00437112"/>
    <w:rsid w:val="00477108"/>
    <w:rsid w:val="00481CE1"/>
    <w:rsid w:val="00487140"/>
    <w:rsid w:val="004C7291"/>
    <w:rsid w:val="00510921"/>
    <w:rsid w:val="005277C3"/>
    <w:rsid w:val="00537388"/>
    <w:rsid w:val="00554AF0"/>
    <w:rsid w:val="0057311E"/>
    <w:rsid w:val="005F1405"/>
    <w:rsid w:val="00603864"/>
    <w:rsid w:val="00611A51"/>
    <w:rsid w:val="00615749"/>
    <w:rsid w:val="00616B0D"/>
    <w:rsid w:val="00616BA9"/>
    <w:rsid w:val="00642C0B"/>
    <w:rsid w:val="00661FED"/>
    <w:rsid w:val="006703D1"/>
    <w:rsid w:val="00677485"/>
    <w:rsid w:val="00680A07"/>
    <w:rsid w:val="0068562C"/>
    <w:rsid w:val="006C6620"/>
    <w:rsid w:val="006E3357"/>
    <w:rsid w:val="007562EF"/>
    <w:rsid w:val="00794D3B"/>
    <w:rsid w:val="007954DE"/>
    <w:rsid w:val="007958CD"/>
    <w:rsid w:val="007B149D"/>
    <w:rsid w:val="007B24AB"/>
    <w:rsid w:val="007B2956"/>
    <w:rsid w:val="007E513E"/>
    <w:rsid w:val="007F1544"/>
    <w:rsid w:val="00846C7B"/>
    <w:rsid w:val="00847E29"/>
    <w:rsid w:val="00886C00"/>
    <w:rsid w:val="008A1841"/>
    <w:rsid w:val="008A2141"/>
    <w:rsid w:val="008B7656"/>
    <w:rsid w:val="008C557F"/>
    <w:rsid w:val="008C7380"/>
    <w:rsid w:val="008D43D5"/>
    <w:rsid w:val="008E6EC0"/>
    <w:rsid w:val="00934068"/>
    <w:rsid w:val="009E17BC"/>
    <w:rsid w:val="00A17FBC"/>
    <w:rsid w:val="00A22BE9"/>
    <w:rsid w:val="00A42B6C"/>
    <w:rsid w:val="00A43226"/>
    <w:rsid w:val="00A93308"/>
    <w:rsid w:val="00A9510E"/>
    <w:rsid w:val="00AA4595"/>
    <w:rsid w:val="00AE1CB0"/>
    <w:rsid w:val="00B2703A"/>
    <w:rsid w:val="00B34295"/>
    <w:rsid w:val="00B54C85"/>
    <w:rsid w:val="00B67232"/>
    <w:rsid w:val="00BA144D"/>
    <w:rsid w:val="00BA5E2D"/>
    <w:rsid w:val="00BD2023"/>
    <w:rsid w:val="00C068B5"/>
    <w:rsid w:val="00C17430"/>
    <w:rsid w:val="00C453B4"/>
    <w:rsid w:val="00CC7BD8"/>
    <w:rsid w:val="00D021A4"/>
    <w:rsid w:val="00D24492"/>
    <w:rsid w:val="00D32A03"/>
    <w:rsid w:val="00D51A86"/>
    <w:rsid w:val="00D524FA"/>
    <w:rsid w:val="00D57C3D"/>
    <w:rsid w:val="00D9731C"/>
    <w:rsid w:val="00DA2B2C"/>
    <w:rsid w:val="00DA603C"/>
    <w:rsid w:val="00DE3A98"/>
    <w:rsid w:val="00DE5D49"/>
    <w:rsid w:val="00E1498F"/>
    <w:rsid w:val="00E2209C"/>
    <w:rsid w:val="00E5244D"/>
    <w:rsid w:val="00E5616D"/>
    <w:rsid w:val="00EE0AD5"/>
    <w:rsid w:val="00F25693"/>
    <w:rsid w:val="00F620C7"/>
    <w:rsid w:val="00FA6278"/>
    <w:rsid w:val="00FB0CEA"/>
    <w:rsid w:val="00FE21CF"/>
    <w:rsid w:val="00FF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3119B"/>
  <w15:docId w15:val="{4B43FBA1-0C94-3245-BC1D-DEAC91EDE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53B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53B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B4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B46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794D3B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794D3B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94D3B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794D3B"/>
    <w:pPr>
      <w:jc w:val="both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794D3B"/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2B70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8443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461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708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8180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8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7093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4114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509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87154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33600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282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87717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5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76754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524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4923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858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1973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7863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552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433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54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517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tressler@pinnaclehealth.org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linkedin.com/in/jason-wheatley-0951a13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nbeer.sarao@pinnaclehealth.or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terry-tressler-36b0a34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59EEE-E7BC-6945-8F80-B93A374AB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S Sarao</dc:creator>
  <cp:keywords/>
  <dc:description/>
  <cp:lastModifiedBy>M S Sarao</cp:lastModifiedBy>
  <cp:revision>10</cp:revision>
  <dcterms:created xsi:type="dcterms:W3CDTF">2018-07-03T01:11:00Z</dcterms:created>
  <dcterms:modified xsi:type="dcterms:W3CDTF">2018-07-08T00:11:00Z</dcterms:modified>
</cp:coreProperties>
</file>