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C03" w:rsidRDefault="00F91E98" w:rsidP="00B87BA5">
      <w:pPr>
        <w:jc w:val="center"/>
        <w:rPr>
          <w:color w:val="E36C0A" w:themeColor="accent6" w:themeShade="BF"/>
        </w:rPr>
      </w:pPr>
      <w:r w:rsidRPr="00B87BA5">
        <w:rPr>
          <w:color w:val="E36C0A" w:themeColor="accent6" w:themeShade="BF"/>
        </w:rPr>
        <w:t>2</w:t>
      </w:r>
      <w:r w:rsidRPr="00B87BA5">
        <w:rPr>
          <w:color w:val="E36C0A" w:themeColor="accent6" w:themeShade="BF"/>
          <w:vertAlign w:val="superscript"/>
        </w:rPr>
        <w:t>ND</w:t>
      </w:r>
      <w:r w:rsidRPr="00B87BA5">
        <w:rPr>
          <w:color w:val="E36C0A" w:themeColor="accent6" w:themeShade="BF"/>
        </w:rPr>
        <w:t xml:space="preserve"> INTERNATIONAL CONFERENCE ON WOMENS HEALTH</w:t>
      </w:r>
      <w:proofErr w:type="gramStart"/>
      <w:r w:rsidRPr="00B87BA5">
        <w:rPr>
          <w:color w:val="E36C0A" w:themeColor="accent6" w:themeShade="BF"/>
        </w:rPr>
        <w:t>,OBSTETRICS</w:t>
      </w:r>
      <w:proofErr w:type="gramEnd"/>
      <w:r w:rsidRPr="00B87BA5">
        <w:rPr>
          <w:color w:val="E36C0A" w:themeColor="accent6" w:themeShade="BF"/>
        </w:rPr>
        <w:t xml:space="preserve"> AND FEMALE REPRODUCTIVE SYSTEM JULY,27 2018</w:t>
      </w:r>
    </w:p>
    <w:p w:rsidR="00971BA8" w:rsidRPr="00B87BA5" w:rsidRDefault="00971BA8" w:rsidP="00B87BA5">
      <w:pPr>
        <w:jc w:val="center"/>
        <w:rPr>
          <w:color w:val="E36C0A" w:themeColor="accent6" w:themeShade="BF"/>
        </w:rPr>
      </w:pPr>
      <w:r>
        <w:rPr>
          <w:color w:val="E36C0A" w:themeColor="accent6" w:themeShade="BF"/>
        </w:rPr>
        <w:t>AUTHOR:</w:t>
      </w:r>
      <w:r w:rsidR="00CE0892">
        <w:rPr>
          <w:color w:val="E36C0A" w:themeColor="accent6" w:themeShade="BF"/>
        </w:rPr>
        <w:t xml:space="preserve"> </w:t>
      </w:r>
      <w:r w:rsidRPr="00CE0892">
        <w:rPr>
          <w:color w:val="00B0F0"/>
        </w:rPr>
        <w:t>DR.EKWENSI CHRISTIAN OBIORAH</w:t>
      </w:r>
      <w:proofErr w:type="gramStart"/>
      <w:r w:rsidRPr="00CE0892">
        <w:rPr>
          <w:color w:val="00B0F0"/>
        </w:rPr>
        <w:t>,DR</w:t>
      </w:r>
      <w:proofErr w:type="gramEnd"/>
      <w:r w:rsidRPr="00CE0892">
        <w:rPr>
          <w:color w:val="00B0F0"/>
        </w:rPr>
        <w:t xml:space="preserve"> </w:t>
      </w:r>
      <w:bookmarkStart w:id="0" w:name="_GoBack"/>
      <w:r w:rsidRPr="00CE0892">
        <w:rPr>
          <w:color w:val="00B0F0"/>
        </w:rPr>
        <w:t xml:space="preserve">GLADYS ADENIRIAN </w:t>
      </w:r>
      <w:bookmarkEnd w:id="0"/>
      <w:r w:rsidRPr="00CE0892">
        <w:rPr>
          <w:color w:val="00B0F0"/>
        </w:rPr>
        <w:t>AND DR.REGINALD C.ANYANWU</w:t>
      </w:r>
    </w:p>
    <w:p w:rsidR="00F91E98" w:rsidRDefault="00F91E98">
      <w:r>
        <w:t>The effect</w:t>
      </w:r>
      <w:r w:rsidR="00D770BE">
        <w:t xml:space="preserve"> </w:t>
      </w:r>
      <w:r w:rsidR="00B87BA5">
        <w:t>of U</w:t>
      </w:r>
      <w:r>
        <w:t>rina</w:t>
      </w:r>
      <w:r w:rsidR="00B87BA5">
        <w:t>ry t</w:t>
      </w:r>
      <w:r w:rsidR="00D770BE">
        <w:t xml:space="preserve">racts </w:t>
      </w:r>
      <w:proofErr w:type="gramStart"/>
      <w:r w:rsidR="00D770BE">
        <w:t xml:space="preserve">infection </w:t>
      </w:r>
      <w:r w:rsidR="00CE0892">
        <w:t xml:space="preserve"> </w:t>
      </w:r>
      <w:r w:rsidR="00D770BE">
        <w:t>UTI</w:t>
      </w:r>
      <w:proofErr w:type="gramEnd"/>
      <w:r w:rsidR="00D770BE">
        <w:t xml:space="preserve"> on Obst</w:t>
      </w:r>
      <w:r>
        <w:t>et</w:t>
      </w:r>
      <w:r w:rsidR="00D770BE">
        <w:t>r</w:t>
      </w:r>
      <w:r>
        <w:t>ics and</w:t>
      </w:r>
      <w:r w:rsidR="00D770BE">
        <w:t xml:space="preserve"> </w:t>
      </w:r>
      <w:r>
        <w:t>female reproductive system Nigerian case study.</w:t>
      </w:r>
    </w:p>
    <w:p w:rsidR="00F91E98" w:rsidRDefault="00F91E98">
      <w:r>
        <w:t>Recently, Nigeria has experienced a growing concern on increased reportable medical cases of urinary tract infections on Obstetrics and female reproductive system among Nigerian women.</w:t>
      </w:r>
    </w:p>
    <w:p w:rsidR="007E270B" w:rsidRDefault="00F91E98">
      <w:r>
        <w:t xml:space="preserve">The research revealed that </w:t>
      </w:r>
      <w:r w:rsidRPr="00B71A9A">
        <w:rPr>
          <w:color w:val="FF0000"/>
        </w:rPr>
        <w:t xml:space="preserve">70% </w:t>
      </w:r>
      <w:r>
        <w:t xml:space="preserve">of young women between the </w:t>
      </w:r>
      <w:r w:rsidRPr="00B71A9A">
        <w:rPr>
          <w:color w:val="00B050"/>
        </w:rPr>
        <w:t>22</w:t>
      </w:r>
      <w:r>
        <w:t xml:space="preserve"> to </w:t>
      </w:r>
      <w:r w:rsidRPr="00B71A9A">
        <w:rPr>
          <w:color w:val="00B050"/>
        </w:rPr>
        <w:t>35</w:t>
      </w:r>
      <w:r w:rsidR="00B71A9A">
        <w:t xml:space="preserve"> </w:t>
      </w:r>
      <w:r>
        <w:t>years suffer various degrees of primary and secondary infe</w:t>
      </w:r>
      <w:r w:rsidR="00B24A65">
        <w:t>rtilities arising from various U</w:t>
      </w:r>
      <w:r>
        <w:t>rinary tract infect</w:t>
      </w:r>
      <w:r w:rsidR="007E270B">
        <w:t xml:space="preserve">ion like </w:t>
      </w:r>
      <w:proofErr w:type="gramStart"/>
      <w:r w:rsidR="007E270B" w:rsidRPr="00772153">
        <w:rPr>
          <w:u w:val="single"/>
        </w:rPr>
        <w:t xml:space="preserve">staphylococcus </w:t>
      </w:r>
      <w:r w:rsidR="00772153">
        <w:rPr>
          <w:u w:val="single"/>
        </w:rPr>
        <w:t xml:space="preserve"> </w:t>
      </w:r>
      <w:proofErr w:type="spellStart"/>
      <w:r w:rsidR="007E270B" w:rsidRPr="00772153">
        <w:rPr>
          <w:u w:val="single"/>
        </w:rPr>
        <w:t>aureus</w:t>
      </w:r>
      <w:proofErr w:type="spellEnd"/>
      <w:proofErr w:type="gramEnd"/>
      <w:r w:rsidR="007E270B" w:rsidRPr="00772153">
        <w:rPr>
          <w:u w:val="single"/>
        </w:rPr>
        <w:t xml:space="preserve"> </w:t>
      </w:r>
      <w:r w:rsidR="007E270B">
        <w:t xml:space="preserve">and </w:t>
      </w:r>
      <w:proofErr w:type="spellStart"/>
      <w:r w:rsidR="007E270B" w:rsidRPr="00D770BE">
        <w:rPr>
          <w:u w:val="single"/>
        </w:rPr>
        <w:t>N.</w:t>
      </w:r>
      <w:r w:rsidR="007E270B">
        <w:t>g</w:t>
      </w:r>
      <w:r w:rsidR="007E270B" w:rsidRPr="00D770BE">
        <w:rPr>
          <w:u w:val="single"/>
        </w:rPr>
        <w:t>onorrahea</w:t>
      </w:r>
      <w:proofErr w:type="spellEnd"/>
      <w:r w:rsidR="007E270B">
        <w:t xml:space="preserve"> ,</w:t>
      </w:r>
      <w:r w:rsidR="00D770BE">
        <w:t xml:space="preserve"> </w:t>
      </w:r>
      <w:r w:rsidR="007E270B">
        <w:t>hepatitis B ,</w:t>
      </w:r>
      <w:r w:rsidR="007E270B" w:rsidRPr="00772153">
        <w:rPr>
          <w:u w:val="single"/>
        </w:rPr>
        <w:t>streptococcus</w:t>
      </w:r>
      <w:r w:rsidR="007E270B">
        <w:t xml:space="preserve"> </w:t>
      </w:r>
      <w:proofErr w:type="spellStart"/>
      <w:r w:rsidR="007E270B" w:rsidRPr="00772153">
        <w:rPr>
          <w:u w:val="single"/>
        </w:rPr>
        <w:t>spp</w:t>
      </w:r>
      <w:proofErr w:type="spellEnd"/>
      <w:r w:rsidR="007E270B">
        <w:t xml:space="preserve"> amongst others.</w:t>
      </w:r>
    </w:p>
    <w:p w:rsidR="007E270B" w:rsidRDefault="007E270B">
      <w:r w:rsidRPr="00B71A9A">
        <w:rPr>
          <w:color w:val="FF0000"/>
        </w:rPr>
        <w:t>20%</w:t>
      </w:r>
      <w:r>
        <w:t xml:space="preserve"> accounted for unknown factors while 10% indicated no record of any urinary tract infection.</w:t>
      </w:r>
      <w:r w:rsidR="00772153">
        <w:t xml:space="preserve"> I</w:t>
      </w:r>
      <w:r>
        <w:t xml:space="preserve">n addition </w:t>
      </w:r>
      <w:r w:rsidRPr="00B71A9A">
        <w:rPr>
          <w:color w:val="FF0000"/>
        </w:rPr>
        <w:t>70%</w:t>
      </w:r>
      <w:r>
        <w:t xml:space="preserve"> of heavily infected cases of the study suggest</w:t>
      </w:r>
      <w:r w:rsidRPr="00B87BA5">
        <w:rPr>
          <w:color w:val="FF0000"/>
        </w:rPr>
        <w:t xml:space="preserve"> ¾</w:t>
      </w:r>
      <w:r>
        <w:t xml:space="preserve"> accepted treatment and counseling while </w:t>
      </w:r>
      <w:r w:rsidRPr="00B87BA5">
        <w:rPr>
          <w:color w:val="FF0000"/>
        </w:rPr>
        <w:t xml:space="preserve">¼ </w:t>
      </w:r>
      <w:r>
        <w:t>refused to submit themselves for medical treatment and counseling as they prefer herbal approach to resolving their infertility cases .</w:t>
      </w:r>
      <w:r w:rsidRPr="00B71A9A">
        <w:rPr>
          <w:color w:val="FF0000"/>
        </w:rPr>
        <w:t>3/4</w:t>
      </w:r>
      <w:r>
        <w:t xml:space="preserve"> of the </w:t>
      </w:r>
      <w:r w:rsidRPr="00B71A9A">
        <w:rPr>
          <w:color w:val="FF0000"/>
        </w:rPr>
        <w:t>20%</w:t>
      </w:r>
      <w:r>
        <w:t xml:space="preserve"> of unknown factors submitted themselves to faith in resolving the obstetrics and reproductive complications</w:t>
      </w:r>
    </w:p>
    <w:p w:rsidR="007E270B" w:rsidRDefault="007E270B">
      <w:r>
        <w:t>The s</w:t>
      </w:r>
      <w:r w:rsidR="00B87BA5">
        <w:t>t</w:t>
      </w:r>
      <w:r>
        <w:t xml:space="preserve">udy revealed that the contributory factors for the high prevalence and </w:t>
      </w:r>
      <w:proofErr w:type="spellStart"/>
      <w:r>
        <w:t>internsity</w:t>
      </w:r>
      <w:proofErr w:type="spellEnd"/>
      <w:r>
        <w:t xml:space="preserve"> of diseases associated with obstetrics and female reproductive system</w:t>
      </w:r>
      <w:r w:rsidR="001D34B8">
        <w:t xml:space="preserve"> in Nigeria women were lack of E</w:t>
      </w:r>
      <w:r>
        <w:t xml:space="preserve">ducation </w:t>
      </w:r>
      <w:r w:rsidRPr="00B71A9A">
        <w:rPr>
          <w:color w:val="FF0000"/>
        </w:rPr>
        <w:t>50%,</w:t>
      </w:r>
      <w:r w:rsidR="001D34B8">
        <w:rPr>
          <w:color w:val="FF0000"/>
        </w:rPr>
        <w:t xml:space="preserve"> </w:t>
      </w:r>
      <w:r w:rsidR="001D34B8">
        <w:t>B</w:t>
      </w:r>
      <w:r>
        <w:t xml:space="preserve">elieves </w:t>
      </w:r>
      <w:r w:rsidRPr="00B71A9A">
        <w:rPr>
          <w:color w:val="FF0000"/>
        </w:rPr>
        <w:t>20%,</w:t>
      </w:r>
      <w:r w:rsidR="001D34B8">
        <w:rPr>
          <w:color w:val="FF0000"/>
        </w:rPr>
        <w:t xml:space="preserve"> </w:t>
      </w:r>
      <w:r>
        <w:t xml:space="preserve">lack of care </w:t>
      </w:r>
      <w:r w:rsidRPr="001D34B8">
        <w:rPr>
          <w:color w:val="FF0000"/>
        </w:rPr>
        <w:t>20%,</w:t>
      </w:r>
      <w:r w:rsidR="001D34B8">
        <w:rPr>
          <w:color w:val="FF0000"/>
        </w:rPr>
        <w:t xml:space="preserve"> </w:t>
      </w:r>
      <w:r w:rsidR="001D34B8">
        <w:t>P</w:t>
      </w:r>
      <w:r w:rsidR="00B71A9A">
        <w:t xml:space="preserve">overty/Economical factors is </w:t>
      </w:r>
      <w:r w:rsidR="00B71A9A" w:rsidRPr="00B71A9A">
        <w:rPr>
          <w:color w:val="FF0000"/>
        </w:rPr>
        <w:t>10</w:t>
      </w:r>
      <w:r w:rsidRPr="00B71A9A">
        <w:rPr>
          <w:color w:val="FF0000"/>
        </w:rPr>
        <w:t>%</w:t>
      </w:r>
    </w:p>
    <w:p w:rsidR="007E270B" w:rsidRDefault="007E270B">
      <w:r>
        <w:t>Finally,</w:t>
      </w:r>
      <w:r w:rsidR="001D34B8">
        <w:t xml:space="preserve"> </w:t>
      </w:r>
      <w:r>
        <w:t>recommendations were made on how to address these cases for a lasting solution.</w:t>
      </w:r>
    </w:p>
    <w:p w:rsidR="00F91E98" w:rsidRDefault="00855B2F">
      <w:r>
        <w:t xml:space="preserve">310 females between the ages of </w:t>
      </w:r>
      <w:r w:rsidRPr="001D34B8">
        <w:rPr>
          <w:color w:val="00B050"/>
        </w:rPr>
        <w:t>22</w:t>
      </w:r>
      <w:r>
        <w:t xml:space="preserve">-to </w:t>
      </w:r>
      <w:r w:rsidRPr="001D34B8">
        <w:rPr>
          <w:color w:val="00B050"/>
        </w:rPr>
        <w:t>35</w:t>
      </w:r>
      <w:r w:rsidR="001D34B8">
        <w:rPr>
          <w:color w:val="00B050"/>
        </w:rPr>
        <w:t xml:space="preserve"> </w:t>
      </w:r>
      <w:r>
        <w:t>years were used for the study</w:t>
      </w:r>
      <w:r w:rsidR="00365008">
        <w:t>.</w:t>
      </w:r>
    </w:p>
    <w:p w:rsidR="00365008" w:rsidRDefault="00365008"/>
    <w:sectPr w:rsidR="00365008" w:rsidSect="00484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98"/>
    <w:rsid w:val="0019403A"/>
    <w:rsid w:val="001D34B8"/>
    <w:rsid w:val="002F1C95"/>
    <w:rsid w:val="00365008"/>
    <w:rsid w:val="004700C1"/>
    <w:rsid w:val="00484DF5"/>
    <w:rsid w:val="00532DC3"/>
    <w:rsid w:val="00772153"/>
    <w:rsid w:val="007963A8"/>
    <w:rsid w:val="007E270B"/>
    <w:rsid w:val="00855B2F"/>
    <w:rsid w:val="00971BA8"/>
    <w:rsid w:val="00B24A65"/>
    <w:rsid w:val="00B71A9A"/>
    <w:rsid w:val="00B87BA5"/>
    <w:rsid w:val="00CE0892"/>
    <w:rsid w:val="00D770BE"/>
    <w:rsid w:val="00F9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generalcare</cp:lastModifiedBy>
  <cp:revision>2</cp:revision>
  <dcterms:created xsi:type="dcterms:W3CDTF">2018-05-03T15:09:00Z</dcterms:created>
  <dcterms:modified xsi:type="dcterms:W3CDTF">2018-05-03T15:09:00Z</dcterms:modified>
</cp:coreProperties>
</file>