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3368B8" w:rsidP="00AF6F88">
      <w:pPr>
        <w:pStyle w:val="Heading1"/>
        <w:tabs>
          <w:tab w:val="left" w:pos="1037"/>
        </w:tabs>
        <w:spacing w:before="170"/>
        <w:ind w:left="0"/>
      </w:pPr>
      <w:r w:rsidRPr="003368B8">
        <w:rPr>
          <w:color w:val="337AB7"/>
        </w:rPr>
        <w:t>The Importance of Birth Spacing</w:t>
      </w:r>
      <w:r>
        <w:rPr>
          <w:color w:val="337AB7"/>
        </w:rPr>
        <w:t xml:space="preserve"> in </w:t>
      </w:r>
      <w:r w:rsidRPr="003368B8">
        <w:rPr>
          <w:color w:val="337AB7"/>
        </w:rPr>
        <w:t xml:space="preserve">developing </w:t>
      </w:r>
      <w:r w:rsidR="00335006" w:rsidRPr="003368B8">
        <w:rPr>
          <w:color w:val="337AB7"/>
        </w:rPr>
        <w:t>countries</w:t>
      </w:r>
      <w:r w:rsidR="00335006">
        <w:rPr>
          <w:color w:val="337AB7"/>
        </w:rPr>
        <w:t xml:space="preserve"> (Somalia</w:t>
      </w:r>
      <w:r w:rsidR="004710C9">
        <w:rPr>
          <w:color w:val="337AB7"/>
        </w:rPr>
        <w:t>)</w:t>
      </w:r>
    </w:p>
    <w:p w:rsidR="005973B9" w:rsidRDefault="003368B8" w:rsidP="005973B9">
      <w:pPr>
        <w:pStyle w:val="BodyText"/>
        <w:spacing w:before="73" w:line="198" w:lineRule="exact"/>
        <w:ind w:left="100" w:right="5987"/>
        <w:rPr>
          <w:rFonts w:ascii="Arial"/>
        </w:rPr>
      </w:pPr>
      <w:r>
        <w:rPr>
          <w:rFonts w:ascii="Arial"/>
        </w:rPr>
        <w:t>Layla Mohamed Hashi, MBBS, Somalia.</w:t>
      </w:r>
    </w:p>
    <w:p w:rsidR="00AE3E37" w:rsidRDefault="00AE3E37">
      <w:pPr>
        <w:pStyle w:val="BodyText"/>
        <w:rPr>
          <w:rFonts w:ascii="Arial"/>
          <w:sz w:val="20"/>
        </w:rPr>
      </w:pPr>
    </w:p>
    <w:p w:rsidR="00AE3E37" w:rsidRDefault="00AE3E37">
      <w:pPr>
        <w:pStyle w:val="BodyText"/>
        <w:spacing w:before="3"/>
        <w:rPr>
          <w:rFonts w:ascii="Arial"/>
          <w:sz w:val="21"/>
        </w:rPr>
      </w:pPr>
    </w:p>
    <w:p w:rsidR="003368B8" w:rsidRDefault="003368B8">
      <w:pPr>
        <w:rPr>
          <w:rFonts w:ascii="Arial"/>
          <w:sz w:val="21"/>
        </w:rPr>
        <w:sectPr w:rsidR="003368B8">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335006" w:rsidRPr="00335006" w:rsidRDefault="00335006" w:rsidP="00EE0594">
      <w:pPr>
        <w:pStyle w:val="Heading3"/>
        <w:spacing w:before="74" w:line="276" w:lineRule="auto"/>
        <w:jc w:val="both"/>
        <w:rPr>
          <w:rFonts w:asciiTheme="majorHAnsi" w:hAnsiTheme="majorHAnsi"/>
          <w:b w:val="0"/>
        </w:rPr>
      </w:pPr>
      <w:r w:rsidRPr="00335006">
        <w:rPr>
          <w:rFonts w:asciiTheme="majorHAnsi" w:hAnsiTheme="majorHAnsi"/>
          <w:b w:val="0"/>
        </w:rPr>
        <w:t>The maternal mortality rate in Somalia is 732 per 100,000 pregnant women. Every day, at least 2 women die as a result of maternal complications and associated burden necessitated by the long-last</w:t>
      </w:r>
      <w:r w:rsidR="00EE0594">
        <w:rPr>
          <w:rFonts w:asciiTheme="majorHAnsi" w:hAnsiTheme="majorHAnsi"/>
          <w:b w:val="0"/>
        </w:rPr>
        <w:t>ed</w:t>
      </w:r>
      <w:r w:rsidRPr="00335006">
        <w:rPr>
          <w:rFonts w:asciiTheme="majorHAnsi" w:hAnsiTheme="majorHAnsi"/>
          <w:b w:val="0"/>
        </w:rPr>
        <w:t xml:space="preserve"> civil war, extreme poverty and unfavorable cultural rigidities. Access to health care is very low, health-seeking behavior among women of reproductive age is recorded as one of the lowest in the world, and there are weak structural systems for healthcare provision at large. In addition, the fertility rate in Somalia is 6.6 children per woman which is one of the highest </w:t>
      </w:r>
      <w:r w:rsidR="00EE0594">
        <w:rPr>
          <w:rFonts w:asciiTheme="majorHAnsi" w:hAnsiTheme="majorHAnsi"/>
          <w:b w:val="0"/>
        </w:rPr>
        <w:t>Fertility Rates (</w:t>
      </w:r>
      <w:r w:rsidRPr="00335006">
        <w:rPr>
          <w:rFonts w:asciiTheme="majorHAnsi" w:hAnsiTheme="majorHAnsi"/>
          <w:b w:val="0"/>
        </w:rPr>
        <w:t>FTR</w:t>
      </w:r>
      <w:r w:rsidR="00EE0594">
        <w:rPr>
          <w:rFonts w:asciiTheme="majorHAnsi" w:hAnsiTheme="majorHAnsi"/>
          <w:b w:val="0"/>
        </w:rPr>
        <w:t>)</w:t>
      </w:r>
      <w:r w:rsidRPr="00335006">
        <w:rPr>
          <w:rFonts w:asciiTheme="majorHAnsi" w:hAnsiTheme="majorHAnsi"/>
          <w:b w:val="0"/>
        </w:rPr>
        <w:t xml:space="preserve"> in the world.</w:t>
      </w:r>
    </w:p>
    <w:p w:rsidR="00335006" w:rsidRPr="00335006" w:rsidRDefault="00335006" w:rsidP="004B44B7">
      <w:pPr>
        <w:pStyle w:val="Heading3"/>
        <w:spacing w:before="74" w:line="276" w:lineRule="auto"/>
        <w:jc w:val="both"/>
        <w:rPr>
          <w:rFonts w:asciiTheme="majorHAnsi" w:hAnsiTheme="majorHAnsi"/>
          <w:b w:val="0"/>
        </w:rPr>
      </w:pPr>
      <w:r w:rsidRPr="00335006">
        <w:rPr>
          <w:rFonts w:asciiTheme="majorHAnsi" w:hAnsiTheme="majorHAnsi"/>
          <w:b w:val="0"/>
        </w:rPr>
        <w:t xml:space="preserve">Family planning is a very sensitive concept in the Somali context where the majority of the population </w:t>
      </w:r>
      <w:r w:rsidR="00207AA2">
        <w:rPr>
          <w:rFonts w:asciiTheme="majorHAnsi" w:hAnsiTheme="majorHAnsi"/>
          <w:b w:val="0"/>
        </w:rPr>
        <w:t xml:space="preserve">believe a practice </w:t>
      </w:r>
      <w:r w:rsidRPr="00335006">
        <w:rPr>
          <w:rFonts w:asciiTheme="majorHAnsi" w:hAnsiTheme="majorHAnsi"/>
          <w:b w:val="0"/>
        </w:rPr>
        <w:t xml:space="preserve">that leads to infertility and a notion against religious teachings.  The country has a low contraceptive prevalence </w:t>
      </w:r>
      <w:r w:rsidR="004B44B7">
        <w:rPr>
          <w:rFonts w:asciiTheme="majorHAnsi" w:hAnsiTheme="majorHAnsi"/>
          <w:b w:val="0"/>
        </w:rPr>
        <w:t>of</w:t>
      </w:r>
      <w:r w:rsidRPr="00335006">
        <w:rPr>
          <w:rFonts w:asciiTheme="majorHAnsi" w:hAnsiTheme="majorHAnsi"/>
          <w:b w:val="0"/>
        </w:rPr>
        <w:t xml:space="preserve"> less than 15 percent, with only 1.2 percent of mar</w:t>
      </w:r>
      <w:r w:rsidR="004B44B7">
        <w:rPr>
          <w:rFonts w:asciiTheme="majorHAnsi" w:hAnsiTheme="majorHAnsi"/>
          <w:b w:val="0"/>
        </w:rPr>
        <w:t>ried women using modern methods.</w:t>
      </w:r>
    </w:p>
    <w:p w:rsidR="008273FF" w:rsidRDefault="008639F1" w:rsidP="0014014D">
      <w:pPr>
        <w:pStyle w:val="Heading3"/>
        <w:spacing w:before="74" w:line="276" w:lineRule="auto"/>
        <w:jc w:val="both"/>
        <w:rPr>
          <w:rFonts w:asciiTheme="majorHAnsi" w:hAnsiTheme="majorHAnsi"/>
          <w:b w:val="0"/>
        </w:rPr>
      </w:pPr>
      <w:r>
        <w:rPr>
          <w:rFonts w:asciiTheme="majorHAnsi" w:hAnsiTheme="majorHAnsi"/>
          <w:b w:val="0"/>
        </w:rPr>
        <w:t>C</w:t>
      </w:r>
      <w:r w:rsidRPr="00335006">
        <w:rPr>
          <w:rFonts w:asciiTheme="majorHAnsi" w:hAnsiTheme="majorHAnsi"/>
          <w:b w:val="0"/>
        </w:rPr>
        <w:t xml:space="preserve">ustoms and traditions are one of the reasons that </w:t>
      </w:r>
      <w:r>
        <w:rPr>
          <w:rFonts w:asciiTheme="majorHAnsi" w:hAnsiTheme="majorHAnsi"/>
          <w:b w:val="0"/>
        </w:rPr>
        <w:t xml:space="preserve">greatly affect the utilization of family planning services and yet they are not the only challenges limiting the use of contraceptives. In Somalia, there are </w:t>
      </w:r>
      <w:r w:rsidRPr="00335006">
        <w:rPr>
          <w:rFonts w:asciiTheme="majorHAnsi" w:hAnsiTheme="majorHAnsi"/>
          <w:b w:val="0"/>
        </w:rPr>
        <w:t>no policies</w:t>
      </w:r>
      <w:r>
        <w:rPr>
          <w:rFonts w:asciiTheme="majorHAnsi" w:hAnsiTheme="majorHAnsi"/>
          <w:b w:val="0"/>
        </w:rPr>
        <w:t xml:space="preserve"> and laws that enable</w:t>
      </w:r>
      <w:r w:rsidRPr="00335006">
        <w:rPr>
          <w:rFonts w:asciiTheme="majorHAnsi" w:hAnsiTheme="majorHAnsi"/>
          <w:b w:val="0"/>
        </w:rPr>
        <w:t xml:space="preserve"> women to choose any contraceptives without her husband be</w:t>
      </w:r>
      <w:r>
        <w:rPr>
          <w:rFonts w:asciiTheme="majorHAnsi" w:hAnsiTheme="majorHAnsi"/>
          <w:b w:val="0"/>
        </w:rPr>
        <w:t>ing</w:t>
      </w:r>
      <w:r w:rsidRPr="00335006">
        <w:rPr>
          <w:rFonts w:asciiTheme="majorHAnsi" w:hAnsiTheme="majorHAnsi"/>
          <w:b w:val="0"/>
        </w:rPr>
        <w:t xml:space="preserve"> the legal guardian</w:t>
      </w:r>
      <w:r>
        <w:rPr>
          <w:rFonts w:asciiTheme="majorHAnsi" w:hAnsiTheme="majorHAnsi"/>
          <w:b w:val="0"/>
        </w:rPr>
        <w:t xml:space="preserve">. </w:t>
      </w:r>
    </w:p>
    <w:p w:rsidR="0014014D" w:rsidRDefault="0014014D" w:rsidP="0014014D">
      <w:pPr>
        <w:pStyle w:val="Heading3"/>
        <w:spacing w:before="74" w:line="276" w:lineRule="auto"/>
        <w:jc w:val="both"/>
        <w:rPr>
          <w:rFonts w:asciiTheme="majorHAnsi" w:hAnsiTheme="majorHAnsi"/>
          <w:b w:val="0"/>
        </w:rPr>
      </w:pPr>
      <w:r>
        <w:rPr>
          <w:rFonts w:asciiTheme="majorHAnsi" w:hAnsiTheme="majorHAnsi"/>
          <w:b w:val="0"/>
        </w:rPr>
        <w:t>Addressing</w:t>
      </w:r>
      <w:r w:rsidR="008273FF" w:rsidRPr="008273FF">
        <w:rPr>
          <w:rFonts w:asciiTheme="majorHAnsi" w:hAnsiTheme="majorHAnsi"/>
          <w:b w:val="0"/>
        </w:rPr>
        <w:t xml:space="preserve"> the family plann</w:t>
      </w:r>
      <w:r w:rsidR="00857874">
        <w:rPr>
          <w:rFonts w:asciiTheme="majorHAnsi" w:hAnsiTheme="majorHAnsi"/>
          <w:b w:val="0"/>
        </w:rPr>
        <w:t>ing uptake in the Somali society</w:t>
      </w:r>
      <w:r>
        <w:rPr>
          <w:rFonts w:asciiTheme="majorHAnsi" w:hAnsiTheme="majorHAnsi"/>
          <w:b w:val="0"/>
        </w:rPr>
        <w:t xml:space="preserve"> </w:t>
      </w:r>
      <w:r w:rsidR="008273FF" w:rsidRPr="008273FF">
        <w:rPr>
          <w:rFonts w:asciiTheme="majorHAnsi" w:hAnsiTheme="majorHAnsi"/>
          <w:b w:val="0"/>
        </w:rPr>
        <w:t>need</w:t>
      </w:r>
      <w:r>
        <w:rPr>
          <w:rFonts w:asciiTheme="majorHAnsi" w:hAnsiTheme="majorHAnsi"/>
          <w:b w:val="0"/>
        </w:rPr>
        <w:t>s</w:t>
      </w:r>
      <w:r w:rsidR="008273FF" w:rsidRPr="008273FF">
        <w:rPr>
          <w:rFonts w:asciiTheme="majorHAnsi" w:hAnsiTheme="majorHAnsi"/>
          <w:b w:val="0"/>
        </w:rPr>
        <w:t xml:space="preserve"> a lot</w:t>
      </w:r>
      <w:r>
        <w:rPr>
          <w:rFonts w:asciiTheme="majorHAnsi" w:hAnsiTheme="majorHAnsi"/>
          <w:b w:val="0"/>
        </w:rPr>
        <w:t xml:space="preserve"> of consideration and innovative approaches that contribute to positive change of the negative cultural norms and values in regards to women’s health and promoting health seeking behavior of women in reproductive age for better utilization of the commodities.</w:t>
      </w:r>
      <w:r w:rsidR="008273FF" w:rsidRPr="008273FF">
        <w:rPr>
          <w:rFonts w:asciiTheme="majorHAnsi" w:hAnsiTheme="majorHAnsi"/>
          <w:b w:val="0"/>
        </w:rPr>
        <w:t xml:space="preserve"> </w:t>
      </w:r>
    </w:p>
    <w:p w:rsidR="008273FF" w:rsidRDefault="0014014D" w:rsidP="0014014D">
      <w:pPr>
        <w:pStyle w:val="Heading3"/>
        <w:spacing w:before="74" w:line="276" w:lineRule="auto"/>
        <w:jc w:val="both"/>
        <w:rPr>
          <w:rFonts w:asciiTheme="majorHAnsi" w:hAnsiTheme="majorHAnsi"/>
          <w:b w:val="0"/>
        </w:rPr>
      </w:pPr>
      <w:r>
        <w:rPr>
          <w:rFonts w:asciiTheme="majorHAnsi" w:hAnsiTheme="majorHAnsi"/>
          <w:b w:val="0"/>
        </w:rPr>
        <w:t>Special focus should involve; capacity building of the healthcare providers, enhancing community understanding on the importance of family planning, improving access to healthcare, development and enactment of laws and policies and advocate within decision making bodies of the country including traditional and religious leaders.</w:t>
      </w:r>
    </w:p>
    <w:p w:rsidR="00AE3E37" w:rsidRDefault="00A9710C" w:rsidP="00EE0594">
      <w:pPr>
        <w:pStyle w:val="Heading3"/>
        <w:spacing w:before="74" w:line="276" w:lineRule="auto"/>
        <w:ind w:left="0"/>
        <w:jc w:val="both"/>
      </w:pPr>
      <w:r>
        <w:rPr>
          <w:b w:val="0"/>
        </w:rPr>
        <w:br w:type="column"/>
      </w:r>
      <w:r>
        <w:rPr>
          <w:color w:val="BF5A14"/>
        </w:rPr>
        <w:lastRenderedPageBreak/>
        <w:t>Image</w:t>
      </w:r>
    </w:p>
    <w:p w:rsidR="00AE3E37" w:rsidRDefault="00AE3E37">
      <w:pPr>
        <w:pStyle w:val="BodyText"/>
        <w:spacing w:before="2"/>
        <w:rPr>
          <w:rFonts w:ascii="Arial"/>
          <w:b/>
          <w:sz w:val="16"/>
        </w:rPr>
      </w:pPr>
    </w:p>
    <w:p w:rsidR="00C74507" w:rsidRDefault="00C74507" w:rsidP="005973B9">
      <w:pPr>
        <w:spacing w:line="204" w:lineRule="exact"/>
        <w:rPr>
          <w:rFonts w:ascii="Arial"/>
          <w:b/>
          <w:noProof/>
          <w:color w:val="BF5A14"/>
          <w:sz w:val="20"/>
        </w:rPr>
      </w:pPr>
    </w:p>
    <w:p w:rsidR="00C74507" w:rsidRDefault="0052653B" w:rsidP="005973B9">
      <w:pPr>
        <w:spacing w:line="204" w:lineRule="exact"/>
        <w:rPr>
          <w:rFonts w:ascii="Arial"/>
          <w:b/>
          <w:noProof/>
          <w:color w:val="BF5A14"/>
          <w:sz w:val="20"/>
        </w:rPr>
      </w:pPr>
      <w:r>
        <w:rPr>
          <w:rFonts w:ascii="Arial"/>
          <w:b/>
          <w:noProof/>
          <w:color w:val="BF5A14"/>
          <w:sz w:val="20"/>
        </w:rPr>
        <w:drawing>
          <wp:anchor distT="0" distB="0" distL="114300" distR="114300" simplePos="0" relativeHeight="251660800" behindDoc="0" locked="0" layoutInCell="1" allowOverlap="1" wp14:anchorId="721CFF04" wp14:editId="5D7021C2">
            <wp:simplePos x="0" y="0"/>
            <wp:positionH relativeFrom="column">
              <wp:posOffset>0</wp:posOffset>
            </wp:positionH>
            <wp:positionV relativeFrom="paragraph">
              <wp:posOffset>86360</wp:posOffset>
            </wp:positionV>
            <wp:extent cx="3165475" cy="2473960"/>
            <wp:effectExtent l="0" t="0" r="0" b="254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hild-spacing-1-777x437.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2473960"/>
                    </a:xfrm>
                    <a:prstGeom prst="rect">
                      <a:avLst/>
                    </a:prstGeom>
                  </pic:spPr>
                </pic:pic>
              </a:graphicData>
            </a:graphic>
            <wp14:sizeRelV relativeFrom="margin">
              <wp14:pctHeight>0</wp14:pctHeight>
            </wp14:sizeRelV>
          </wp:anchor>
        </w:drawing>
      </w:r>
    </w:p>
    <w:p w:rsidR="00C74507" w:rsidRDefault="00C74507" w:rsidP="005973B9">
      <w:pPr>
        <w:spacing w:line="204" w:lineRule="exact"/>
        <w:rPr>
          <w:rFonts w:ascii="Arial"/>
          <w:b/>
          <w:noProof/>
          <w:color w:val="BF5A14"/>
          <w:sz w:val="20"/>
        </w:rPr>
      </w:pPr>
    </w:p>
    <w:p w:rsidR="00C74507" w:rsidRDefault="00C74507" w:rsidP="005973B9">
      <w:pPr>
        <w:spacing w:line="204" w:lineRule="exact"/>
        <w:rPr>
          <w:rFonts w:ascii="Arial"/>
          <w:b/>
          <w:noProof/>
          <w:color w:val="BF5A14"/>
          <w:sz w:val="20"/>
        </w:rPr>
      </w:pPr>
    </w:p>
    <w:p w:rsidR="00C74507" w:rsidRDefault="00C74507" w:rsidP="005973B9">
      <w:pPr>
        <w:spacing w:line="204" w:lineRule="exact"/>
        <w:rPr>
          <w:rFonts w:ascii="Arial"/>
          <w:b/>
          <w:noProof/>
          <w:color w:val="BF5A14"/>
          <w:sz w:val="20"/>
        </w:rPr>
      </w:pPr>
    </w:p>
    <w:p w:rsidR="00C74507" w:rsidRDefault="00C74507" w:rsidP="005973B9">
      <w:pPr>
        <w:spacing w:line="204" w:lineRule="exact"/>
        <w:rPr>
          <w:rFonts w:ascii="Arial"/>
          <w:b/>
          <w:noProof/>
          <w:color w:val="BF5A14"/>
          <w:sz w:val="20"/>
        </w:rPr>
      </w:pPr>
    </w:p>
    <w:p w:rsidR="00C74507" w:rsidRDefault="00C74507" w:rsidP="005973B9">
      <w:pPr>
        <w:spacing w:line="204" w:lineRule="exact"/>
        <w:rPr>
          <w:rFonts w:ascii="Arial"/>
          <w:b/>
          <w:noProof/>
          <w:color w:val="BF5A14"/>
          <w:sz w:val="20"/>
        </w:rPr>
      </w:pPr>
    </w:p>
    <w:p w:rsidR="00C74507" w:rsidRDefault="00C74507" w:rsidP="005973B9">
      <w:pPr>
        <w:spacing w:line="204" w:lineRule="exact"/>
        <w:rPr>
          <w:rFonts w:ascii="Arial"/>
          <w:b/>
          <w:noProof/>
          <w:color w:val="BF5A14"/>
          <w:sz w:val="20"/>
        </w:rPr>
      </w:pPr>
    </w:p>
    <w:p w:rsidR="00C74507" w:rsidRDefault="00C74507" w:rsidP="005973B9">
      <w:pPr>
        <w:spacing w:line="204" w:lineRule="exact"/>
        <w:rPr>
          <w:rFonts w:ascii="Arial"/>
          <w:b/>
          <w:noProof/>
          <w:color w:val="BF5A14"/>
          <w:sz w:val="20"/>
        </w:rPr>
      </w:pPr>
    </w:p>
    <w:p w:rsidR="003368B8" w:rsidRDefault="003368B8" w:rsidP="005973B9">
      <w:pPr>
        <w:spacing w:line="204" w:lineRule="exact"/>
        <w:rPr>
          <w:rFonts w:ascii="Arial"/>
          <w:b/>
          <w:noProof/>
          <w:color w:val="BF5A14"/>
          <w:sz w:val="20"/>
        </w:rPr>
      </w:pPr>
      <w:r>
        <w:rPr>
          <w:rFonts w:ascii="Arial"/>
          <w:b/>
          <w:noProof/>
          <w:color w:val="BF5A14"/>
          <w:sz w:val="20"/>
        </w:rPr>
        <w:t xml:space="preserve">    </w:t>
      </w:r>
    </w:p>
    <w:p w:rsidR="003368B8" w:rsidRDefault="003368B8" w:rsidP="005973B9">
      <w:pPr>
        <w:spacing w:line="204" w:lineRule="exact"/>
        <w:rPr>
          <w:rFonts w:ascii="Arial"/>
          <w:b/>
          <w:noProof/>
          <w:color w:val="BF5A14"/>
          <w:sz w:val="20"/>
        </w:rPr>
      </w:pPr>
    </w:p>
    <w:p w:rsidR="003368B8" w:rsidRDefault="003368B8" w:rsidP="005973B9">
      <w:pPr>
        <w:spacing w:line="204" w:lineRule="exact"/>
        <w:rPr>
          <w:rFonts w:ascii="Arial"/>
          <w:b/>
          <w:noProof/>
          <w:color w:val="BF5A14"/>
          <w:sz w:val="20"/>
        </w:rPr>
      </w:pPr>
    </w:p>
    <w:p w:rsidR="003368B8" w:rsidRDefault="003368B8" w:rsidP="005973B9">
      <w:pPr>
        <w:spacing w:line="204" w:lineRule="exact"/>
        <w:rPr>
          <w:rFonts w:ascii="Arial"/>
          <w:b/>
          <w:noProof/>
          <w:color w:val="BF5A14"/>
          <w:sz w:val="20"/>
        </w:rPr>
      </w:pPr>
    </w:p>
    <w:p w:rsidR="003368B8" w:rsidRDefault="003368B8" w:rsidP="005973B9">
      <w:pPr>
        <w:spacing w:line="204" w:lineRule="exact"/>
        <w:rPr>
          <w:rFonts w:ascii="Arial"/>
          <w:b/>
          <w:noProof/>
          <w:color w:val="BF5A14"/>
          <w:sz w:val="20"/>
        </w:rPr>
      </w:pPr>
    </w:p>
    <w:p w:rsidR="003368B8" w:rsidRDefault="003368B8" w:rsidP="005973B9">
      <w:pPr>
        <w:spacing w:line="204" w:lineRule="exact"/>
        <w:rPr>
          <w:rFonts w:ascii="Arial"/>
          <w:b/>
          <w:noProof/>
          <w:color w:val="BF5A14"/>
          <w:sz w:val="20"/>
        </w:rPr>
      </w:pPr>
    </w:p>
    <w:p w:rsidR="003368B8" w:rsidRDefault="003368B8" w:rsidP="005973B9">
      <w:pPr>
        <w:spacing w:line="204" w:lineRule="exact"/>
        <w:rPr>
          <w:rFonts w:ascii="Arial"/>
          <w:b/>
          <w:noProof/>
          <w:color w:val="BF5A14"/>
          <w:sz w:val="20"/>
        </w:rPr>
      </w:pPr>
    </w:p>
    <w:p w:rsidR="003368B8" w:rsidRDefault="003368B8" w:rsidP="005973B9">
      <w:pPr>
        <w:spacing w:line="204" w:lineRule="exact"/>
        <w:rPr>
          <w:rFonts w:ascii="Arial"/>
          <w:b/>
          <w:noProof/>
          <w:color w:val="BF5A14"/>
          <w:sz w:val="20"/>
        </w:rPr>
      </w:pPr>
    </w:p>
    <w:p w:rsidR="003368B8" w:rsidRDefault="003368B8" w:rsidP="005973B9">
      <w:pPr>
        <w:spacing w:line="204" w:lineRule="exact"/>
        <w:rPr>
          <w:rFonts w:ascii="Arial"/>
          <w:b/>
          <w:noProof/>
          <w:color w:val="BF5A14"/>
          <w:sz w:val="20"/>
        </w:rPr>
      </w:pPr>
    </w:p>
    <w:p w:rsidR="003368B8" w:rsidRDefault="003368B8" w:rsidP="005973B9">
      <w:pPr>
        <w:spacing w:line="204" w:lineRule="exact"/>
        <w:rPr>
          <w:rFonts w:ascii="Arial"/>
          <w:b/>
          <w:noProof/>
          <w:color w:val="BF5A14"/>
          <w:sz w:val="20"/>
        </w:rPr>
      </w:pPr>
    </w:p>
    <w:p w:rsidR="003368B8" w:rsidRDefault="003368B8" w:rsidP="005973B9">
      <w:pPr>
        <w:spacing w:line="204" w:lineRule="exact"/>
        <w:rPr>
          <w:rFonts w:ascii="Arial"/>
          <w:b/>
          <w:noProof/>
          <w:color w:val="BF5A14"/>
          <w:sz w:val="20"/>
        </w:rPr>
      </w:pPr>
    </w:p>
    <w:p w:rsidR="003368B8" w:rsidRDefault="003368B8" w:rsidP="005973B9">
      <w:pPr>
        <w:spacing w:line="204" w:lineRule="exact"/>
        <w:rPr>
          <w:rFonts w:ascii="Arial"/>
          <w:b/>
          <w:noProof/>
          <w:color w:val="BF5A14"/>
          <w:sz w:val="20"/>
        </w:rPr>
      </w:pPr>
    </w:p>
    <w:p w:rsidR="003368B8" w:rsidRDefault="003368B8" w:rsidP="005973B9">
      <w:pPr>
        <w:spacing w:line="204" w:lineRule="exact"/>
        <w:rPr>
          <w:rFonts w:ascii="Arial"/>
          <w:b/>
          <w:noProof/>
          <w:color w:val="BF5A14"/>
          <w:sz w:val="20"/>
        </w:rPr>
      </w:pPr>
    </w:p>
    <w:p w:rsidR="005973B9" w:rsidRDefault="00EE1FB1" w:rsidP="00EE1FB1">
      <w:pPr>
        <w:spacing w:line="204" w:lineRule="exact"/>
        <w:rPr>
          <w:rFonts w:ascii="Arial"/>
          <w:b/>
          <w:color w:val="BF5A14"/>
          <w:sz w:val="20"/>
        </w:rPr>
      </w:pPr>
      <w:r>
        <w:rPr>
          <w:rFonts w:ascii="Arial"/>
          <w:b/>
          <w:color w:val="BF5A14"/>
          <w:sz w:val="20"/>
        </w:rPr>
        <w:t xml:space="preserve">References: </w:t>
      </w:r>
    </w:p>
    <w:p w:rsidR="00EE1FB1" w:rsidRDefault="00993B38" w:rsidP="00EE1FB1">
      <w:pPr>
        <w:pStyle w:val="ListParagraph"/>
        <w:numPr>
          <w:ilvl w:val="0"/>
          <w:numId w:val="4"/>
        </w:numPr>
        <w:spacing w:line="204" w:lineRule="exact"/>
        <w:rPr>
          <w:rFonts w:ascii="Arial"/>
          <w:b/>
          <w:sz w:val="20"/>
        </w:rPr>
      </w:pPr>
      <w:hyperlink r:id="rId10" w:history="1">
        <w:r w:rsidR="00EE1FB1" w:rsidRPr="00302C89">
          <w:rPr>
            <w:rStyle w:val="Hyperlink"/>
            <w:rFonts w:ascii="Arial"/>
            <w:b/>
            <w:sz w:val="20"/>
          </w:rPr>
          <w:t>http://somalia.unfpa.org/news/more-reproductive-health-services-underserved-somalia</w:t>
        </w:r>
      </w:hyperlink>
      <w:r w:rsidR="00EE1FB1">
        <w:rPr>
          <w:rFonts w:ascii="Arial"/>
          <w:b/>
          <w:sz w:val="20"/>
        </w:rPr>
        <w:t>.</w:t>
      </w:r>
    </w:p>
    <w:p w:rsidR="00EE1FB1" w:rsidRDefault="00993B38" w:rsidP="00EE1FB1">
      <w:pPr>
        <w:pStyle w:val="ListParagraph"/>
        <w:numPr>
          <w:ilvl w:val="0"/>
          <w:numId w:val="4"/>
        </w:numPr>
        <w:spacing w:line="204" w:lineRule="exact"/>
        <w:rPr>
          <w:rFonts w:ascii="Arial"/>
          <w:b/>
          <w:sz w:val="20"/>
        </w:rPr>
      </w:pPr>
      <w:hyperlink r:id="rId11" w:history="1">
        <w:r w:rsidR="00EE1FB1" w:rsidRPr="00302C89">
          <w:rPr>
            <w:rStyle w:val="Hyperlink"/>
            <w:rFonts w:ascii="Arial"/>
            <w:b/>
            <w:sz w:val="20"/>
          </w:rPr>
          <w:t>https://reliefweb.int/report/somalia/saving-pregnant-women-and-new-borns-facing-drought</w:t>
        </w:r>
      </w:hyperlink>
      <w:r w:rsidR="00EE1FB1">
        <w:rPr>
          <w:rFonts w:ascii="Arial"/>
          <w:b/>
          <w:sz w:val="20"/>
        </w:rPr>
        <w:t>.</w:t>
      </w:r>
    </w:p>
    <w:p w:rsidR="00EE1FB1" w:rsidRDefault="00993B38" w:rsidP="00EE1FB1">
      <w:pPr>
        <w:pStyle w:val="ListParagraph"/>
        <w:numPr>
          <w:ilvl w:val="0"/>
          <w:numId w:val="4"/>
        </w:numPr>
        <w:spacing w:line="204" w:lineRule="exact"/>
        <w:rPr>
          <w:rFonts w:ascii="Arial"/>
          <w:b/>
          <w:sz w:val="20"/>
        </w:rPr>
      </w:pPr>
      <w:hyperlink r:id="rId12" w:history="1">
        <w:r w:rsidR="00EE1FB1" w:rsidRPr="00302C89">
          <w:rPr>
            <w:rStyle w:val="Hyperlink"/>
            <w:rFonts w:ascii="Arial"/>
            <w:b/>
            <w:sz w:val="20"/>
          </w:rPr>
          <w:t>https://reliefweb.int/report/somalia/saving-pregnant-women-and-new-borns-facing-drought</w:t>
        </w:r>
      </w:hyperlink>
      <w:r w:rsidR="00EE1FB1">
        <w:rPr>
          <w:rFonts w:ascii="Arial"/>
          <w:b/>
          <w:sz w:val="20"/>
        </w:rPr>
        <w:t>.</w:t>
      </w:r>
    </w:p>
    <w:p w:rsidR="00EE1FB1" w:rsidRDefault="00993B38" w:rsidP="00EE1FB1">
      <w:pPr>
        <w:pStyle w:val="ListParagraph"/>
        <w:numPr>
          <w:ilvl w:val="0"/>
          <w:numId w:val="4"/>
        </w:numPr>
        <w:spacing w:line="204" w:lineRule="exact"/>
        <w:rPr>
          <w:rFonts w:ascii="Arial"/>
          <w:b/>
          <w:sz w:val="20"/>
        </w:rPr>
      </w:pPr>
      <w:hyperlink r:id="rId13" w:history="1">
        <w:r w:rsidR="00EE1FB1" w:rsidRPr="00302C89">
          <w:rPr>
            <w:rStyle w:val="Hyperlink"/>
            <w:rFonts w:ascii="Arial"/>
            <w:b/>
            <w:sz w:val="20"/>
          </w:rPr>
          <w:t>http://somalia.unfpa.org/en/news/fistula-campaign-gives-hope-isolated-women</w:t>
        </w:r>
      </w:hyperlink>
      <w:r w:rsidR="00EE1FB1">
        <w:rPr>
          <w:rFonts w:ascii="Arial"/>
          <w:b/>
          <w:sz w:val="20"/>
        </w:rPr>
        <w:t>.</w:t>
      </w:r>
    </w:p>
    <w:p w:rsidR="00164B84" w:rsidRDefault="00993B38" w:rsidP="00164B84">
      <w:pPr>
        <w:pStyle w:val="ListParagraph"/>
        <w:numPr>
          <w:ilvl w:val="0"/>
          <w:numId w:val="4"/>
        </w:numPr>
        <w:spacing w:line="204" w:lineRule="exact"/>
        <w:rPr>
          <w:rFonts w:ascii="Arial"/>
          <w:b/>
          <w:sz w:val="20"/>
        </w:rPr>
      </w:pPr>
      <w:hyperlink r:id="rId14" w:history="1">
        <w:r w:rsidR="00164B84" w:rsidRPr="00302C89">
          <w:rPr>
            <w:rStyle w:val="Hyperlink"/>
            <w:rFonts w:ascii="Arial"/>
            <w:b/>
            <w:sz w:val="20"/>
          </w:rPr>
          <w:t>http://somalia.unfpa.org/news/promoting-birth-spacing-save-lives</w:t>
        </w:r>
      </w:hyperlink>
      <w:r w:rsidR="00164B84">
        <w:rPr>
          <w:rFonts w:ascii="Arial"/>
          <w:b/>
          <w:sz w:val="20"/>
        </w:rPr>
        <w:t>.</w:t>
      </w:r>
    </w:p>
    <w:p w:rsidR="00164B84" w:rsidRDefault="00164B84" w:rsidP="00164B84">
      <w:pPr>
        <w:pStyle w:val="ListParagraph"/>
        <w:spacing w:line="204" w:lineRule="exact"/>
        <w:ind w:left="720" w:firstLine="0"/>
        <w:rPr>
          <w:rFonts w:ascii="Arial"/>
          <w:b/>
          <w:sz w:val="20"/>
        </w:rPr>
      </w:pPr>
    </w:p>
    <w:p w:rsidR="00EE1FB1" w:rsidRDefault="00EE1FB1" w:rsidP="00EE1FB1">
      <w:pPr>
        <w:pStyle w:val="ListParagraph"/>
        <w:spacing w:line="204" w:lineRule="exact"/>
        <w:ind w:left="720" w:firstLine="0"/>
        <w:rPr>
          <w:rFonts w:ascii="Arial"/>
          <w:b/>
          <w:sz w:val="20"/>
        </w:rPr>
      </w:pPr>
    </w:p>
    <w:p w:rsidR="00EE1FB1" w:rsidRDefault="00EE1FB1" w:rsidP="00EE1FB1">
      <w:pPr>
        <w:spacing w:line="204" w:lineRule="exact"/>
        <w:ind w:left="720"/>
        <w:rPr>
          <w:rFonts w:ascii="Arial"/>
          <w:b/>
          <w:sz w:val="20"/>
        </w:rPr>
      </w:pPr>
    </w:p>
    <w:p w:rsidR="00EE1FB1" w:rsidRPr="00EE1FB1" w:rsidRDefault="00EE1FB1" w:rsidP="00EE1FB1">
      <w:pPr>
        <w:spacing w:line="204" w:lineRule="exact"/>
        <w:rPr>
          <w:rFonts w:ascii="Arial"/>
          <w:b/>
          <w:sz w:val="20"/>
        </w:rPr>
      </w:pPr>
    </w:p>
    <w:p w:rsidR="00EE1FB1" w:rsidRPr="00832C24" w:rsidRDefault="00EE1FB1" w:rsidP="00EE1FB1">
      <w:pPr>
        <w:spacing w:line="204" w:lineRule="exact"/>
        <w:rPr>
          <w:rFonts w:ascii="Arial"/>
          <w:b/>
          <w:color w:val="BF5A14"/>
          <w:sz w:val="20"/>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16520CB9" wp14:editId="64BECEE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4E3FA4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FB6ECE" w:rsidRDefault="00FB6ECE" w:rsidP="00FB6ECE">
      <w:pPr>
        <w:spacing w:before="92"/>
        <w:ind w:right="4234"/>
        <w:rPr>
          <w:noProof/>
        </w:rPr>
      </w:pPr>
      <w:r w:rsidRPr="00FB6ECE">
        <w:rPr>
          <w:noProof/>
        </w:rPr>
        <w:drawing>
          <wp:inline distT="0" distB="0" distL="0" distR="0" wp14:anchorId="167678EB" wp14:editId="5A09840B">
            <wp:extent cx="706120" cy="755532"/>
            <wp:effectExtent l="0" t="0" r="0" b="6985"/>
            <wp:docPr id="1" name="Picture 1" descr="C:\Users\UNFPA\Pictures\IMG_20160725_0925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NFPA\Pictures\IMG_20160725_092522.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16662" cy="766812"/>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w:t>
      </w:r>
      <w:bookmarkStart w:id="0" w:name="_GoBack"/>
      <w:bookmarkEnd w:id="0"/>
      <w:r w:rsidR="00404E5B">
        <w:rPr>
          <w:rFonts w:ascii="Arial"/>
          <w:color w:val="BF5A14"/>
        </w:rPr>
        <w:t>imit)</w:t>
      </w:r>
      <w:r w:rsidRPr="00FB6ECE">
        <w:rPr>
          <w:noProof/>
        </w:rPr>
        <w:t xml:space="preserve"> </w:t>
      </w:r>
    </w:p>
    <w:p w:rsidR="002F1FFE" w:rsidRPr="0052653B" w:rsidRDefault="0052653B" w:rsidP="005E32A9">
      <w:pPr>
        <w:pStyle w:val="BodyText"/>
        <w:rPr>
          <w:rFonts w:asciiTheme="majorHAnsi" w:hAnsiTheme="majorHAnsi"/>
          <w:sz w:val="20"/>
          <w:szCs w:val="20"/>
        </w:rPr>
      </w:pPr>
      <w:r w:rsidRPr="0052653B">
        <w:rPr>
          <w:rFonts w:asciiTheme="majorHAnsi" w:hAnsiTheme="majorHAnsi"/>
          <w:sz w:val="20"/>
          <w:szCs w:val="20"/>
        </w:rPr>
        <w:t>Dr</w:t>
      </w:r>
      <w:r w:rsidR="0057166D">
        <w:rPr>
          <w:rFonts w:asciiTheme="majorHAnsi" w:hAnsiTheme="majorHAnsi"/>
          <w:sz w:val="20"/>
          <w:szCs w:val="20"/>
        </w:rPr>
        <w:t>.</w:t>
      </w:r>
      <w:r w:rsidRPr="0052653B">
        <w:rPr>
          <w:rFonts w:asciiTheme="majorHAnsi" w:hAnsiTheme="majorHAnsi"/>
          <w:sz w:val="20"/>
          <w:szCs w:val="20"/>
        </w:rPr>
        <w:t xml:space="preserve"> Layla Mohamed Hashi</w:t>
      </w:r>
      <w:r w:rsidR="0057166D">
        <w:rPr>
          <w:rFonts w:asciiTheme="majorHAnsi" w:hAnsiTheme="majorHAnsi"/>
          <w:sz w:val="20"/>
          <w:szCs w:val="20"/>
        </w:rPr>
        <w:t xml:space="preserve"> is </w:t>
      </w:r>
      <w:r>
        <w:rPr>
          <w:rFonts w:asciiTheme="majorHAnsi" w:hAnsiTheme="majorHAnsi" w:cs="Segoe UI"/>
          <w:sz w:val="20"/>
          <w:szCs w:val="20"/>
          <w:shd w:val="clear" w:color="auto" w:fill="FFFFFF"/>
        </w:rPr>
        <w:t>a</w:t>
      </w:r>
      <w:r w:rsidRPr="0052653B">
        <w:rPr>
          <w:rFonts w:asciiTheme="majorHAnsi" w:hAnsiTheme="majorHAnsi" w:cs="Segoe UI"/>
          <w:sz w:val="20"/>
          <w:szCs w:val="20"/>
          <w:shd w:val="clear" w:color="auto" w:fill="FFFFFF"/>
        </w:rPr>
        <w:t xml:space="preserve">n experienced </w:t>
      </w:r>
      <w:r w:rsidR="0057166D">
        <w:rPr>
          <w:rFonts w:asciiTheme="majorHAnsi" w:hAnsiTheme="majorHAnsi" w:cs="Segoe UI"/>
          <w:sz w:val="20"/>
          <w:szCs w:val="20"/>
          <w:shd w:val="clear" w:color="auto" w:fill="FFFFFF"/>
        </w:rPr>
        <w:t xml:space="preserve">behavior change and communication specialist who has advocated women’s reproductive health in a war-ravaged country. She has contributed to Somali National Health Strategy, BCC Strategy on Stigma Reduction for PLWHIV and advocated within humanitarian actors for the improvement of maternal and child health </w:t>
      </w:r>
      <w:r w:rsidR="0057166D">
        <w:rPr>
          <w:rFonts w:asciiTheme="majorHAnsi" w:hAnsiTheme="majorHAnsi" w:cs="Segoe UI"/>
          <w:sz w:val="20"/>
          <w:szCs w:val="20"/>
          <w:shd w:val="clear" w:color="auto" w:fill="FFFFFF"/>
        </w:rPr>
        <w:lastRenderedPageBreak/>
        <w:t>in Somalia. Comprehensive Emergency Maternal and Neonate Care (</w:t>
      </w:r>
      <w:proofErr w:type="spellStart"/>
      <w:r w:rsidR="0057166D">
        <w:rPr>
          <w:rFonts w:asciiTheme="majorHAnsi" w:hAnsiTheme="majorHAnsi" w:cs="Segoe UI"/>
          <w:sz w:val="20"/>
          <w:szCs w:val="20"/>
          <w:shd w:val="clear" w:color="auto" w:fill="FFFFFF"/>
        </w:rPr>
        <w:t>CEMoNC</w:t>
      </w:r>
      <w:proofErr w:type="spellEnd"/>
      <w:r w:rsidR="0057166D">
        <w:rPr>
          <w:rFonts w:asciiTheme="majorHAnsi" w:hAnsiTheme="majorHAnsi" w:cs="Segoe UI"/>
          <w:sz w:val="20"/>
          <w:szCs w:val="20"/>
          <w:shd w:val="clear" w:color="auto" w:fill="FFFFFF"/>
        </w:rPr>
        <w:t xml:space="preserve">), Family Planning, Early/Forced Marriage, FGM/C and Clinical Management of Rape (CMR) are her areas of specialization. </w:t>
      </w:r>
      <w:r w:rsidR="00D73910">
        <w:rPr>
          <w:rFonts w:asciiTheme="majorHAnsi" w:hAnsiTheme="majorHAnsi" w:cs="Segoe UI"/>
          <w:sz w:val="20"/>
          <w:szCs w:val="20"/>
          <w:shd w:val="clear" w:color="auto" w:fill="FFFFFF"/>
        </w:rPr>
        <w:t>She</w:t>
      </w:r>
      <w:r w:rsidR="005E32A9">
        <w:rPr>
          <w:rFonts w:asciiTheme="majorHAnsi" w:hAnsiTheme="majorHAnsi" w:cs="Segoe UI"/>
          <w:sz w:val="20"/>
          <w:szCs w:val="20"/>
          <w:shd w:val="clear" w:color="auto" w:fill="FFFFFF"/>
        </w:rPr>
        <w:t xml:space="preserve"> have a b</w:t>
      </w:r>
      <w:r w:rsidRPr="0052653B">
        <w:rPr>
          <w:rFonts w:asciiTheme="majorHAnsi" w:hAnsiTheme="majorHAnsi" w:cs="Segoe UI"/>
          <w:sz w:val="20"/>
          <w:szCs w:val="20"/>
          <w:shd w:val="clear" w:color="auto" w:fill="FFFFFF"/>
        </w:rPr>
        <w:t>achelor</w:t>
      </w:r>
      <w:r w:rsidR="005E32A9">
        <w:rPr>
          <w:rFonts w:asciiTheme="majorHAnsi" w:hAnsiTheme="majorHAnsi" w:cs="Segoe UI"/>
          <w:sz w:val="20"/>
          <w:szCs w:val="20"/>
          <w:shd w:val="clear" w:color="auto" w:fill="FFFFFF"/>
        </w:rPr>
        <w:t>’s d</w:t>
      </w:r>
      <w:r w:rsidRPr="0052653B">
        <w:rPr>
          <w:rFonts w:asciiTheme="majorHAnsi" w:hAnsiTheme="majorHAnsi" w:cs="Segoe UI"/>
          <w:sz w:val="20"/>
          <w:szCs w:val="20"/>
          <w:shd w:val="clear" w:color="auto" w:fill="FFFFFF"/>
        </w:rPr>
        <w:t>egree of Medicine and Surgery (MBBS)</w:t>
      </w:r>
      <w:r w:rsidR="0057166D">
        <w:rPr>
          <w:rFonts w:asciiTheme="majorHAnsi" w:hAnsiTheme="majorHAnsi" w:cs="Segoe UI"/>
          <w:sz w:val="20"/>
          <w:szCs w:val="20"/>
          <w:shd w:val="clear" w:color="auto" w:fill="FFFFFF"/>
        </w:rPr>
        <w:t>, professional certifica</w:t>
      </w:r>
      <w:r w:rsidR="005E32A9">
        <w:rPr>
          <w:rFonts w:asciiTheme="majorHAnsi" w:hAnsiTheme="majorHAnsi" w:cs="Segoe UI"/>
          <w:sz w:val="20"/>
          <w:szCs w:val="20"/>
          <w:shd w:val="clear" w:color="auto" w:fill="FFFFFF"/>
        </w:rPr>
        <w:t>tes on sexual and reproductive h</w:t>
      </w:r>
      <w:r w:rsidR="0057166D">
        <w:rPr>
          <w:rFonts w:asciiTheme="majorHAnsi" w:hAnsiTheme="majorHAnsi" w:cs="Segoe UI"/>
          <w:sz w:val="20"/>
          <w:szCs w:val="20"/>
          <w:shd w:val="clear" w:color="auto" w:fill="FFFFFF"/>
        </w:rPr>
        <w:t>ealth</w:t>
      </w:r>
      <w:r w:rsidR="005E32A9">
        <w:rPr>
          <w:rFonts w:asciiTheme="majorHAnsi" w:hAnsiTheme="majorHAnsi" w:cs="Segoe UI"/>
          <w:sz w:val="20"/>
          <w:szCs w:val="20"/>
          <w:shd w:val="clear" w:color="auto" w:fill="FFFFFF"/>
        </w:rPr>
        <w:t xml:space="preserve"> (SRH), HIV in h</w:t>
      </w:r>
      <w:r w:rsidR="0057166D">
        <w:rPr>
          <w:rFonts w:asciiTheme="majorHAnsi" w:hAnsiTheme="majorHAnsi" w:cs="Segoe UI"/>
          <w:sz w:val="20"/>
          <w:szCs w:val="20"/>
          <w:shd w:val="clear" w:color="auto" w:fill="FFFFFF"/>
        </w:rPr>
        <w:t xml:space="preserve">umanitarian </w:t>
      </w:r>
      <w:r w:rsidR="005E32A9">
        <w:rPr>
          <w:rFonts w:asciiTheme="majorHAnsi" w:hAnsiTheme="majorHAnsi" w:cs="Segoe UI"/>
          <w:sz w:val="20"/>
          <w:szCs w:val="20"/>
          <w:shd w:val="clear" w:color="auto" w:fill="FFFFFF"/>
        </w:rPr>
        <w:t>context, gender m</w:t>
      </w:r>
      <w:r w:rsidR="0057166D">
        <w:rPr>
          <w:rFonts w:asciiTheme="majorHAnsi" w:hAnsiTheme="majorHAnsi" w:cs="Segoe UI"/>
          <w:sz w:val="20"/>
          <w:szCs w:val="20"/>
          <w:shd w:val="clear" w:color="auto" w:fill="FFFFFF"/>
        </w:rPr>
        <w:t xml:space="preserve">ainstreaming, advocacy </w:t>
      </w:r>
      <w:r w:rsidR="005E32A9">
        <w:rPr>
          <w:rFonts w:asciiTheme="majorHAnsi" w:hAnsiTheme="majorHAnsi" w:cs="Segoe UI"/>
          <w:sz w:val="20"/>
          <w:szCs w:val="20"/>
          <w:shd w:val="clear" w:color="auto" w:fill="FFFFFF"/>
        </w:rPr>
        <w:t>and MISP (Minimum Initial Service Package)</w:t>
      </w:r>
      <w:r w:rsidR="0057166D">
        <w:rPr>
          <w:rFonts w:asciiTheme="majorHAnsi" w:hAnsiTheme="majorHAnsi" w:cs="Segoe UI"/>
          <w:sz w:val="20"/>
          <w:szCs w:val="20"/>
          <w:shd w:val="clear" w:color="auto" w:fill="FFFFFF"/>
        </w:rPr>
        <w:t xml:space="preserve">. </w:t>
      </w:r>
    </w:p>
    <w:p w:rsidR="002F1FFE" w:rsidRDefault="002F1FFE" w:rsidP="002F1FFE">
      <w:pPr>
        <w:spacing w:before="62"/>
        <w:ind w:left="4217" w:right="4235"/>
        <w:jc w:val="both"/>
        <w:rPr>
          <w:rFonts w:ascii="Arial"/>
          <w:sz w:val="14"/>
        </w:rPr>
      </w:pPr>
    </w:p>
    <w:p w:rsidR="00740B6A" w:rsidRDefault="00740B6A" w:rsidP="002F1FFE">
      <w:pPr>
        <w:spacing w:before="62"/>
        <w:ind w:right="4235"/>
        <w:jc w:val="both"/>
        <w:rPr>
          <w:rFonts w:ascii="Arial"/>
          <w:sz w:val="14"/>
        </w:rPr>
      </w:pPr>
      <w:r>
        <w:rPr>
          <w:rFonts w:ascii="Arial"/>
          <w:sz w:val="14"/>
        </w:rPr>
        <w:t xml:space="preserve">Full Name: </w:t>
      </w:r>
      <w:r w:rsidR="00815E42">
        <w:rPr>
          <w:rFonts w:ascii="Arial"/>
          <w:sz w:val="14"/>
        </w:rPr>
        <w:t>Layla Mohamed Ibrahim Hashi</w:t>
      </w:r>
    </w:p>
    <w:p w:rsidR="00AE3E37" w:rsidRPr="002F1FFE" w:rsidRDefault="00E026C8" w:rsidP="002F1FFE">
      <w:pPr>
        <w:spacing w:before="62"/>
        <w:ind w:right="4235"/>
        <w:jc w:val="both"/>
      </w:pPr>
      <w:r>
        <w:rPr>
          <w:rFonts w:ascii="Arial"/>
          <w:sz w:val="14"/>
        </w:rPr>
        <w:t>E</w:t>
      </w:r>
      <w:r w:rsidR="002F1FFE">
        <w:rPr>
          <w:rFonts w:ascii="Arial"/>
          <w:sz w:val="14"/>
        </w:rPr>
        <w:t>mail:</w:t>
      </w:r>
      <w:r w:rsidR="00740B6A">
        <w:rPr>
          <w:rFonts w:ascii="Arial"/>
          <w:sz w:val="14"/>
        </w:rPr>
        <w:t xml:space="preserve"> </w:t>
      </w:r>
      <w:hyperlink r:id="rId16" w:history="1">
        <w:r w:rsidR="00815E42" w:rsidRPr="00AB51CE">
          <w:rPr>
            <w:rStyle w:val="Hyperlink"/>
          </w:rPr>
          <w:t>Layla_hashi2014@hotmail.com</w:t>
        </w:r>
      </w:hyperlink>
      <w:r w:rsidR="00815E42">
        <w:t xml:space="preserve"> </w:t>
      </w:r>
    </w:p>
    <w:p w:rsidR="002F1FFE" w:rsidRPr="002F1FFE" w:rsidRDefault="002F1FFE" w:rsidP="002F1FFE">
      <w:pPr>
        <w:spacing w:before="62"/>
        <w:ind w:right="4235"/>
        <w:jc w:val="both"/>
        <w:rPr>
          <w:rFonts w:ascii="Arial"/>
          <w:sz w:val="14"/>
        </w:rPr>
      </w:pPr>
      <w:r w:rsidRPr="002F1FFE">
        <w:rPr>
          <w:rFonts w:ascii="Arial"/>
          <w:sz w:val="14"/>
        </w:rPr>
        <w:t xml:space="preserve">Contact no: </w:t>
      </w:r>
      <w:r w:rsidR="00815E42">
        <w:rPr>
          <w:rFonts w:ascii="Arial"/>
          <w:sz w:val="14"/>
        </w:rPr>
        <w:t>00252633511551</w:t>
      </w:r>
    </w:p>
    <w:p w:rsidR="002F1FFE" w:rsidRDefault="002F1FFE" w:rsidP="002F1FFE">
      <w:pPr>
        <w:spacing w:before="62"/>
        <w:ind w:right="4235"/>
        <w:jc w:val="both"/>
        <w:rPr>
          <w:rFonts w:ascii="Arial"/>
          <w:sz w:val="14"/>
        </w:rPr>
      </w:pPr>
      <w:r w:rsidRPr="002F1FFE">
        <w:rPr>
          <w:rFonts w:ascii="Arial"/>
          <w:sz w:val="14"/>
        </w:rPr>
        <w:t>LinkedIn</w:t>
      </w:r>
      <w:r>
        <w:rPr>
          <w:rFonts w:ascii="Arial"/>
          <w:sz w:val="14"/>
        </w:rPr>
        <w:t xml:space="preserve"> account: </w:t>
      </w:r>
      <w:proofErr w:type="spellStart"/>
      <w:r w:rsidR="00815E42" w:rsidRPr="00815E42">
        <w:rPr>
          <w:rFonts w:ascii="Arial"/>
          <w:sz w:val="14"/>
        </w:rPr>
        <w:t>Dr</w:t>
      </w:r>
      <w:proofErr w:type="spellEnd"/>
      <w:r w:rsidR="00815E42" w:rsidRPr="00815E42">
        <w:rPr>
          <w:rFonts w:ascii="Arial"/>
          <w:sz w:val="14"/>
        </w:rPr>
        <w:t xml:space="preserve"> Layla Hashi</w:t>
      </w:r>
    </w:p>
    <w:p w:rsidR="00740B6A" w:rsidRDefault="00740B6A" w:rsidP="002F1FFE">
      <w:pPr>
        <w:spacing w:before="62"/>
        <w:ind w:right="4235"/>
        <w:jc w:val="both"/>
        <w:rPr>
          <w:rFonts w:ascii="Arial"/>
          <w:sz w:val="14"/>
        </w:rPr>
      </w:pPr>
      <w:r>
        <w:rPr>
          <w:rFonts w:ascii="Arial"/>
          <w:sz w:val="14"/>
        </w:rPr>
        <w:t xml:space="preserve">Twitter account: </w:t>
      </w:r>
    </w:p>
    <w:p w:rsidR="00740B6A" w:rsidRPr="002F1FFE" w:rsidRDefault="00740B6A" w:rsidP="002F1FFE">
      <w:pPr>
        <w:spacing w:before="62"/>
        <w:ind w:right="4235"/>
        <w:jc w:val="both"/>
        <w:rPr>
          <w:rFonts w:ascii="Arial"/>
          <w:sz w:val="14"/>
        </w:rPr>
      </w:pPr>
      <w:r w:rsidRPr="00740B6A">
        <w:rPr>
          <w:rFonts w:ascii="Arial"/>
          <w:sz w:val="14"/>
        </w:rPr>
        <w:t>Session name/ number:</w:t>
      </w:r>
    </w:p>
    <w:p w:rsidR="002F1FFE" w:rsidRDefault="002F1FFE" w:rsidP="002F1FFE">
      <w:pPr>
        <w:spacing w:before="62"/>
        <w:ind w:right="4235"/>
        <w:jc w:val="both"/>
        <w:rPr>
          <w:rFonts w:ascii="Arial"/>
          <w:sz w:val="14"/>
        </w:rPr>
      </w:pPr>
      <w:r>
        <w:rPr>
          <w:rFonts w:ascii="Arial"/>
          <w:sz w:val="14"/>
        </w:rPr>
        <w:t>Category: Oral (or)</w:t>
      </w:r>
      <w:r w:rsidRPr="002F1FFE">
        <w:rPr>
          <w:rFonts w:ascii="Arial"/>
          <w:sz w:val="14"/>
        </w:rPr>
        <w:t xml:space="preserve"> </w:t>
      </w:r>
      <w:r w:rsidR="00740B6A" w:rsidRPr="002F1FFE">
        <w:rPr>
          <w:rFonts w:ascii="Arial"/>
          <w:sz w:val="14"/>
        </w:rPr>
        <w:t>Poster</w:t>
      </w:r>
      <w:r w:rsidR="00740B6A">
        <w:rPr>
          <w:rFonts w:ascii="Arial"/>
          <w:sz w:val="14"/>
        </w:rPr>
        <w:t>:</w:t>
      </w:r>
    </w:p>
    <w:p w:rsidR="002F1FFE" w:rsidRDefault="00825C49" w:rsidP="00825C49">
      <w:pPr>
        <w:spacing w:before="62"/>
        <w:ind w:right="4235"/>
        <w:jc w:val="both"/>
        <w:rPr>
          <w:rStyle w:val="Hyperlink"/>
          <w:rFonts w:ascii="Arial"/>
          <w:sz w:val="14"/>
        </w:rPr>
      </w:pPr>
      <w:r>
        <w:rPr>
          <w:rFonts w:ascii="Arial"/>
          <w:sz w:val="14"/>
        </w:rPr>
        <w:t>Date of Birth</w:t>
      </w:r>
      <w:proofErr w:type="gramStart"/>
      <w:r>
        <w:rPr>
          <w:rFonts w:ascii="Arial"/>
          <w:sz w:val="14"/>
        </w:rPr>
        <w:t>:</w:t>
      </w:r>
      <w:r w:rsidR="00815E42">
        <w:rPr>
          <w:rFonts w:ascii="Arial"/>
          <w:sz w:val="14"/>
        </w:rPr>
        <w:t>29</w:t>
      </w:r>
      <w:proofErr w:type="gramEnd"/>
      <w:r w:rsidR="00815E42">
        <w:rPr>
          <w:rFonts w:ascii="Arial"/>
          <w:sz w:val="14"/>
        </w:rPr>
        <w:t>/12/1985</w:t>
      </w:r>
    </w:p>
    <w:p w:rsidR="00AE3E37" w:rsidRDefault="00292ED9" w:rsidP="002F1FFE">
      <w:pPr>
        <w:pStyle w:val="BodyText"/>
        <w:spacing w:before="2"/>
        <w:jc w:val="both"/>
        <w:rPr>
          <w:rFonts w:ascii="Arial"/>
          <w:sz w:val="19"/>
        </w:rPr>
      </w:pPr>
      <w:r>
        <w:rPr>
          <w:noProof/>
        </w:rPr>
        <mc:AlternateContent>
          <mc:Choice Requires="wps">
            <w:drawing>
              <wp:anchor distT="0" distB="0" distL="0" distR="0" simplePos="0" relativeHeight="1072" behindDoc="0" locked="0" layoutInCell="1" allowOverlap="1" wp14:anchorId="50F53E47" wp14:editId="6B630FC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070C0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rsidP="002F1FFE">
      <w:pPr>
        <w:pStyle w:val="BodyText"/>
        <w:jc w:val="both"/>
        <w:rPr>
          <w:rFonts w:ascii="Arial"/>
          <w:sz w:val="20"/>
        </w:rPr>
      </w:pPr>
    </w:p>
    <w:p w:rsidR="00825C49" w:rsidRDefault="00825C49" w:rsidP="002F1FFE">
      <w:pPr>
        <w:pStyle w:val="BodyText"/>
        <w:jc w:val="both"/>
        <w:rPr>
          <w:rFonts w:ascii="Arial"/>
          <w:sz w:val="20"/>
        </w:rPr>
      </w:pPr>
    </w:p>
    <w:p w:rsidR="00AE3E37" w:rsidRPr="00B21A57" w:rsidRDefault="00A9710C" w:rsidP="002F1FFE">
      <w:pPr>
        <w:spacing w:before="39"/>
        <w:jc w:val="both"/>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3B38" w:rsidRDefault="00993B38">
      <w:r>
        <w:separator/>
      </w:r>
    </w:p>
  </w:endnote>
  <w:endnote w:type="continuationSeparator" w:id="0">
    <w:p w:rsidR="00993B38" w:rsidRDefault="00993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F3D121B" wp14:editId="04EC47B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3D121B"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787E9E7" wp14:editId="34254C7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87E9E7"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5F41DC5" wp14:editId="5126D78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F41DC5"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3B38" w:rsidRDefault="00993B38">
      <w:r>
        <w:separator/>
      </w:r>
    </w:p>
  </w:footnote>
  <w:footnote w:type="continuationSeparator" w:id="0">
    <w:p w:rsidR="00993B38" w:rsidRDefault="00993B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23E90DB9" wp14:editId="3EC0383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E90DB9"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6F387C4D" wp14:editId="6505814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387C4D"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C2639FA"/>
    <w:multiLevelType w:val="hybridMultilevel"/>
    <w:tmpl w:val="F3B657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2"/>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A3AF8"/>
    <w:rsid w:val="000E2911"/>
    <w:rsid w:val="001263DF"/>
    <w:rsid w:val="0014014D"/>
    <w:rsid w:val="00141E34"/>
    <w:rsid w:val="00164B84"/>
    <w:rsid w:val="00172F27"/>
    <w:rsid w:val="001872E1"/>
    <w:rsid w:val="00207AA2"/>
    <w:rsid w:val="002113A4"/>
    <w:rsid w:val="00224192"/>
    <w:rsid w:val="002341BB"/>
    <w:rsid w:val="00292ED9"/>
    <w:rsid w:val="002D7B43"/>
    <w:rsid w:val="002F1FFE"/>
    <w:rsid w:val="00335006"/>
    <w:rsid w:val="003368B8"/>
    <w:rsid w:val="00383D55"/>
    <w:rsid w:val="00404E5B"/>
    <w:rsid w:val="00414F7B"/>
    <w:rsid w:val="0043481E"/>
    <w:rsid w:val="004355DC"/>
    <w:rsid w:val="00437592"/>
    <w:rsid w:val="004710C9"/>
    <w:rsid w:val="004749B4"/>
    <w:rsid w:val="004759CB"/>
    <w:rsid w:val="00494130"/>
    <w:rsid w:val="004B44B7"/>
    <w:rsid w:val="004F3523"/>
    <w:rsid w:val="0052653B"/>
    <w:rsid w:val="0057166D"/>
    <w:rsid w:val="00573FEF"/>
    <w:rsid w:val="005973B9"/>
    <w:rsid w:val="005B3A56"/>
    <w:rsid w:val="005E32A9"/>
    <w:rsid w:val="006060CE"/>
    <w:rsid w:val="0063497F"/>
    <w:rsid w:val="006A3834"/>
    <w:rsid w:val="006C69FB"/>
    <w:rsid w:val="0071087C"/>
    <w:rsid w:val="00736071"/>
    <w:rsid w:val="00740B6A"/>
    <w:rsid w:val="00751865"/>
    <w:rsid w:val="008147FC"/>
    <w:rsid w:val="00815E42"/>
    <w:rsid w:val="00825C49"/>
    <w:rsid w:val="008273FF"/>
    <w:rsid w:val="00832C24"/>
    <w:rsid w:val="00857874"/>
    <w:rsid w:val="008639F1"/>
    <w:rsid w:val="00873DF0"/>
    <w:rsid w:val="008756E6"/>
    <w:rsid w:val="00993B38"/>
    <w:rsid w:val="009B2D44"/>
    <w:rsid w:val="009B6EA1"/>
    <w:rsid w:val="009E7FBB"/>
    <w:rsid w:val="00A07E82"/>
    <w:rsid w:val="00A33ADC"/>
    <w:rsid w:val="00A66523"/>
    <w:rsid w:val="00A9710C"/>
    <w:rsid w:val="00AA62FD"/>
    <w:rsid w:val="00AA631E"/>
    <w:rsid w:val="00AE3E37"/>
    <w:rsid w:val="00AF6F88"/>
    <w:rsid w:val="00B21A57"/>
    <w:rsid w:val="00B47BDC"/>
    <w:rsid w:val="00B90937"/>
    <w:rsid w:val="00BC3FCF"/>
    <w:rsid w:val="00BE257E"/>
    <w:rsid w:val="00C33602"/>
    <w:rsid w:val="00C74507"/>
    <w:rsid w:val="00CD18A4"/>
    <w:rsid w:val="00CD6F55"/>
    <w:rsid w:val="00CF3376"/>
    <w:rsid w:val="00D73910"/>
    <w:rsid w:val="00DE3104"/>
    <w:rsid w:val="00DE579F"/>
    <w:rsid w:val="00E026C8"/>
    <w:rsid w:val="00E072F3"/>
    <w:rsid w:val="00E56BAF"/>
    <w:rsid w:val="00E64519"/>
    <w:rsid w:val="00E67A07"/>
    <w:rsid w:val="00EE0594"/>
    <w:rsid w:val="00EE1FB1"/>
    <w:rsid w:val="00F72EEA"/>
    <w:rsid w:val="00F84CAE"/>
    <w:rsid w:val="00F859D8"/>
    <w:rsid w:val="00F958BF"/>
    <w:rsid w:val="00FB6EC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D35D7FE-5982-4A30-872F-991BE587D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0A3AF8"/>
    <w:rPr>
      <w:sz w:val="16"/>
      <w:szCs w:val="16"/>
    </w:rPr>
  </w:style>
  <w:style w:type="paragraph" w:styleId="CommentText">
    <w:name w:val="annotation text"/>
    <w:basedOn w:val="Normal"/>
    <w:link w:val="CommentTextChar"/>
    <w:uiPriority w:val="99"/>
    <w:semiHidden/>
    <w:unhideWhenUsed/>
    <w:rsid w:val="000A3AF8"/>
    <w:rPr>
      <w:sz w:val="20"/>
      <w:szCs w:val="20"/>
    </w:rPr>
  </w:style>
  <w:style w:type="character" w:customStyle="1" w:styleId="CommentTextChar">
    <w:name w:val="Comment Text Char"/>
    <w:basedOn w:val="DefaultParagraphFont"/>
    <w:link w:val="CommentText"/>
    <w:uiPriority w:val="99"/>
    <w:semiHidden/>
    <w:rsid w:val="000A3AF8"/>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0A3AF8"/>
    <w:rPr>
      <w:b/>
      <w:bCs/>
    </w:rPr>
  </w:style>
  <w:style w:type="character" w:customStyle="1" w:styleId="CommentSubjectChar">
    <w:name w:val="Comment Subject Char"/>
    <w:basedOn w:val="CommentTextChar"/>
    <w:link w:val="CommentSubject"/>
    <w:uiPriority w:val="99"/>
    <w:semiHidden/>
    <w:rsid w:val="000A3AF8"/>
    <w:rPr>
      <w:rFonts w:ascii="Tw Cen MT" w:eastAsia="Tw Cen MT" w:hAnsi="Tw Cen MT" w:cs="Tw Cen M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omalia.unfpa.org/en/news/fistula-campaign-gives-hope-isolated-women"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reliefweb.int/report/somalia/saving-pregnant-women-and-new-borns-facing-drough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Layla_hashi2014@hotmail.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liefweb.int/report/somalia/saving-pregnant-women-and-new-borns-facing-drought" TargetMode="External"/><Relationship Id="rId5" Type="http://schemas.openxmlformats.org/officeDocument/2006/relationships/footnotes" Target="footnotes.xml"/><Relationship Id="rId15" Type="http://schemas.openxmlformats.org/officeDocument/2006/relationships/image" Target="media/image2.jpeg"/><Relationship Id="rId10" Type="http://schemas.openxmlformats.org/officeDocument/2006/relationships/hyperlink" Target="http://somalia.unfpa.org/news/more-reproductive-health-services-underserved-somalia" TargetMode="External"/><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hyperlink" Target="http://somalia.unfpa.org/news/promoting-birth-spacing-save-lives"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611</Words>
  <Characters>3487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UNFPA</cp:lastModifiedBy>
  <cp:revision>3</cp:revision>
  <dcterms:created xsi:type="dcterms:W3CDTF">2018-03-11T10:27:00Z</dcterms:created>
  <dcterms:modified xsi:type="dcterms:W3CDTF">2018-03-11T10:41:00Z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