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DE9" w:rsidRPr="00A83D59" w:rsidRDefault="00AF7DE9" w:rsidP="00A83D59">
      <w:pPr>
        <w:jc w:val="both"/>
        <w:rPr>
          <w:rFonts w:ascii="Arial" w:hAnsi="Arial" w:cs="Arial"/>
          <w:color w:val="548DD4"/>
          <w:sz w:val="36"/>
          <w:szCs w:val="36"/>
          <w:lang w:val="en-GB"/>
        </w:rPr>
      </w:pPr>
      <w:bookmarkStart w:id="0" w:name="_GoBack"/>
      <w:bookmarkEnd w:id="0"/>
      <w:r w:rsidRPr="00A83D59">
        <w:rPr>
          <w:rFonts w:ascii="Arial" w:hAnsi="Arial" w:cs="Arial"/>
          <w:color w:val="548DD4"/>
          <w:sz w:val="36"/>
          <w:szCs w:val="36"/>
          <w:lang w:val="en-GB"/>
        </w:rPr>
        <w:t>Breast cancer screening: how can we improve women's information?</w:t>
      </w:r>
    </w:p>
    <w:p w:rsidR="00AF7DE9" w:rsidRDefault="00AF7DE9" w:rsidP="005973B9">
      <w:pPr>
        <w:pStyle w:val="BodyText"/>
        <w:spacing w:before="73" w:line="198" w:lineRule="exact"/>
        <w:ind w:left="100" w:right="5987"/>
        <w:rPr>
          <w:rFonts w:ascii="Arial"/>
        </w:rPr>
      </w:pPr>
    </w:p>
    <w:p w:rsidR="00AF7DE9" w:rsidRPr="00A83D59" w:rsidRDefault="00AF7DE9" w:rsidP="00A83D59">
      <w:pPr>
        <w:spacing w:line="360" w:lineRule="auto"/>
        <w:jc w:val="both"/>
        <w:rPr>
          <w:rFonts w:ascii="Arial" w:hAnsi="Arial"/>
          <w:sz w:val="18"/>
          <w:szCs w:val="18"/>
        </w:rPr>
      </w:pPr>
      <w:r w:rsidRPr="00A83D59">
        <w:rPr>
          <w:rFonts w:ascii="Arial" w:hAnsi="Arial"/>
          <w:sz w:val="18"/>
          <w:szCs w:val="18"/>
          <w:u w:val="single"/>
        </w:rPr>
        <w:t>P. Rosado Varela</w:t>
      </w:r>
      <w:r w:rsidRPr="00A83D59">
        <w:rPr>
          <w:rFonts w:ascii="Arial" w:hAnsi="Arial"/>
          <w:sz w:val="18"/>
          <w:szCs w:val="18"/>
          <w:u w:val="single"/>
          <w:vertAlign w:val="superscript"/>
        </w:rPr>
        <w:t>1</w:t>
      </w:r>
      <w:r w:rsidRPr="00A83D59">
        <w:rPr>
          <w:rFonts w:ascii="Arial" w:hAnsi="Arial"/>
          <w:sz w:val="18"/>
          <w:szCs w:val="18"/>
        </w:rPr>
        <w:t>, JM Baena Cañada</w:t>
      </w:r>
      <w:r w:rsidRPr="00A83D59">
        <w:rPr>
          <w:rFonts w:ascii="Arial" w:hAnsi="Arial"/>
          <w:sz w:val="18"/>
          <w:szCs w:val="18"/>
          <w:vertAlign w:val="superscript"/>
        </w:rPr>
        <w:t>1</w:t>
      </w:r>
      <w:r w:rsidRPr="00A83D59">
        <w:rPr>
          <w:rFonts w:ascii="Arial" w:hAnsi="Arial"/>
          <w:sz w:val="18"/>
          <w:szCs w:val="18"/>
        </w:rPr>
        <w:t>, A. Quílez Cutillas</w:t>
      </w:r>
      <w:r w:rsidRPr="00A83D59">
        <w:rPr>
          <w:rFonts w:ascii="Arial" w:hAnsi="Arial"/>
          <w:sz w:val="18"/>
          <w:szCs w:val="18"/>
          <w:vertAlign w:val="superscript"/>
        </w:rPr>
        <w:t>1</w:t>
      </w:r>
      <w:r w:rsidRPr="00A83D59">
        <w:rPr>
          <w:rFonts w:ascii="Arial" w:hAnsi="Arial"/>
          <w:sz w:val="18"/>
          <w:szCs w:val="18"/>
        </w:rPr>
        <w:t>, M. González-Guerrero</w:t>
      </w:r>
      <w:r w:rsidRPr="00A83D59">
        <w:rPr>
          <w:rFonts w:ascii="Arial" w:hAnsi="Arial"/>
          <w:sz w:val="18"/>
          <w:szCs w:val="18"/>
          <w:vertAlign w:val="superscript"/>
        </w:rPr>
        <w:t>1</w:t>
      </w:r>
      <w:r w:rsidRPr="00A83D59">
        <w:rPr>
          <w:rFonts w:ascii="Arial" w:hAnsi="Arial"/>
          <w:sz w:val="18"/>
          <w:szCs w:val="18"/>
        </w:rPr>
        <w:t>, E. Benítez-Rodríguez</w:t>
      </w:r>
      <w:r w:rsidRPr="00A83D59">
        <w:rPr>
          <w:rFonts w:ascii="Arial" w:hAnsi="Arial"/>
          <w:sz w:val="18"/>
          <w:szCs w:val="18"/>
          <w:vertAlign w:val="superscript"/>
        </w:rPr>
        <w:t>2</w:t>
      </w:r>
      <w:r w:rsidRPr="00A83D59">
        <w:rPr>
          <w:rFonts w:ascii="Arial" w:hAnsi="Arial"/>
          <w:sz w:val="18"/>
          <w:szCs w:val="18"/>
        </w:rPr>
        <w:t>.</w:t>
      </w:r>
    </w:p>
    <w:p w:rsidR="00AF7DE9" w:rsidRPr="00A83D59" w:rsidRDefault="00AF7DE9" w:rsidP="00A83D59">
      <w:pPr>
        <w:spacing w:line="360" w:lineRule="auto"/>
        <w:jc w:val="both"/>
        <w:rPr>
          <w:rFonts w:ascii="Arial" w:hAnsi="Arial"/>
          <w:sz w:val="16"/>
          <w:szCs w:val="16"/>
        </w:rPr>
      </w:pPr>
      <w:r w:rsidRPr="00A83D59">
        <w:rPr>
          <w:rFonts w:ascii="Arial" w:hAnsi="Arial"/>
          <w:sz w:val="16"/>
          <w:szCs w:val="16"/>
          <w:vertAlign w:val="superscript"/>
        </w:rPr>
        <w:t>1</w:t>
      </w:r>
      <w:r w:rsidRPr="00A83D59">
        <w:rPr>
          <w:rFonts w:ascii="Arial" w:hAnsi="Arial"/>
          <w:sz w:val="16"/>
          <w:szCs w:val="16"/>
        </w:rPr>
        <w:t>Medical Oncology Service, Puerta del Mar University Hospital, Cádiz, Spain.</w:t>
      </w:r>
    </w:p>
    <w:p w:rsidR="00AF7DE9" w:rsidRPr="00A83D59" w:rsidRDefault="00AF7DE9" w:rsidP="00A83D59">
      <w:pPr>
        <w:spacing w:line="360" w:lineRule="auto"/>
        <w:jc w:val="both"/>
        <w:rPr>
          <w:rFonts w:ascii="Arial" w:hAnsi="Arial"/>
          <w:sz w:val="16"/>
          <w:szCs w:val="16"/>
        </w:rPr>
      </w:pPr>
      <w:r w:rsidRPr="00A83D59">
        <w:rPr>
          <w:rFonts w:ascii="Arial" w:hAnsi="Arial"/>
          <w:bCs/>
          <w:sz w:val="16"/>
          <w:szCs w:val="16"/>
          <w:vertAlign w:val="superscript"/>
        </w:rPr>
        <w:t>2</w:t>
      </w:r>
      <w:r w:rsidRPr="00A83D59">
        <w:rPr>
          <w:rFonts w:ascii="Arial" w:hAnsi="Arial"/>
          <w:bCs/>
          <w:sz w:val="16"/>
          <w:szCs w:val="16"/>
        </w:rPr>
        <w:t>Population Cancer Registry, Provincial Office of Health, Cádiz, Spain</w:t>
      </w:r>
      <w:r w:rsidRPr="00A83D59">
        <w:rPr>
          <w:rFonts w:ascii="Arial" w:hAnsi="Arial"/>
          <w:sz w:val="16"/>
          <w:szCs w:val="16"/>
        </w:rPr>
        <w:t>.</w:t>
      </w:r>
    </w:p>
    <w:p w:rsidR="00AF7DE9" w:rsidRDefault="00AF7DE9">
      <w:pPr>
        <w:pStyle w:val="BodyText"/>
        <w:rPr>
          <w:rFonts w:ascii="Arial"/>
          <w:sz w:val="20"/>
        </w:rPr>
      </w:pPr>
    </w:p>
    <w:p w:rsidR="00AF7DE9" w:rsidRDefault="00AF7DE9">
      <w:pPr>
        <w:rPr>
          <w:rFonts w:ascii="Arial"/>
          <w:sz w:val="21"/>
        </w:rPr>
        <w:sectPr w:rsidR="00AF7DE9">
          <w:headerReference w:type="default" r:id="rId7"/>
          <w:footerReference w:type="default" r:id="rId8"/>
          <w:type w:val="continuous"/>
          <w:pgSz w:w="11910" w:h="16840"/>
          <w:pgMar w:top="1740" w:right="600" w:bottom="840" w:left="620" w:header="541" w:footer="642" w:gutter="0"/>
          <w:cols w:space="720"/>
        </w:sectPr>
      </w:pPr>
    </w:p>
    <w:p w:rsidR="00AF7DE9" w:rsidRDefault="00AF7DE9">
      <w:pPr>
        <w:pStyle w:val="Heading3"/>
        <w:spacing w:before="147"/>
        <w:jc w:val="both"/>
      </w:pPr>
      <w:r>
        <w:rPr>
          <w:color w:val="BF5A14"/>
        </w:rPr>
        <w:t>Abstract (300 word limit)</w:t>
      </w:r>
    </w:p>
    <w:p w:rsidR="00AF7DE9" w:rsidRPr="005B4E36" w:rsidRDefault="00AF7DE9" w:rsidP="00A83D59">
      <w:pPr>
        <w:widowControl/>
        <w:spacing w:after="200" w:line="276" w:lineRule="auto"/>
        <w:rPr>
          <w:rFonts w:ascii="Arial" w:hAnsi="Arial" w:cs="Arial"/>
          <w:b/>
          <w:sz w:val="18"/>
          <w:szCs w:val="18"/>
        </w:rPr>
      </w:pPr>
      <w:r w:rsidRPr="005B4E36">
        <w:rPr>
          <w:rFonts w:ascii="Arial" w:hAnsi="Arial" w:cs="Arial"/>
          <w:b/>
          <w:sz w:val="18"/>
          <w:szCs w:val="18"/>
        </w:rPr>
        <w:t>BACKGROUND</w:t>
      </w:r>
      <w:r>
        <w:rPr>
          <w:rFonts w:ascii="Arial" w:hAnsi="Arial" w:cs="Arial"/>
          <w:b/>
          <w:sz w:val="18"/>
          <w:szCs w:val="18"/>
        </w:rPr>
        <w:t xml:space="preserve">: </w:t>
      </w:r>
      <w:r w:rsidRPr="00462552">
        <w:rPr>
          <w:rFonts w:ascii="Arial" w:hAnsi="Arial" w:cs="Arial"/>
          <w:sz w:val="18"/>
          <w:szCs w:val="18"/>
          <w:lang w:eastAsia="es-ES"/>
        </w:rPr>
        <w:t>Women usually accept the invitation to participate in breast cancer screening but they tends to overestimate the benefit of screening programs or doesn´t have an idea of their risk / benefit balance, possibly because most people have little experience in quantifying absolute risk reduction associated with any medical intervention. Under ideal conditions, primary care physician, public health service documentation and and other information resources should be helpful tools to quantify the benefits of this type of intervention.</w:t>
      </w:r>
    </w:p>
    <w:p w:rsidR="00AF7DE9" w:rsidRPr="005B4E36" w:rsidRDefault="00AF7DE9" w:rsidP="00A83D59">
      <w:pPr>
        <w:spacing w:line="276" w:lineRule="auto"/>
        <w:rPr>
          <w:rFonts w:ascii="Arial" w:hAnsi="Arial" w:cs="Arial"/>
          <w:b/>
          <w:bCs/>
          <w:sz w:val="18"/>
          <w:szCs w:val="18"/>
          <w:lang w:val="en-GB"/>
        </w:rPr>
      </w:pPr>
      <w:r w:rsidRPr="005B4E36">
        <w:rPr>
          <w:rFonts w:ascii="Arial" w:hAnsi="Arial" w:cs="Arial"/>
          <w:b/>
          <w:bCs/>
          <w:sz w:val="18"/>
          <w:szCs w:val="18"/>
          <w:lang w:val="en-GB"/>
        </w:rPr>
        <w:t>METHODS</w:t>
      </w:r>
      <w:r>
        <w:rPr>
          <w:rFonts w:ascii="Arial" w:hAnsi="Arial" w:cs="Arial"/>
          <w:b/>
          <w:bCs/>
          <w:sz w:val="18"/>
          <w:szCs w:val="18"/>
          <w:lang w:val="en-GB"/>
        </w:rPr>
        <w:t xml:space="preserve">: </w:t>
      </w:r>
      <w:r w:rsidRPr="00462552">
        <w:rPr>
          <w:rFonts w:ascii="Arial" w:hAnsi="Arial" w:cs="Arial"/>
          <w:bCs/>
          <w:sz w:val="18"/>
          <w:szCs w:val="18"/>
          <w:lang w:val="en-GB"/>
        </w:rPr>
        <w:t>A r</w:t>
      </w:r>
      <w:r w:rsidRPr="00462552">
        <w:rPr>
          <w:rFonts w:ascii="Arial" w:hAnsi="Arial" w:cs="Arial"/>
          <w:sz w:val="18"/>
          <w:szCs w:val="18"/>
          <w:lang w:val="en-GB"/>
        </w:rPr>
        <w:t xml:space="preserve">andomized controlled clinical trial of 434 women aged between 45 and 69 years was conducted in a Mammography Screening Program Centre in a local Health District in Cádiz (Spain). </w:t>
      </w:r>
      <w:r w:rsidRPr="00462552">
        <w:rPr>
          <w:rFonts w:ascii="Arial" w:hAnsi="Arial" w:cs="Arial"/>
          <w:sz w:val="18"/>
          <w:szCs w:val="18"/>
          <w:lang w:eastAsia="es-ES"/>
        </w:rPr>
        <w:t xml:space="preserve">Women were asked if they had consulted the following sources of information and how often they had done so: friends and family, experts (primary care physician, pharmacist), the media (television, radio, press), healthcare services or institutions (Andalusian Health Service, Ministry of Health, insurance companies, consumer and self-help association, pamphlets and information), books and online healthcare and medical websites. </w:t>
      </w:r>
    </w:p>
    <w:p w:rsidR="00AF7DE9" w:rsidRPr="00462552" w:rsidRDefault="00AF7DE9" w:rsidP="00A83D59">
      <w:pPr>
        <w:spacing w:line="276" w:lineRule="auto"/>
        <w:rPr>
          <w:rFonts w:ascii="Arial" w:hAnsi="Arial" w:cs="Arial"/>
          <w:bCs/>
          <w:sz w:val="18"/>
          <w:szCs w:val="18"/>
          <w:lang w:val="en-GB"/>
        </w:rPr>
      </w:pPr>
    </w:p>
    <w:p w:rsidR="00AF7DE9" w:rsidRDefault="00AF7DE9" w:rsidP="00A83D59">
      <w:pPr>
        <w:spacing w:line="276" w:lineRule="auto"/>
        <w:rPr>
          <w:rFonts w:ascii="Arial" w:hAnsi="Arial" w:cs="Arial"/>
          <w:bCs/>
          <w:sz w:val="18"/>
          <w:szCs w:val="18"/>
          <w:lang w:val="en-GB"/>
        </w:rPr>
      </w:pPr>
      <w:r w:rsidRPr="005B4E36">
        <w:rPr>
          <w:rFonts w:ascii="Arial" w:hAnsi="Arial" w:cs="Arial"/>
          <w:b/>
          <w:bCs/>
          <w:sz w:val="18"/>
          <w:szCs w:val="18"/>
          <w:lang w:val="en-GB"/>
        </w:rPr>
        <w:t>RESULTS</w:t>
      </w:r>
      <w:r>
        <w:rPr>
          <w:rFonts w:ascii="Arial" w:hAnsi="Arial" w:cs="Arial"/>
          <w:b/>
          <w:bCs/>
          <w:sz w:val="18"/>
          <w:szCs w:val="18"/>
          <w:lang w:val="en-GB"/>
        </w:rPr>
        <w:t xml:space="preserve">: </w:t>
      </w:r>
      <w:r w:rsidRPr="00462552">
        <w:rPr>
          <w:rFonts w:ascii="Arial" w:hAnsi="Arial" w:cs="Arial"/>
          <w:bCs/>
          <w:sz w:val="18"/>
          <w:szCs w:val="18"/>
          <w:lang w:val="en-GB"/>
        </w:rPr>
        <w:t>Almost none of the participants in the study has received information about the mammographic screening program for breast cancer from their pharmacist, insurance companies or consumer associations. Family and friends, television, press and SAS documentation are the main sources of information.</w:t>
      </w:r>
    </w:p>
    <w:p w:rsidR="00AF7DE9" w:rsidRDefault="00AF7DE9" w:rsidP="00A83D59">
      <w:pPr>
        <w:spacing w:line="276" w:lineRule="auto"/>
        <w:rPr>
          <w:rFonts w:ascii="Arial" w:hAnsi="Arial" w:cs="Arial"/>
          <w:bCs/>
          <w:sz w:val="18"/>
          <w:szCs w:val="18"/>
          <w:lang w:val="en-GB"/>
        </w:rPr>
      </w:pPr>
    </w:p>
    <w:p w:rsidR="00AF7DE9" w:rsidRDefault="00AF7DE9" w:rsidP="00A83D59">
      <w:pPr>
        <w:spacing w:line="276" w:lineRule="auto"/>
        <w:rPr>
          <w:rFonts w:ascii="Arial" w:hAnsi="Arial" w:cs="Arial"/>
          <w:bCs/>
          <w:sz w:val="18"/>
          <w:szCs w:val="18"/>
          <w:lang w:val="en-GB"/>
        </w:rPr>
      </w:pPr>
    </w:p>
    <w:p w:rsidR="00AF7DE9" w:rsidRPr="005B4E36" w:rsidRDefault="00AF7DE9" w:rsidP="00A83D59">
      <w:pPr>
        <w:spacing w:line="276" w:lineRule="auto"/>
        <w:rPr>
          <w:rFonts w:ascii="Arial" w:hAnsi="Arial" w:cs="Arial"/>
          <w:b/>
          <w:bCs/>
          <w:sz w:val="18"/>
          <w:szCs w:val="18"/>
          <w:lang w:val="en-GB"/>
        </w:rPr>
      </w:pPr>
    </w:p>
    <w:p w:rsidR="00AF7DE9" w:rsidRDefault="00AF7DE9" w:rsidP="00A83D59">
      <w:pPr>
        <w:pStyle w:val="Heading3"/>
        <w:spacing w:before="74"/>
      </w:pPr>
      <w:r w:rsidRPr="008308A1">
        <w:rPr>
          <w:b w:val="0"/>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i1025" type="#_x0000_t75" alt="HD:Users:petrirosadovarela:Desktop:FOTOS:Petra Rosado Varela.jpg" style="width:63.75pt;height:78pt;visibility:visible">
            <v:imagedata r:id="rId9" o:title=""/>
          </v:shape>
        </w:pict>
      </w:r>
      <w:r>
        <w:rPr>
          <w:b w:val="0"/>
        </w:rPr>
        <w:br w:type="column"/>
      </w:r>
      <w:r>
        <w:rPr>
          <w:color w:val="BF5A14"/>
        </w:rPr>
        <w:t>Image</w:t>
      </w:r>
    </w:p>
    <w:p w:rsidR="00AF7DE9" w:rsidRDefault="00AF7DE9">
      <w:pPr>
        <w:pStyle w:val="BodyText"/>
        <w:spacing w:before="2"/>
        <w:rPr>
          <w:noProof/>
          <w:lang w:val="es-ES" w:eastAsia="es-ES"/>
        </w:rPr>
      </w:pPr>
      <w:r w:rsidRPr="008308A1">
        <w:rPr>
          <w:noProof/>
          <w:lang w:val="es-ES" w:eastAsia="es-ES"/>
        </w:rPr>
        <w:pict>
          <v:shape id="Imagen 3" o:spid="_x0000_i1026" type="#_x0000_t75" alt="HD:Users:petrirosadovarela:Desktop:1.tiff" style="width:246.75pt;height:188.25pt;visibility:visible">
            <v:imagedata r:id="rId10" o:title=""/>
          </v:shape>
        </w:pict>
      </w:r>
    </w:p>
    <w:p w:rsidR="00AF7DE9" w:rsidRDefault="00AF7DE9">
      <w:pPr>
        <w:pStyle w:val="BodyText"/>
        <w:spacing w:before="2"/>
        <w:rPr>
          <w:noProof/>
          <w:lang w:val="es-ES" w:eastAsia="es-ES"/>
        </w:rPr>
      </w:pPr>
    </w:p>
    <w:p w:rsidR="00AF7DE9" w:rsidRDefault="00AF7DE9" w:rsidP="00592ECD">
      <w:pPr>
        <w:autoSpaceDE w:val="0"/>
        <w:autoSpaceDN w:val="0"/>
        <w:adjustRightInd w:val="0"/>
        <w:spacing w:after="240" w:line="260" w:lineRule="atLeast"/>
        <w:rPr>
          <w:rFonts w:ascii="Times" w:hAnsi="Times" w:cs="Times"/>
          <w:sz w:val="24"/>
          <w:szCs w:val="24"/>
          <w:lang w:val="es-ES"/>
        </w:rPr>
      </w:pPr>
      <w:r>
        <w:rPr>
          <w:noProof/>
          <w:lang w:val="es-ES" w:eastAsia="es-ES"/>
        </w:rPr>
        <w:t xml:space="preserve">Figure 1: </w:t>
      </w:r>
      <w:r w:rsidRPr="00592ECD">
        <w:rPr>
          <w:rFonts w:ascii="Arial" w:hAnsi="Arial" w:cs="Arial"/>
          <w:sz w:val="18"/>
          <w:szCs w:val="18"/>
          <w:lang w:val="es-ES"/>
        </w:rPr>
        <w:t>Information sources</w:t>
      </w:r>
    </w:p>
    <w:p w:rsidR="00AF7DE9" w:rsidRPr="00592ECD" w:rsidRDefault="00AF7DE9" w:rsidP="00592ECD">
      <w:pPr>
        <w:autoSpaceDE w:val="0"/>
        <w:autoSpaceDN w:val="0"/>
        <w:adjustRightInd w:val="0"/>
        <w:spacing w:after="240" w:line="260" w:lineRule="atLeast"/>
        <w:rPr>
          <w:rFonts w:ascii="Times" w:hAnsi="Times" w:cs="Times"/>
          <w:sz w:val="24"/>
          <w:szCs w:val="24"/>
          <w:lang w:val="es-ES"/>
        </w:rPr>
      </w:pPr>
      <w:r>
        <w:rPr>
          <w:rFonts w:ascii="Arial"/>
          <w:b/>
          <w:color w:val="BF5A14"/>
          <w:sz w:val="20"/>
        </w:rPr>
        <w:br/>
      </w:r>
      <w:r>
        <w:rPr>
          <w:rFonts w:ascii="Arial" w:eastAsia="Times New Roman"/>
          <w:b/>
          <w:color w:val="BF5A14"/>
          <w:sz w:val="20"/>
        </w:rPr>
        <w:t>Recent Publications (minimum 5) (If not leave as blank)</w:t>
      </w:r>
    </w:p>
    <w:p w:rsidR="00AF7DE9" w:rsidRPr="00C92490" w:rsidRDefault="00AF7DE9" w:rsidP="00C92490">
      <w:pPr>
        <w:pStyle w:val="ListParagraph"/>
        <w:numPr>
          <w:ilvl w:val="0"/>
          <w:numId w:val="3"/>
        </w:numPr>
        <w:tabs>
          <w:tab w:val="left" w:pos="384"/>
        </w:tabs>
        <w:spacing w:line="240" w:lineRule="auto"/>
        <w:ind w:right="137" w:hanging="283"/>
        <w:rPr>
          <w:sz w:val="14"/>
          <w:szCs w:val="14"/>
        </w:rPr>
      </w:pPr>
      <w:r w:rsidRPr="00C92490">
        <w:rPr>
          <w:sz w:val="14"/>
          <w:szCs w:val="14"/>
        </w:rPr>
        <w:t>Queiro Verdes T, Cerdá Mota T, España Fernández S. Información a usuarias sobre el cribado de cáncer en la mujer: Evaluación de la situación actual y establecimiento de estándares de información basada en la evidencia: Información a usuarias sobre el cribado de cáncer de mama. Plan de Calidad para el Sistema Nacional de Salud del Ministerio de Sanidad y Política Social. Axencia de Avaliación de Tecnoloxías Sanitarias de Galicia; 2007. Informes de Evaluación de Tecnologías Sanitarias: avalia-t Nº. 2007/05-1</w:t>
      </w:r>
    </w:p>
    <w:p w:rsidR="00AF7DE9" w:rsidRPr="00C92490" w:rsidRDefault="00AF7DE9" w:rsidP="00C92490">
      <w:pPr>
        <w:pStyle w:val="ListParagraph"/>
        <w:numPr>
          <w:ilvl w:val="0"/>
          <w:numId w:val="3"/>
        </w:numPr>
        <w:spacing w:before="100" w:line="240" w:lineRule="auto"/>
        <w:rPr>
          <w:rFonts w:cs="Times Ten Roman"/>
          <w:sz w:val="14"/>
          <w:szCs w:val="14"/>
        </w:rPr>
      </w:pPr>
      <w:r w:rsidRPr="00C92490">
        <w:rPr>
          <w:rFonts w:cs="Times Ten Roman"/>
          <w:sz w:val="14"/>
          <w:szCs w:val="14"/>
        </w:rPr>
        <w:t>Geller BM, Zapka J, Hofvind SS, Scharpantgen A, Giordano L, et al. Communicating with women about mammography. J Cancer Educ 2007; 22:25-31.</w:t>
      </w:r>
    </w:p>
    <w:p w:rsidR="00AF7DE9" w:rsidRPr="00C92490" w:rsidRDefault="00AF7DE9" w:rsidP="00C92490">
      <w:pPr>
        <w:pStyle w:val="ListParagraph"/>
        <w:numPr>
          <w:ilvl w:val="0"/>
          <w:numId w:val="3"/>
        </w:numPr>
        <w:tabs>
          <w:tab w:val="left" w:pos="384"/>
        </w:tabs>
        <w:spacing w:before="92" w:line="240" w:lineRule="auto"/>
        <w:ind w:hanging="283"/>
        <w:rPr>
          <w:sz w:val="14"/>
          <w:szCs w:val="14"/>
        </w:rPr>
      </w:pPr>
      <w:r w:rsidRPr="00C92490">
        <w:rPr>
          <w:bCs/>
          <w:sz w:val="14"/>
          <w:szCs w:val="14"/>
        </w:rPr>
        <w:t xml:space="preserve">Moulton B, Collins PA, Burns-Cox N, Coulter A. From informed consent to informed request: do we need a new gold standard?. J R Soc Med 2013; </w:t>
      </w:r>
      <w:r w:rsidRPr="00C92490">
        <w:rPr>
          <w:rFonts w:cs="Arial"/>
          <w:sz w:val="14"/>
          <w:szCs w:val="14"/>
        </w:rPr>
        <w:t>106:391-394.</w:t>
      </w:r>
    </w:p>
    <w:p w:rsidR="00AF7DE9" w:rsidRPr="005B037F" w:rsidRDefault="00AF7DE9" w:rsidP="005973B9">
      <w:pPr>
        <w:pStyle w:val="BodyText"/>
        <w:spacing w:before="85" w:line="216" w:lineRule="exact"/>
        <w:ind w:left="383" w:right="138" w:hanging="284"/>
        <w:jc w:val="both"/>
        <w:rPr>
          <w:rFonts w:ascii="Calibri" w:hAnsi="Calibri" w:cs="Lucida Grande"/>
          <w:sz w:val="14"/>
          <w:szCs w:val="14"/>
        </w:rPr>
      </w:pPr>
      <w:r>
        <w:rPr>
          <w:rFonts w:ascii="Calibri" w:hAnsi="Calibri" w:cs="Lucida Grande"/>
          <w:sz w:val="14"/>
          <w:szCs w:val="14"/>
        </w:rPr>
        <w:t xml:space="preserve">4.    </w:t>
      </w:r>
      <w:r w:rsidRPr="005B037F">
        <w:rPr>
          <w:rFonts w:ascii="Calibri" w:hAnsi="Calibri" w:cs="Lucida Grande"/>
          <w:sz w:val="14"/>
          <w:szCs w:val="14"/>
        </w:rPr>
        <w:t>GfK-Nürnberg e.V., Frank R. Health in Europe. European Consumer Study 2007 [in German]. Nuremberg, Germany: GfK-Nürnberg; 2007.</w:t>
      </w:r>
    </w:p>
    <w:p w:rsidR="00AF7DE9" w:rsidRDefault="00AF7DE9" w:rsidP="005973B9">
      <w:pPr>
        <w:pStyle w:val="BodyText"/>
        <w:spacing w:before="85" w:line="216" w:lineRule="exact"/>
        <w:ind w:left="383" w:right="138" w:hanging="284"/>
        <w:jc w:val="both"/>
        <w:rPr>
          <w:rFonts w:ascii="Calibri" w:hAnsi="Calibri"/>
        </w:rPr>
      </w:pPr>
      <w:r>
        <w:rPr>
          <w:rFonts w:ascii="Calibri" w:hAnsi="Calibri"/>
        </w:rPr>
        <w:t>5</w:t>
      </w:r>
      <w:r w:rsidRPr="00E640A7">
        <w:rPr>
          <w:rFonts w:ascii="Calibri" w:hAnsi="Calibri"/>
          <w:sz w:val="14"/>
          <w:szCs w:val="14"/>
        </w:rPr>
        <w:t xml:space="preserve">.  </w:t>
      </w:r>
      <w:r w:rsidRPr="00E640A7">
        <w:rPr>
          <w:rFonts w:ascii="Calibri" w:hAnsi="Calibri" w:cs="Univers"/>
          <w:sz w:val="14"/>
          <w:szCs w:val="14"/>
        </w:rPr>
        <w:t xml:space="preserve">Gigerenzer G, Mata J, Frank R. </w:t>
      </w:r>
      <w:r w:rsidRPr="00E640A7">
        <w:rPr>
          <w:rFonts w:ascii="Calibri" w:hAnsi="Calibri" w:cs="Univers-Black"/>
          <w:bCs/>
          <w:sz w:val="14"/>
          <w:szCs w:val="14"/>
        </w:rPr>
        <w:t xml:space="preserve">Public Knowledge of Benefits of Breast and Prostate Cancer Screening in Europe. </w:t>
      </w:r>
      <w:r w:rsidRPr="00E640A7">
        <w:rPr>
          <w:rFonts w:ascii="Calibri" w:hAnsi="Calibri" w:cs="Univers-Bold"/>
          <w:bCs/>
          <w:sz w:val="14"/>
          <w:szCs w:val="14"/>
        </w:rPr>
        <w:t>J Natl Cancer Inst 2009; 101:1216-1220</w:t>
      </w:r>
      <w:r w:rsidRPr="00E640A7">
        <w:rPr>
          <w:rFonts w:ascii="Calibri" w:hAnsi="Calibri" w:cs="Arial"/>
          <w:sz w:val="14"/>
          <w:szCs w:val="14"/>
        </w:rPr>
        <w:t>.</w:t>
      </w:r>
    </w:p>
    <w:p w:rsidR="00AF7DE9" w:rsidRPr="008756E6" w:rsidRDefault="00AF7DE9" w:rsidP="008756E6">
      <w:pPr>
        <w:tabs>
          <w:tab w:val="left" w:pos="384"/>
        </w:tabs>
        <w:ind w:right="117"/>
      </w:pPr>
    </w:p>
    <w:p w:rsidR="00AF7DE9" w:rsidRDefault="00AF7DE9">
      <w:pPr>
        <w:spacing w:line="200" w:lineRule="exact"/>
        <w:jc w:val="both"/>
        <w:rPr>
          <w:rFonts w:ascii="Calibri" w:hAnsi="Calibri"/>
        </w:rPr>
        <w:sectPr w:rsidR="00AF7DE9">
          <w:type w:val="continuous"/>
          <w:pgSz w:w="11910" w:h="16840"/>
          <w:pgMar w:top="1740" w:right="600" w:bottom="840" w:left="620" w:header="720" w:footer="720" w:gutter="0"/>
          <w:cols w:num="2" w:space="720" w:equalWidth="0">
            <w:col w:w="5214" w:space="138"/>
            <w:col w:w="5338"/>
          </w:cols>
        </w:sectPr>
      </w:pPr>
    </w:p>
    <w:p w:rsidR="00AF7DE9" w:rsidRDefault="00AF7DE9">
      <w:pPr>
        <w:pStyle w:val="BodyText"/>
        <w:rPr>
          <w:rFonts w:ascii="Calibri"/>
          <w:sz w:val="20"/>
        </w:rPr>
      </w:pPr>
    </w:p>
    <w:p w:rsidR="00AF7DE9" w:rsidRDefault="00AF7DE9">
      <w:pPr>
        <w:pStyle w:val="BodyText"/>
        <w:spacing w:line="40" w:lineRule="exact"/>
        <w:ind w:left="2202"/>
        <w:rPr>
          <w:rFonts w:ascii="Calibri"/>
          <w:sz w:val="4"/>
        </w:rPr>
      </w:pPr>
    </w:p>
    <w:p w:rsidR="00AF7DE9" w:rsidRPr="00592ECD" w:rsidRDefault="00AF7DE9" w:rsidP="00592ECD">
      <w:pPr>
        <w:spacing w:before="92"/>
        <w:ind w:right="4234"/>
        <w:rPr>
          <w:rFonts w:ascii="Arial" w:hAnsi="Arial" w:cs="Arial"/>
          <w:noProof/>
          <w:sz w:val="18"/>
          <w:szCs w:val="18"/>
        </w:rPr>
      </w:pPr>
      <w:r>
        <w:rPr>
          <w:noProof/>
        </w:rPr>
        <w:t xml:space="preserve">    </w:t>
      </w:r>
      <w:r>
        <w:rPr>
          <w:rFonts w:ascii="Arial" w:eastAsia="Times New Roman"/>
          <w:color w:val="BF5A14"/>
        </w:rPr>
        <w:t xml:space="preserve">Biography (150 word limit): </w:t>
      </w:r>
      <w:r w:rsidRPr="00592ECD">
        <w:rPr>
          <w:rFonts w:ascii="Arial" w:hAnsi="Arial" w:cs="Arial"/>
          <w:noProof/>
          <w:sz w:val="18"/>
          <w:szCs w:val="18"/>
        </w:rPr>
        <w:t>During my t</w:t>
      </w:r>
      <w:r>
        <w:rPr>
          <w:rFonts w:ascii="Arial" w:hAnsi="Arial" w:cs="Arial"/>
          <w:noProof/>
          <w:sz w:val="18"/>
          <w:szCs w:val="18"/>
        </w:rPr>
        <w:t xml:space="preserve">raining as an oncologist I have </w:t>
      </w:r>
      <w:r w:rsidRPr="00592ECD">
        <w:rPr>
          <w:rFonts w:ascii="Arial" w:hAnsi="Arial" w:cs="Arial"/>
          <w:noProof/>
          <w:sz w:val="18"/>
          <w:szCs w:val="18"/>
        </w:rPr>
        <w:t xml:space="preserve">developed a doctorate on the perception of women in the mammographic cancer screening program. The results of the research show that their level of knowledge is low and that most participants do not make a true informed decision about their participation in the test. Currently I continue working in the same line of research from the perspective of qualitative research.    </w:t>
      </w:r>
    </w:p>
    <w:p w:rsidR="00AF7DE9" w:rsidRDefault="00AF7DE9" w:rsidP="00C92490">
      <w:pPr>
        <w:spacing w:before="92"/>
        <w:ind w:right="4234"/>
        <w:rPr>
          <w:rFonts w:ascii="Arial"/>
          <w:sz w:val="14"/>
        </w:rPr>
      </w:pPr>
    </w:p>
    <w:p w:rsidR="00AF7DE9" w:rsidRPr="00C92490" w:rsidRDefault="00AF7DE9" w:rsidP="00C92490">
      <w:pPr>
        <w:spacing w:before="92"/>
        <w:ind w:right="4234"/>
        <w:rPr>
          <w:rFonts w:ascii="Arial"/>
          <w:color w:val="BF5A14"/>
        </w:rPr>
      </w:pPr>
      <w:r>
        <w:rPr>
          <w:rFonts w:ascii="Arial" w:eastAsia="Times New Roman"/>
          <w:sz w:val="14"/>
        </w:rPr>
        <w:t>Full Name: Petra Rosado Varela</w:t>
      </w:r>
    </w:p>
    <w:p w:rsidR="00AF7DE9" w:rsidRPr="002F1FFE" w:rsidRDefault="00AF7DE9" w:rsidP="002F1FFE">
      <w:pPr>
        <w:spacing w:before="62"/>
        <w:ind w:right="4235"/>
        <w:jc w:val="both"/>
      </w:pPr>
      <w:r>
        <w:rPr>
          <w:rFonts w:ascii="Arial" w:eastAsia="Times New Roman"/>
          <w:sz w:val="14"/>
        </w:rPr>
        <w:t>Email: petra.rosado.sspa@juntadeandalucia.es</w:t>
      </w:r>
      <w:r w:rsidRPr="002F1FFE">
        <w:t xml:space="preserve"> </w:t>
      </w:r>
    </w:p>
    <w:p w:rsidR="00AF7DE9" w:rsidRDefault="00AF7DE9" w:rsidP="002F1FFE">
      <w:pPr>
        <w:spacing w:before="62"/>
        <w:ind w:right="4235"/>
        <w:jc w:val="both"/>
        <w:rPr>
          <w:rFonts w:ascii="Arial" w:eastAsia="Times New Roman"/>
          <w:sz w:val="14"/>
        </w:rPr>
      </w:pPr>
      <w:r>
        <w:rPr>
          <w:rFonts w:ascii="Arial" w:eastAsia="Times New Roman"/>
          <w:sz w:val="14"/>
        </w:rPr>
        <w:t>Category: e-</w:t>
      </w:r>
      <w:r w:rsidRPr="002F1FFE">
        <w:rPr>
          <w:rFonts w:ascii="Arial" w:eastAsia="Times New Roman"/>
          <w:sz w:val="14"/>
        </w:rPr>
        <w:t>Poster</w:t>
      </w:r>
      <w:r>
        <w:rPr>
          <w:rFonts w:ascii="Arial" w:eastAsia="Times New Roman"/>
          <w:sz w:val="14"/>
        </w:rPr>
        <w:t>:</w:t>
      </w:r>
    </w:p>
    <w:p w:rsidR="00AF7DE9" w:rsidRDefault="00AF7DE9">
      <w:pPr>
        <w:rPr>
          <w:rFonts w:ascii="Minion Pro"/>
          <w:sz w:val="24"/>
        </w:rPr>
        <w:sectPr w:rsidR="00AF7DE9">
          <w:type w:val="continuous"/>
          <w:pgSz w:w="11910" w:h="16840"/>
          <w:pgMar w:top="1740" w:right="600" w:bottom="840" w:left="620" w:header="720" w:footer="720" w:gutter="0"/>
          <w:cols w:space="720"/>
        </w:sectPr>
      </w:pPr>
    </w:p>
    <w:p w:rsidR="00AF7DE9" w:rsidRDefault="00AF7DE9">
      <w:pPr>
        <w:pStyle w:val="BodyText"/>
        <w:spacing w:before="3"/>
        <w:rPr>
          <w:rFonts w:ascii="Minion Pro"/>
          <w:sz w:val="26"/>
        </w:rPr>
      </w:pPr>
    </w:p>
    <w:sectPr w:rsidR="00AF7DE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DE9" w:rsidRDefault="00AF7DE9">
      <w:r>
        <w:separator/>
      </w:r>
    </w:p>
  </w:endnote>
  <w:endnote w:type="continuationSeparator" w:id="1">
    <w:p w:rsidR="00AF7DE9" w:rsidRDefault="00AF7D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Times Ten Roman">
    <w:altName w:val="Cambria"/>
    <w:panose1 w:val="00000000000000000000"/>
    <w:charset w:val="4D"/>
    <w:family w:val="roman"/>
    <w:notTrueType/>
    <w:pitch w:val="default"/>
    <w:sig w:usb0="00000003" w:usb1="00000000" w:usb2="00000000" w:usb3="00000000" w:csb0="00000001" w:csb1="00000000"/>
  </w:font>
  <w:font w:name="Lucida Grande">
    <w:panose1 w:val="00000000000000000000"/>
    <w:charset w:val="00"/>
    <w:family w:val="auto"/>
    <w:notTrueType/>
    <w:pitch w:val="variable"/>
    <w:sig w:usb0="00000003" w:usb1="00000000" w:usb2="00000000" w:usb3="00000000" w:csb0="00000001" w:csb1="00000000"/>
  </w:font>
  <w:font w:name="Univers">
    <w:panose1 w:val="00000000000000000000"/>
    <w:charset w:val="4D"/>
    <w:family w:val="auto"/>
    <w:notTrueType/>
    <w:pitch w:val="default"/>
    <w:sig w:usb0="00000003" w:usb1="00000000" w:usb2="00000000" w:usb3="00000000" w:csb0="00000001" w:csb1="00000000"/>
  </w:font>
  <w:font w:name="Univers-Black">
    <w:altName w:val="Cambria"/>
    <w:panose1 w:val="00000000000000000000"/>
    <w:charset w:val="4D"/>
    <w:family w:val="auto"/>
    <w:notTrueType/>
    <w:pitch w:val="default"/>
    <w:sig w:usb0="00000003" w:usb1="00000000" w:usb2="00000000" w:usb3="00000000" w:csb0="00000001" w:csb1="00000000"/>
  </w:font>
  <w:font w:name="Univers-Bold">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E9" w:rsidRDefault="00AF7DE9">
    <w:pPr>
      <w:pStyle w:val="BodyText"/>
      <w:spacing w:line="14" w:lineRule="auto"/>
      <w:rPr>
        <w:sz w:val="20"/>
      </w:rPr>
    </w:pPr>
    <w:r>
      <w:rPr>
        <w:noProof/>
        <w:lang w:val="es-ES" w:eastAsia="es-ES"/>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F7DE9" w:rsidRPr="008308A1" w:rsidRDefault="00AF7DE9">
                <w:pPr>
                  <w:spacing w:line="184" w:lineRule="exact"/>
                  <w:ind w:left="20" w:right="-12"/>
                  <w:rPr>
                    <w:rFonts w:ascii="Arial" w:eastAsia="Times New Roman"/>
                    <w:color w:val="FFFFFF"/>
                    <w:sz w:val="16"/>
                  </w:rPr>
                </w:pPr>
                <w:r w:rsidRPr="008308A1">
                  <w:rPr>
                    <w:rFonts w:ascii="Arial" w:eastAsia="Times New Roman"/>
                    <w:color w:val="FFFFFF"/>
                    <w:sz w:val="16"/>
                  </w:rPr>
                  <w:t>J Pain Relief</w:t>
                </w:r>
              </w:p>
              <w:p w:rsidR="00AF7DE9" w:rsidRPr="008308A1" w:rsidRDefault="00AF7DE9">
                <w:pPr>
                  <w:spacing w:before="8"/>
                  <w:ind w:left="20" w:right="-12"/>
                  <w:rPr>
                    <w:rFonts w:ascii="Arial" w:eastAsia="Times New Roman"/>
                    <w:color w:val="FFFFFF"/>
                    <w:sz w:val="16"/>
                  </w:rPr>
                </w:pPr>
                <w:r w:rsidRPr="008308A1">
                  <w:rPr>
                    <w:rFonts w:ascii="Arial" w:eastAsia="Times New Roman"/>
                    <w:color w:val="FFFFFF"/>
                    <w:sz w:val="16"/>
                  </w:rPr>
                  <w:t>ISSN: 2167-0846 JPAR an open access journa</w:t>
                </w:r>
              </w:p>
            </w:txbxContent>
          </v:textbox>
          <w10:wrap anchorx="page" anchory="page"/>
        </v:shape>
      </w:pict>
    </w:r>
    <w:r>
      <w:rPr>
        <w:noProof/>
        <w:lang w:val="es-ES" w:eastAsia="es-ES"/>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F7DE9" w:rsidRPr="008308A1" w:rsidRDefault="00AF7DE9">
                <w:pPr>
                  <w:spacing w:line="269" w:lineRule="exact"/>
                  <w:jc w:val="center"/>
                  <w:rPr>
                    <w:rFonts w:ascii="Impact" w:eastAsia="Times New Roman"/>
                    <w:color w:val="FFFFFF"/>
                    <w:sz w:val="24"/>
                  </w:rPr>
                </w:pPr>
                <w:r w:rsidRPr="008308A1">
                  <w:rPr>
                    <w:rFonts w:ascii="Impact" w:eastAsia="Times New Roman"/>
                    <w:color w:val="FFFFFF"/>
                    <w:sz w:val="24"/>
                  </w:rPr>
                  <w:t>Fibromyalgia 2016</w:t>
                </w:r>
              </w:p>
              <w:p w:rsidR="00AF7DE9" w:rsidRPr="008308A1" w:rsidRDefault="00AF7DE9">
                <w:pPr>
                  <w:spacing w:before="29"/>
                  <w:jc w:val="center"/>
                  <w:rPr>
                    <w:rFonts w:ascii="Arial" w:eastAsia="Times New Roman"/>
                    <w:color w:val="FFFFFF"/>
                    <w:sz w:val="16"/>
                  </w:rPr>
                </w:pPr>
                <w:r w:rsidRPr="008308A1">
                  <w:rPr>
                    <w:rFonts w:ascii="Arial" w:eastAsia="Times New Roman"/>
                    <w:color w:val="FFFFFF"/>
                    <w:sz w:val="16"/>
                  </w:rPr>
                  <w:t>June 15-16, 2016</w:t>
                </w:r>
              </w:p>
            </w:txbxContent>
          </v:textbox>
          <w10:wrap anchorx="page" anchory="page"/>
        </v:shape>
      </w:pict>
    </w:r>
    <w:r>
      <w:rPr>
        <w:noProof/>
        <w:lang w:val="es-ES" w:eastAsia="es-ES"/>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F7DE9" w:rsidRPr="008308A1" w:rsidRDefault="00AF7DE9">
                <w:pPr>
                  <w:spacing w:line="184" w:lineRule="exact"/>
                  <w:ind w:right="18"/>
                  <w:jc w:val="right"/>
                  <w:rPr>
                    <w:rFonts w:ascii="Arial" w:eastAsia="Times New Roman"/>
                    <w:color w:val="FFFFFF"/>
                    <w:sz w:val="16"/>
                  </w:rPr>
                </w:pPr>
                <w:r w:rsidRPr="008308A1">
                  <w:rPr>
                    <w:rFonts w:ascii="Arial" w:eastAsia="Times New Roman"/>
                    <w:color w:val="FFFFFF"/>
                    <w:sz w:val="16"/>
                  </w:rPr>
                  <w:t>Volume 5, Issue 3(Suppl)</w:t>
                </w:r>
              </w:p>
              <w:p w:rsidR="00AF7DE9" w:rsidRPr="008308A1" w:rsidRDefault="00AF7DE9">
                <w:pPr>
                  <w:spacing w:before="116"/>
                  <w:ind w:right="18"/>
                  <w:jc w:val="right"/>
                  <w:rPr>
                    <w:rFonts w:ascii="Minion Pro" w:eastAsia="Times New Roman"/>
                    <w:color w:val="FFFFFF"/>
                    <w:sz w:val="16"/>
                  </w:rPr>
                </w:pPr>
                <w:r w:rsidRPr="008308A1">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DE9" w:rsidRDefault="00AF7DE9">
      <w:r>
        <w:separator/>
      </w:r>
    </w:p>
  </w:footnote>
  <w:footnote w:type="continuationSeparator" w:id="1">
    <w:p w:rsidR="00AF7DE9" w:rsidRDefault="00AF7D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E9" w:rsidRDefault="00AF7DE9">
    <w:pPr>
      <w:pStyle w:val="BodyText"/>
      <w:spacing w:line="14" w:lineRule="auto"/>
      <w:rPr>
        <w:sz w:val="20"/>
      </w:rPr>
    </w:pPr>
    <w:r>
      <w:rPr>
        <w:noProof/>
        <w:lang w:val="es-ES" w:eastAsia="es-ES"/>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F7DE9" w:rsidRPr="008308A1" w:rsidRDefault="00AF7DE9">
                <w:pPr>
                  <w:spacing w:before="2" w:line="249" w:lineRule="auto"/>
                  <w:ind w:left="156" w:right="18" w:hanging="137"/>
                  <w:rPr>
                    <w:rFonts w:ascii="Arial"/>
                    <w:color w:val="FFFFFF"/>
                    <w:sz w:val="14"/>
                  </w:rPr>
                </w:pPr>
                <w:r w:rsidRPr="008308A1">
                  <w:rPr>
                    <w:rFonts w:ascii="Arial" w:eastAsia="Times New Roman"/>
                    <w:color w:val="FFFFFF"/>
                    <w:sz w:val="14"/>
                  </w:rPr>
                  <w:t xml:space="preserve">T Furuta et al., J Pai n Relief 2016, 5:3(Suppl) </w:t>
                </w:r>
                <w:hyperlink r:id="rId1">
                  <w:r w:rsidRPr="008308A1">
                    <w:rPr>
                      <w:rFonts w:ascii="Arial" w:eastAsia="Times New Roman"/>
                      <w:color w:val="FFFFFF"/>
                      <w:sz w:val="14"/>
                    </w:rPr>
                    <w:t>http://dx.doi.org/10.4172/2167-0846.C1.006</w:t>
                  </w:r>
                </w:hyperlink>
              </w:p>
            </w:txbxContent>
          </v:textbox>
          <w10:wrap anchorx="page" anchory="page"/>
        </v:shape>
      </w:pict>
    </w:r>
    <w:r>
      <w:rPr>
        <w:noProof/>
        <w:lang w:val="es-ES" w:eastAsia="es-ES"/>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F7DE9" w:rsidRPr="008308A1" w:rsidRDefault="00AF7DE9">
                <w:pPr>
                  <w:spacing w:line="187" w:lineRule="exact"/>
                  <w:ind w:left="20" w:right="-10"/>
                  <w:rPr>
                    <w:rFonts w:ascii="Myriad Pro" w:eastAsia="Times New Roman"/>
                    <w:color w:val="FFFFFF"/>
                  </w:rPr>
                </w:pPr>
                <w:r w:rsidRPr="008308A1">
                  <w:rPr>
                    <w:rFonts w:ascii="Myriad Pro" w:eastAsia="Times New Roman"/>
                    <w:color w:val="FFFFFF"/>
                  </w:rPr>
                  <w:t>International Conference on</w:t>
                </w:r>
              </w:p>
              <w:p w:rsidR="00AF7DE9" w:rsidRPr="008308A1" w:rsidRDefault="00AF7DE9">
                <w:pPr>
                  <w:spacing w:line="614" w:lineRule="exact"/>
                  <w:ind w:left="20" w:right="-10"/>
                  <w:rPr>
                    <w:rFonts w:ascii="Minion Pro" w:eastAsia="Times New Roman"/>
                    <w:color w:val="FFFFFF"/>
                    <w:sz w:val="24"/>
                  </w:rPr>
                </w:pPr>
                <w:r w:rsidRPr="008308A1">
                  <w:rPr>
                    <w:rFonts w:ascii="Impact" w:eastAsia="Times New Roman"/>
                    <w:color w:val="FFFFFF"/>
                    <w:sz w:val="52"/>
                  </w:rPr>
                  <w:t xml:space="preserve">Fibromyalgia and Chronic Pain </w:t>
                </w:r>
                <w:r w:rsidRPr="008308A1">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0"/>
    <w:footnote w:id="1"/>
  </w:footnotePr>
  <w:endnotePr>
    <w:endnote w:id="0"/>
    <w:endnote w:id="1"/>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E2911"/>
    <w:rsid w:val="001263DF"/>
    <w:rsid w:val="001872E1"/>
    <w:rsid w:val="00283570"/>
    <w:rsid w:val="00292ED9"/>
    <w:rsid w:val="002F1FFE"/>
    <w:rsid w:val="00404E5B"/>
    <w:rsid w:val="00414F7B"/>
    <w:rsid w:val="004355DC"/>
    <w:rsid w:val="00462552"/>
    <w:rsid w:val="004749B4"/>
    <w:rsid w:val="00494130"/>
    <w:rsid w:val="004F3523"/>
    <w:rsid w:val="00573FEF"/>
    <w:rsid w:val="00592ECD"/>
    <w:rsid w:val="005973B9"/>
    <w:rsid w:val="005B037F"/>
    <w:rsid w:val="005B3A56"/>
    <w:rsid w:val="005B4E36"/>
    <w:rsid w:val="006060CE"/>
    <w:rsid w:val="0063497F"/>
    <w:rsid w:val="006A3834"/>
    <w:rsid w:val="00740B6A"/>
    <w:rsid w:val="00751865"/>
    <w:rsid w:val="00825C49"/>
    <w:rsid w:val="008308A1"/>
    <w:rsid w:val="0087147C"/>
    <w:rsid w:val="00873DF0"/>
    <w:rsid w:val="008756E6"/>
    <w:rsid w:val="00974FFD"/>
    <w:rsid w:val="009B2D44"/>
    <w:rsid w:val="009B6EA1"/>
    <w:rsid w:val="009C3D34"/>
    <w:rsid w:val="00A07E82"/>
    <w:rsid w:val="00A33ADC"/>
    <w:rsid w:val="00A66448"/>
    <w:rsid w:val="00A66523"/>
    <w:rsid w:val="00A83D59"/>
    <w:rsid w:val="00A9710C"/>
    <w:rsid w:val="00AE3E37"/>
    <w:rsid w:val="00AF6F88"/>
    <w:rsid w:val="00AF7DE9"/>
    <w:rsid w:val="00B21A57"/>
    <w:rsid w:val="00BE257E"/>
    <w:rsid w:val="00C33602"/>
    <w:rsid w:val="00C92490"/>
    <w:rsid w:val="00CD6F55"/>
    <w:rsid w:val="00DE3104"/>
    <w:rsid w:val="00DE579F"/>
    <w:rsid w:val="00E026C8"/>
    <w:rsid w:val="00E072F3"/>
    <w:rsid w:val="00E640A7"/>
    <w:rsid w:val="00E64519"/>
    <w:rsid w:val="00E67A07"/>
    <w:rsid w:val="00ED51D1"/>
    <w:rsid w:val="00F72EEA"/>
    <w:rsid w:val="00F84CAE"/>
    <w:rsid w:val="00F958BF"/>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B69"/>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3F2B69"/>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3F2B69"/>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679894556">
      <w:marLeft w:val="0"/>
      <w:marRight w:val="0"/>
      <w:marTop w:val="0"/>
      <w:marBottom w:val="0"/>
      <w:divBdr>
        <w:top w:val="none" w:sz="0" w:space="0" w:color="auto"/>
        <w:left w:val="none" w:sz="0" w:space="0" w:color="auto"/>
        <w:bottom w:val="none" w:sz="0" w:space="0" w:color="auto"/>
        <w:right w:val="none" w:sz="0" w:space="0" w:color="auto"/>
      </w:divBdr>
    </w:div>
    <w:div w:id="679894557">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549</Words>
  <Characters>3022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Breast cancer screening: how can we improve women's information</dc:title>
  <dc:subject/>
  <dc:creator>mehaboobi shaik</dc:creator>
  <cp:keywords/>
  <dc:description/>
  <cp:lastModifiedBy>perosadova</cp:lastModifiedBy>
  <cp:revision>2</cp:revision>
  <dcterms:created xsi:type="dcterms:W3CDTF">2018-03-07T16:44:00Z</dcterms:created>
  <dcterms:modified xsi:type="dcterms:W3CDTF">2018-03-07T16:44:00Z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