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FEEB6E" w14:textId="77777777" w:rsidR="001E1DAF" w:rsidRPr="00164439" w:rsidRDefault="00164439" w:rsidP="00164439">
      <w:pPr>
        <w:spacing w:after="0" w:line="240" w:lineRule="auto"/>
        <w:jc w:val="center"/>
        <w:rPr>
          <w:b/>
          <w:sz w:val="30"/>
        </w:rPr>
      </w:pPr>
      <w:r w:rsidRPr="00164439">
        <w:rPr>
          <w:b/>
          <w:sz w:val="30"/>
        </w:rPr>
        <w:t>Contextualizing Infertility, ART and changing gender relations</w:t>
      </w:r>
    </w:p>
    <w:p w14:paraId="039AB614" w14:textId="77777777" w:rsidR="00164439" w:rsidRDefault="00164439" w:rsidP="001E1DAF">
      <w:pPr>
        <w:spacing w:after="0" w:line="240" w:lineRule="auto"/>
      </w:pPr>
    </w:p>
    <w:p w14:paraId="6147CBF2" w14:textId="77777777" w:rsidR="00BC09C7" w:rsidRPr="00BC09C7" w:rsidRDefault="00BC09C7" w:rsidP="001E1DAF">
      <w:pPr>
        <w:spacing w:after="0" w:line="240" w:lineRule="auto"/>
      </w:pPr>
      <w:r w:rsidRPr="00BC09C7">
        <w:t xml:space="preserve">Dr. Meerambika Mahapatro </w:t>
      </w:r>
      <w:r w:rsidR="001E1DAF">
        <w:t xml:space="preserve">, </w:t>
      </w:r>
      <w:r w:rsidRPr="00BC09C7">
        <w:t>Associate Prof.</w:t>
      </w:r>
    </w:p>
    <w:p w14:paraId="1A67E2FA" w14:textId="77777777" w:rsidR="00BC09C7" w:rsidRPr="00BC09C7" w:rsidRDefault="00BC09C7" w:rsidP="001E1DAF">
      <w:pPr>
        <w:spacing w:after="0" w:line="240" w:lineRule="auto"/>
      </w:pPr>
      <w:r w:rsidRPr="00BC09C7">
        <w:t>National Institute of Health &amp; Family Welfare, New Delhi</w:t>
      </w:r>
    </w:p>
    <w:p w14:paraId="1E7B3F0E" w14:textId="77777777" w:rsidR="00BC09C7" w:rsidRPr="00BC09C7" w:rsidRDefault="00BC09C7" w:rsidP="001E1DAF">
      <w:pPr>
        <w:spacing w:after="0" w:line="240" w:lineRule="auto"/>
      </w:pPr>
      <w:r w:rsidRPr="00BC09C7">
        <w:t xml:space="preserve">Email: meerambika.mahapatro@gmail.com </w:t>
      </w:r>
    </w:p>
    <w:p w14:paraId="792EB255" w14:textId="77777777" w:rsidR="001E1DAF" w:rsidRDefault="001E1DAF" w:rsidP="007F1A2C"/>
    <w:p w14:paraId="0F7C5434" w14:textId="77777777" w:rsidR="001E1DAF" w:rsidRDefault="001E1DAF" w:rsidP="007F1A2C"/>
    <w:p w14:paraId="2FB702F8" w14:textId="77777777" w:rsidR="007F1A2C" w:rsidRDefault="007F1A2C" w:rsidP="007F1A2C">
      <w:r>
        <w:t>Abstract</w:t>
      </w:r>
    </w:p>
    <w:p w14:paraId="1AF9A0CA" w14:textId="77777777" w:rsidR="007F1A2C" w:rsidRDefault="007F1A2C" w:rsidP="007F1A2C">
      <w:pPr>
        <w:tabs>
          <w:tab w:val="num" w:pos="720"/>
        </w:tabs>
      </w:pPr>
    </w:p>
    <w:p w14:paraId="759A1DCD" w14:textId="71DD7CE8" w:rsidR="00164439" w:rsidRPr="001E1DAF" w:rsidRDefault="00164439" w:rsidP="0016443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E1DAF">
        <w:rPr>
          <w:rFonts w:ascii="Times New Roman" w:hAnsi="Times New Roman" w:cs="Times New Roman"/>
          <w:sz w:val="24"/>
          <w:szCs w:val="24"/>
        </w:rPr>
        <w:t xml:space="preserve">Infertility, or the inability to conceive, remains </w:t>
      </w:r>
      <w:r w:rsidRPr="00164439">
        <w:rPr>
          <w:rFonts w:ascii="Times New Roman" w:hAnsi="Times New Roman" w:cs="Times New Roman"/>
          <w:sz w:val="24"/>
          <w:szCs w:val="24"/>
        </w:rPr>
        <w:t>a humiliation more than a</w:t>
      </w:r>
      <w:r>
        <w:rPr>
          <w:rFonts w:ascii="Times New Roman" w:hAnsi="Times New Roman" w:cs="Times New Roman"/>
          <w:sz w:val="24"/>
          <w:szCs w:val="24"/>
        </w:rPr>
        <w:t xml:space="preserve"> problem </w:t>
      </w:r>
      <w:r w:rsidRPr="001E1DAF"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E1DAF">
        <w:rPr>
          <w:rFonts w:ascii="Times New Roman" w:hAnsi="Times New Roman" w:cs="Times New Roman"/>
          <w:sz w:val="24"/>
          <w:szCs w:val="24"/>
        </w:rPr>
        <w:t xml:space="preserve">reproductive-aged couples worldwide with high infertility prevalence in some population, including South Asia. Although male infertility contributes to more than half of all cases of global childlessness, infertility remains a woman's social burden. </w:t>
      </w:r>
      <w:r w:rsidRPr="001E1DA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Fertility seems to be a behavior not needing any intervention; but in practice, it is influenced by the social values and norms in which cultural and traditional beliefs play a significant role. </w:t>
      </w:r>
      <w:r w:rsidRPr="001E1DAF">
        <w:rPr>
          <w:rFonts w:ascii="Times New Roman" w:hAnsi="Times New Roman" w:cs="Times New Roman"/>
          <w:sz w:val="24"/>
          <w:szCs w:val="24"/>
        </w:rPr>
        <w:t>In Indian society fertility defines womanhood and motherhood, and infertility is stigmatized. In India, childless women face various physical and mental abuses which affect their he</w:t>
      </w:r>
      <w:r>
        <w:rPr>
          <w:rFonts w:ascii="Times New Roman" w:hAnsi="Times New Roman" w:cs="Times New Roman"/>
          <w:sz w:val="24"/>
          <w:szCs w:val="24"/>
        </w:rPr>
        <w:t>alth and well being. Women face</w:t>
      </w:r>
      <w:r w:rsidRPr="001E1DAF">
        <w:rPr>
          <w:rFonts w:ascii="Times New Roman" w:hAnsi="Times New Roman" w:cs="Times New Roman"/>
          <w:sz w:val="24"/>
          <w:szCs w:val="24"/>
        </w:rPr>
        <w:t xml:space="preserve"> a lot of pressures to produce a biological child, and go through all </w:t>
      </w:r>
      <w:r>
        <w:rPr>
          <w:rFonts w:ascii="Times New Roman" w:hAnsi="Times New Roman" w:cs="Times New Roman"/>
          <w:sz w:val="24"/>
          <w:szCs w:val="24"/>
        </w:rPr>
        <w:t xml:space="preserve">extent </w:t>
      </w:r>
      <w:r w:rsidRPr="001E1DAF">
        <w:rPr>
          <w:rFonts w:ascii="Times New Roman" w:hAnsi="Times New Roman" w:cs="Times New Roman"/>
          <w:sz w:val="24"/>
          <w:szCs w:val="24"/>
        </w:rPr>
        <w:t xml:space="preserve">of treatments, including the traditional belief system, to have a child. </w:t>
      </w:r>
      <w:r w:rsidRPr="00164439">
        <w:rPr>
          <w:rFonts w:ascii="Times New Roman" w:hAnsi="Times New Roman" w:cs="Times New Roman"/>
          <w:sz w:val="24"/>
          <w:szCs w:val="24"/>
        </w:rPr>
        <w:t>This</w:t>
      </w:r>
      <w:r w:rsidRPr="001E1DAF">
        <w:rPr>
          <w:rFonts w:ascii="Times New Roman" w:hAnsi="Times New Roman" w:cs="Times New Roman"/>
          <w:sz w:val="24"/>
          <w:szCs w:val="24"/>
        </w:rPr>
        <w:t xml:space="preserve"> paper presents a holistic perspective on the social context of </w:t>
      </w:r>
      <w:r>
        <w:rPr>
          <w:rFonts w:ascii="Times New Roman" w:hAnsi="Times New Roman" w:cs="Times New Roman"/>
          <w:sz w:val="24"/>
          <w:szCs w:val="24"/>
        </w:rPr>
        <w:t>infertility</w:t>
      </w:r>
      <w:r w:rsidRPr="001E1DAF">
        <w:rPr>
          <w:rFonts w:ascii="Times New Roman" w:hAnsi="Times New Roman" w:cs="Times New Roman"/>
          <w:sz w:val="24"/>
          <w:szCs w:val="24"/>
        </w:rPr>
        <w:t xml:space="preserve">, </w:t>
      </w:r>
      <w:r w:rsidRPr="001E1DAF">
        <w:rPr>
          <w:rFonts w:ascii="Times New Roman" w:hAnsi="Times New Roman" w:cs="Times New Roman"/>
          <w:bCs/>
          <w:sz w:val="24"/>
          <w:szCs w:val="24"/>
        </w:rPr>
        <w:t xml:space="preserve">ART and changing gender relations. Further the paper will be dealing with five key areas such as i. </w:t>
      </w:r>
      <w:r>
        <w:rPr>
          <w:rFonts w:ascii="Times New Roman" w:hAnsi="Times New Roman" w:cs="Times New Roman"/>
          <w:bCs/>
          <w:sz w:val="24"/>
          <w:szCs w:val="24"/>
        </w:rPr>
        <w:t>societal</w:t>
      </w:r>
      <w:r w:rsidRPr="001E1DAF">
        <w:rPr>
          <w:rFonts w:ascii="Times New Roman" w:hAnsi="Times New Roman" w:cs="Times New Roman"/>
          <w:bCs/>
          <w:sz w:val="24"/>
          <w:szCs w:val="24"/>
        </w:rPr>
        <w:t xml:space="preserve"> perspective towards childless women, ii. </w:t>
      </w:r>
      <w:r>
        <w:rPr>
          <w:rFonts w:ascii="Times New Roman" w:hAnsi="Times New Roman" w:cs="Times New Roman"/>
          <w:bCs/>
          <w:sz w:val="24"/>
          <w:szCs w:val="24"/>
        </w:rPr>
        <w:t>men’s</w:t>
      </w:r>
      <w:r w:rsidRPr="001E1DAF">
        <w:rPr>
          <w:rFonts w:ascii="Times New Roman" w:hAnsi="Times New Roman" w:cs="Times New Roman"/>
          <w:bCs/>
          <w:sz w:val="24"/>
          <w:szCs w:val="24"/>
        </w:rPr>
        <w:t xml:space="preserve"> perspective of infertility, iii. Estimation of prevalence based on definition, iv. </w:t>
      </w:r>
      <w:r w:rsidR="00B7114A">
        <w:rPr>
          <w:rFonts w:ascii="Times New Roman" w:hAnsi="Times New Roman" w:cs="Times New Roman"/>
          <w:bCs/>
          <w:sz w:val="24"/>
          <w:szCs w:val="24"/>
        </w:rPr>
        <w:t>Negotiating Ethics &amp;</w:t>
      </w:r>
      <w:bookmarkStart w:id="0" w:name="_GoBack"/>
      <w:bookmarkEnd w:id="0"/>
      <w:r w:rsidR="00B711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E1DAF">
        <w:rPr>
          <w:rFonts w:ascii="Times New Roman" w:hAnsi="Times New Roman" w:cs="Times New Roman"/>
          <w:bCs/>
          <w:sz w:val="24"/>
          <w:szCs w:val="24"/>
        </w:rPr>
        <w:t xml:space="preserve">ART posing inequity and v. 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1E1DAF">
        <w:rPr>
          <w:rFonts w:ascii="Times New Roman" w:hAnsi="Times New Roman" w:cs="Times New Roman"/>
          <w:bCs/>
          <w:sz w:val="24"/>
          <w:szCs w:val="24"/>
        </w:rPr>
        <w:t>olution to overcome through gender intervention.</w:t>
      </w:r>
    </w:p>
    <w:p w14:paraId="3476390F" w14:textId="77777777" w:rsidR="00BC09C7" w:rsidRDefault="00BC09C7"/>
    <w:sectPr w:rsidR="00BC09C7" w:rsidSect="00BB5A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8035EB"/>
    <w:multiLevelType w:val="hybridMultilevel"/>
    <w:tmpl w:val="653401C0"/>
    <w:lvl w:ilvl="0" w:tplc="6FCA14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7A56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3235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5A6D1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C6AC4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B2A7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24AB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E2E7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BC69D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3A1C74B6"/>
    <w:multiLevelType w:val="hybridMultilevel"/>
    <w:tmpl w:val="9D88EB1E"/>
    <w:lvl w:ilvl="0" w:tplc="622003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6C6D9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CC56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1412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3665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F042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1C87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EC7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E76C9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9C7"/>
    <w:rsid w:val="00030559"/>
    <w:rsid w:val="00164439"/>
    <w:rsid w:val="001E1DAF"/>
    <w:rsid w:val="003C0370"/>
    <w:rsid w:val="00614EF7"/>
    <w:rsid w:val="007F1A2C"/>
    <w:rsid w:val="00805035"/>
    <w:rsid w:val="008E272E"/>
    <w:rsid w:val="0093069E"/>
    <w:rsid w:val="00B7114A"/>
    <w:rsid w:val="00BB5A51"/>
    <w:rsid w:val="00BC09C7"/>
    <w:rsid w:val="00C410A7"/>
    <w:rsid w:val="00D27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C454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1A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984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8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67504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565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208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69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066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250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3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1301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Meerambika</dc:creator>
  <cp:lastModifiedBy>Microsoft Office User</cp:lastModifiedBy>
  <cp:revision>3</cp:revision>
  <dcterms:created xsi:type="dcterms:W3CDTF">2019-12-09T13:48:00Z</dcterms:created>
  <dcterms:modified xsi:type="dcterms:W3CDTF">2019-12-09T13:50:00Z</dcterms:modified>
</cp:coreProperties>
</file>