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19AC" w:rsidRPr="002819AC" w:rsidRDefault="00C47DAB" w:rsidP="002819AC">
      <w:pPr>
        <w:rPr>
          <w:rFonts w:ascii="Times New Roman" w:eastAsia="Times New Roman" w:hAnsi="Times New Roman" w:cs="Times New Roman"/>
        </w:rPr>
      </w:pPr>
      <w:r w:rsidRPr="00071783">
        <w:rPr>
          <w:rFonts w:cstheme="minorHAnsi"/>
          <w:b/>
        </w:rPr>
        <w:t xml:space="preserve">Title: </w:t>
      </w:r>
      <w:r w:rsidR="002819AC" w:rsidRPr="002819AC">
        <w:rPr>
          <w:rFonts w:eastAsia="Times New Roman" w:cstheme="minorHAnsi"/>
          <w:b/>
          <w:bCs/>
          <w:color w:val="333333"/>
          <w:shd w:val="clear" w:color="auto" w:fill="FFFFFF"/>
        </w:rPr>
        <w:t>Using the See and Treat Approach to Cervical Cancer Screening and Prevention: A Community Led Program in Rural Haiti</w:t>
      </w:r>
    </w:p>
    <w:p w:rsidR="00C47DAB" w:rsidRPr="00071783" w:rsidRDefault="00C47DAB" w:rsidP="00C47DAB">
      <w:pPr>
        <w:rPr>
          <w:rFonts w:cstheme="minorHAnsi"/>
          <w:b/>
        </w:rPr>
      </w:pPr>
    </w:p>
    <w:p w:rsidR="00C47DAB" w:rsidRPr="00071783" w:rsidRDefault="00C47DAB" w:rsidP="00C47DAB">
      <w:pPr>
        <w:rPr>
          <w:rFonts w:cstheme="minorHAnsi"/>
          <w:i/>
        </w:rPr>
      </w:pPr>
      <w:r w:rsidRPr="00071783">
        <w:rPr>
          <w:rFonts w:cstheme="minorHAnsi"/>
          <w:i/>
        </w:rPr>
        <w:t>Mikal Finkelstein</w:t>
      </w:r>
      <w:r w:rsidRPr="00071783">
        <w:rPr>
          <w:rFonts w:cstheme="minorHAnsi"/>
          <w:i/>
        </w:rPr>
        <w:t>,</w:t>
      </w:r>
      <w:r w:rsidRPr="00071783">
        <w:rPr>
          <w:rFonts w:cstheme="minorHAnsi"/>
          <w:i/>
        </w:rPr>
        <w:t xml:space="preserve"> MD, MPH, FAAP, Medical Director, CapraCare, Inc., New York, NY,</w:t>
      </w:r>
      <w:r w:rsidRPr="00071783">
        <w:rPr>
          <w:rFonts w:cstheme="minorHAnsi"/>
          <w:i/>
        </w:rPr>
        <w:t xml:space="preserve"> USA</w:t>
      </w:r>
      <w:r w:rsidRPr="00071783">
        <w:rPr>
          <w:rFonts w:cstheme="minorHAnsi"/>
          <w:i/>
        </w:rPr>
        <w:br/>
      </w:r>
      <w:r w:rsidRPr="00071783">
        <w:rPr>
          <w:rFonts w:cstheme="minorHAnsi"/>
          <w:b/>
          <w:i/>
        </w:rPr>
        <w:br/>
        <w:t xml:space="preserve">Abstract: </w:t>
      </w:r>
    </w:p>
    <w:p w:rsidR="00C47DAB" w:rsidRPr="00071783" w:rsidRDefault="00C47DAB" w:rsidP="00C47DAB">
      <w:pPr>
        <w:rPr>
          <w:rFonts w:cstheme="minorHAnsi"/>
        </w:rPr>
      </w:pPr>
      <w:r w:rsidRPr="00071783">
        <w:rPr>
          <w:rFonts w:cstheme="minorHAnsi"/>
        </w:rPr>
        <w:t xml:space="preserve">Context: </w:t>
      </w:r>
    </w:p>
    <w:p w:rsidR="00C47DAB" w:rsidRPr="00071783" w:rsidRDefault="00C47DAB" w:rsidP="00C47DAB">
      <w:pPr>
        <w:rPr>
          <w:rFonts w:cstheme="minorHAnsi"/>
        </w:rPr>
      </w:pPr>
      <w:r w:rsidRPr="00071783">
        <w:rPr>
          <w:rFonts w:cstheme="minorHAnsi"/>
        </w:rPr>
        <w:t xml:space="preserve">Cervical cancer has become a disease of the poor. In low resource settings such as Haiti, most women do not have access to preventive screenings such as Pap smears. Haiti, therefore, has among the highest incidence and death due to cervical cancer in the world. The “See and Treat” approach using Visual Inspection with Acetic Acid (VIA) has been successfully utilized in many developing countries to improve cervical cancer prevention. It is simple and cost effective and can be performed by nurses. Women can be treated the same day for precancerous lesions with cryotherapy or thermocoagulation. </w:t>
      </w:r>
    </w:p>
    <w:p w:rsidR="00C47DAB" w:rsidRPr="00071783" w:rsidRDefault="00C47DAB" w:rsidP="00C47DAB">
      <w:pPr>
        <w:rPr>
          <w:rFonts w:cstheme="minorHAnsi"/>
        </w:rPr>
      </w:pPr>
    </w:p>
    <w:p w:rsidR="00C47DAB" w:rsidRPr="00071783" w:rsidRDefault="00C47DAB" w:rsidP="00C47DAB">
      <w:pPr>
        <w:rPr>
          <w:rFonts w:cstheme="minorHAnsi"/>
        </w:rPr>
      </w:pPr>
      <w:r w:rsidRPr="00071783">
        <w:rPr>
          <w:rFonts w:cstheme="minorHAnsi"/>
        </w:rPr>
        <w:t>Methods: The CapraCare clinic in Fonfrede is a community run facility in southern Haiti. The Greater Fonfrede area encompasses 160,000 people with little access to healthcare. This initiative included the training of local physicians and community health workers. Local staff conducted community outreach and cervical cancer education of the greater Fonfrede community. The “See and Treat” protocol led to the diagnosis, treatment and referral for precancerous and cancerous lesions in a population that would have previously not have had such access to care.</w:t>
      </w:r>
    </w:p>
    <w:p w:rsidR="00C47DAB" w:rsidRPr="00071783" w:rsidRDefault="00C47DAB" w:rsidP="00C47DAB">
      <w:pPr>
        <w:rPr>
          <w:rFonts w:cstheme="minorHAnsi"/>
        </w:rPr>
      </w:pPr>
    </w:p>
    <w:p w:rsidR="00C47DAB" w:rsidRPr="00071783" w:rsidRDefault="00C47DAB" w:rsidP="00C47DAB">
      <w:pPr>
        <w:rPr>
          <w:rFonts w:cstheme="minorHAnsi"/>
        </w:rPr>
      </w:pPr>
      <w:r w:rsidRPr="00071783">
        <w:rPr>
          <w:rFonts w:cstheme="minorHAnsi"/>
        </w:rPr>
        <w:t>Results: Significant results include the education of community health workers, training local clinicians, and strengthening community partnerships. In addition, we created cervical cancer educational materials and a clinical training program. We performed community outreach in (n=1529) and monthly cervical cancer education sessions (n=295). Approximately half of those educated came in for the screening test. Clinical outcomes reflected those in the literature. Lessons were learned about community engagement, outreach and how implementation may influence screening utilization.</w:t>
      </w:r>
    </w:p>
    <w:p w:rsidR="00C47DAB" w:rsidRPr="00071783" w:rsidRDefault="00C47DAB" w:rsidP="00C47DAB">
      <w:pPr>
        <w:rPr>
          <w:rFonts w:cstheme="minorHAnsi"/>
        </w:rPr>
      </w:pPr>
    </w:p>
    <w:p w:rsidR="00C47DAB" w:rsidRPr="00071783" w:rsidRDefault="00C47DAB" w:rsidP="00C47DAB">
      <w:pPr>
        <w:rPr>
          <w:rFonts w:cstheme="minorHAnsi"/>
        </w:rPr>
      </w:pPr>
      <w:r w:rsidRPr="00071783">
        <w:rPr>
          <w:rFonts w:cstheme="minorHAnsi"/>
        </w:rPr>
        <w:t>Conclusions:</w:t>
      </w:r>
    </w:p>
    <w:p w:rsidR="00C47DAB" w:rsidRPr="00071783" w:rsidRDefault="00C47DAB" w:rsidP="00C47DAB">
      <w:pPr>
        <w:rPr>
          <w:rFonts w:cstheme="minorHAnsi"/>
        </w:rPr>
      </w:pPr>
      <w:r w:rsidRPr="00071783">
        <w:rPr>
          <w:rFonts w:cstheme="minorHAnsi"/>
        </w:rPr>
        <w:t>Approaches such as ‘See and Treat” can have great impact on improving social disparities in health, however too few community-based programs that have been studied. Learning from this experience can help to expand such programs and lead to future implementation in other settings.</w:t>
      </w:r>
    </w:p>
    <w:p w:rsidR="00C47DAB" w:rsidRPr="00071783" w:rsidRDefault="00C47DAB" w:rsidP="00C47DAB">
      <w:pPr>
        <w:rPr>
          <w:rFonts w:cstheme="minorHAnsi"/>
        </w:rPr>
      </w:pPr>
    </w:p>
    <w:p w:rsidR="00C47DAB" w:rsidRPr="00071783" w:rsidRDefault="00C47DAB" w:rsidP="00C47DAB">
      <w:pPr>
        <w:rPr>
          <w:rFonts w:cstheme="minorHAnsi"/>
          <w:b/>
        </w:rPr>
      </w:pPr>
      <w:r w:rsidRPr="00071783">
        <w:rPr>
          <w:rFonts w:cstheme="minorHAnsi"/>
          <w:b/>
        </w:rPr>
        <w:t xml:space="preserve">Biography: </w:t>
      </w:r>
    </w:p>
    <w:p w:rsidR="00C47DAB" w:rsidRPr="00071783" w:rsidRDefault="00C47DAB" w:rsidP="00655870">
      <w:pPr>
        <w:jc w:val="both"/>
        <w:rPr>
          <w:rFonts w:cstheme="minorHAnsi"/>
        </w:rPr>
      </w:pPr>
      <w:r w:rsidRPr="00071783">
        <w:rPr>
          <w:rFonts w:cstheme="minorHAnsi"/>
        </w:rPr>
        <w:t xml:space="preserve">Dr. </w:t>
      </w:r>
      <w:r w:rsidRPr="00071783">
        <w:rPr>
          <w:rFonts w:cstheme="minorHAnsi"/>
        </w:rPr>
        <w:t xml:space="preserve">Mikal </w:t>
      </w:r>
      <w:r w:rsidRPr="00071783">
        <w:rPr>
          <w:rFonts w:cstheme="minorHAnsi"/>
        </w:rPr>
        <w:t xml:space="preserve">Finkelstein is </w:t>
      </w:r>
      <w:r w:rsidRPr="00071783">
        <w:rPr>
          <w:rFonts w:cstheme="minorHAnsi"/>
        </w:rPr>
        <w:t xml:space="preserve">on the board of Directors and serves as medical director for CapraCare, a Haitian relief organization. </w:t>
      </w:r>
      <w:r w:rsidR="007451D6" w:rsidRPr="00071783">
        <w:rPr>
          <w:rFonts w:cstheme="minorHAnsi"/>
        </w:rPr>
        <w:t xml:space="preserve">Dr. Finkelstein has a deep commitment to advancing health equity in low resource settings with a particular focus on maternal child health. </w:t>
      </w:r>
      <w:r w:rsidRPr="00071783">
        <w:rPr>
          <w:rFonts w:cstheme="minorHAnsi"/>
        </w:rPr>
        <w:t xml:space="preserve">She </w:t>
      </w:r>
      <w:r w:rsidRPr="00071783">
        <w:rPr>
          <w:rFonts w:cstheme="minorHAnsi"/>
        </w:rPr>
        <w:t>has worked in private practice in NYC and has also had global public health experience in Haiti, Africa and Central America.</w:t>
      </w:r>
      <w:r w:rsidRPr="00071783">
        <w:rPr>
          <w:rFonts w:cstheme="minorHAnsi"/>
        </w:rPr>
        <w:t xml:space="preserve"> She is a P</w:t>
      </w:r>
      <w:r w:rsidRPr="00071783">
        <w:rPr>
          <w:rFonts w:cstheme="minorHAnsi"/>
        </w:rPr>
        <w:t>ediatrician and Supervising Physician in the School Based Health Program at Morris Heights Medical Center</w:t>
      </w:r>
      <w:r w:rsidR="007451D6" w:rsidRPr="00071783">
        <w:rPr>
          <w:rFonts w:cstheme="minorHAnsi"/>
        </w:rPr>
        <w:t xml:space="preserve"> in the Bronx, NY</w:t>
      </w:r>
      <w:r w:rsidRPr="00071783">
        <w:rPr>
          <w:rFonts w:cstheme="minorHAnsi"/>
        </w:rPr>
        <w:t xml:space="preserve">. </w:t>
      </w:r>
      <w:r w:rsidRPr="00071783">
        <w:rPr>
          <w:rFonts w:cstheme="minorHAnsi"/>
        </w:rPr>
        <w:t>She has also served</w:t>
      </w:r>
      <w:r w:rsidRPr="00071783">
        <w:rPr>
          <w:rFonts w:cstheme="minorHAnsi"/>
        </w:rPr>
        <w:t xml:space="preserve"> as a consultant to UNICEF in </w:t>
      </w:r>
      <w:r w:rsidRPr="00071783">
        <w:rPr>
          <w:rFonts w:cstheme="minorHAnsi"/>
        </w:rPr>
        <w:lastRenderedPageBreak/>
        <w:t xml:space="preserve">Health Systems Strengthening and Health Equity. </w:t>
      </w:r>
      <w:r w:rsidR="007451D6" w:rsidRPr="00071783">
        <w:rPr>
          <w:rFonts w:cstheme="minorHAnsi"/>
        </w:rPr>
        <w:t>Dr. Finkelstein</w:t>
      </w:r>
      <w:r w:rsidR="007451D6" w:rsidRPr="00071783">
        <w:rPr>
          <w:rFonts w:cstheme="minorHAnsi"/>
        </w:rPr>
        <w:t xml:space="preserve"> earned a Doctor of Medicine degree from Albert Einstein College of Medicine</w:t>
      </w:r>
      <w:r w:rsidR="007451D6" w:rsidRPr="00071783">
        <w:rPr>
          <w:rFonts w:cstheme="minorHAnsi"/>
        </w:rPr>
        <w:t xml:space="preserve"> and Master of Public Health at New York University</w:t>
      </w:r>
      <w:r w:rsidR="007451D6" w:rsidRPr="00071783">
        <w:rPr>
          <w:rFonts w:cstheme="minorHAnsi"/>
        </w:rPr>
        <w:t xml:space="preserve">.  She </w:t>
      </w:r>
      <w:r w:rsidR="007451D6" w:rsidRPr="00071783">
        <w:rPr>
          <w:rFonts w:cstheme="minorHAnsi"/>
        </w:rPr>
        <w:t xml:space="preserve">completed her medical training </w:t>
      </w:r>
      <w:r w:rsidR="007451D6" w:rsidRPr="00071783">
        <w:rPr>
          <w:rFonts w:cstheme="minorHAnsi"/>
        </w:rPr>
        <w:t>at New York University Medical Center and Bell</w:t>
      </w:r>
      <w:r w:rsidR="007451D6" w:rsidRPr="00071783">
        <w:rPr>
          <w:rFonts w:cstheme="minorHAnsi"/>
        </w:rPr>
        <w:t>e</w:t>
      </w:r>
      <w:r w:rsidR="007451D6" w:rsidRPr="00071783">
        <w:rPr>
          <w:rFonts w:cstheme="minorHAnsi"/>
        </w:rPr>
        <w:t xml:space="preserve">vue Hospital. </w:t>
      </w:r>
      <w:bookmarkStart w:id="0" w:name="_GoBack"/>
      <w:bookmarkEnd w:id="0"/>
    </w:p>
    <w:p w:rsidR="00C47DAB" w:rsidRPr="00071783" w:rsidRDefault="00C47DAB" w:rsidP="00C47DAB">
      <w:pPr>
        <w:rPr>
          <w:rFonts w:cstheme="minorHAnsi"/>
          <w:i/>
        </w:rPr>
      </w:pPr>
    </w:p>
    <w:p w:rsidR="00C47DAB" w:rsidRPr="00071783" w:rsidRDefault="00C47DAB" w:rsidP="00C47DAB">
      <w:pPr>
        <w:rPr>
          <w:rFonts w:cstheme="minorHAnsi"/>
          <w:b/>
        </w:rPr>
      </w:pPr>
      <w:r w:rsidRPr="00071783">
        <w:rPr>
          <w:rFonts w:cstheme="minorHAnsi"/>
          <w:b/>
        </w:rPr>
        <w:t xml:space="preserve">Photo: </w:t>
      </w:r>
    </w:p>
    <w:p w:rsidR="00C47DAB" w:rsidRPr="00071783" w:rsidRDefault="00C47DAB" w:rsidP="00C47DAB">
      <w:pPr>
        <w:jc w:val="both"/>
        <w:rPr>
          <w:rFonts w:cstheme="minorHAnsi"/>
          <w:i/>
        </w:rPr>
      </w:pPr>
      <w:r w:rsidRPr="00071783">
        <w:rPr>
          <w:rFonts w:cstheme="minorHAnsi"/>
          <w:i/>
        </w:rPr>
        <w:t xml:space="preserve"> </w:t>
      </w:r>
      <w:r w:rsidR="00071783" w:rsidRPr="00071783">
        <w:rPr>
          <w:rFonts w:cstheme="minorHAnsi"/>
          <w:b/>
          <w:i/>
          <w:noProof/>
        </w:rPr>
        <w:drawing>
          <wp:inline distT="0" distB="0" distL="0" distR="0" wp14:anchorId="6D962DAF" wp14:editId="35639613">
            <wp:extent cx="680882" cy="680882"/>
            <wp:effectExtent l="0" t="0" r="508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9320.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710406" cy="710406"/>
                    </a:xfrm>
                    <a:prstGeom prst="rect">
                      <a:avLst/>
                    </a:prstGeom>
                  </pic:spPr>
                </pic:pic>
              </a:graphicData>
            </a:graphic>
          </wp:inline>
        </w:drawing>
      </w:r>
    </w:p>
    <w:p w:rsidR="00C47DAB" w:rsidRPr="00071783" w:rsidRDefault="00C47DAB" w:rsidP="00C47DAB">
      <w:pPr>
        <w:rPr>
          <w:rFonts w:eastAsia="Times New Roman" w:cstheme="minorHAnsi"/>
        </w:rPr>
      </w:pPr>
      <w:r w:rsidRPr="00071783">
        <w:rPr>
          <w:rFonts w:cstheme="minorHAnsi"/>
          <w:b/>
        </w:rPr>
        <w:t>Speaker Mobile Number</w:t>
      </w:r>
      <w:r w:rsidRPr="00071783">
        <w:rPr>
          <w:rFonts w:cstheme="minorHAnsi"/>
          <w:b/>
          <w:i/>
        </w:rPr>
        <w:t>: +1</w:t>
      </w:r>
      <w:r w:rsidRPr="00071783">
        <w:rPr>
          <w:rFonts w:cstheme="minorHAnsi"/>
          <w:b/>
          <w:i/>
        </w:rPr>
        <w:t xml:space="preserve"> </w:t>
      </w:r>
      <w:r w:rsidRPr="00071783">
        <w:rPr>
          <w:rFonts w:cstheme="minorHAnsi"/>
          <w:b/>
          <w:i/>
        </w:rPr>
        <w:t>(646)354-3084</w:t>
      </w:r>
      <w:r w:rsidRPr="00071783">
        <w:rPr>
          <w:rFonts w:cstheme="minorHAnsi"/>
          <w:b/>
          <w:i/>
        </w:rPr>
        <w:br/>
      </w:r>
      <w:r w:rsidRPr="00071783">
        <w:rPr>
          <w:rFonts w:cstheme="minorHAnsi"/>
          <w:b/>
        </w:rPr>
        <w:t>Facebook URL to Contact:</w:t>
      </w:r>
      <w:r w:rsidR="007451D6" w:rsidRPr="00071783">
        <w:rPr>
          <w:rFonts w:cstheme="minorHAnsi"/>
        </w:rPr>
        <w:t xml:space="preserve"> </w:t>
      </w:r>
      <w:hyperlink r:id="rId5" w:history="1">
        <w:r w:rsidR="00273AD4" w:rsidRPr="00071783">
          <w:rPr>
            <w:rStyle w:val="Hyperlink"/>
            <w:rFonts w:cstheme="minorHAnsi"/>
          </w:rPr>
          <w:t>https://www.</w:t>
        </w:r>
        <w:r w:rsidR="00273AD4" w:rsidRPr="00071783">
          <w:rPr>
            <w:rStyle w:val="Hyperlink"/>
            <w:rFonts w:eastAsia="Times New Roman" w:cstheme="minorHAnsi"/>
            <w:spacing w:val="-2"/>
            <w:shd w:val="clear" w:color="auto" w:fill="F2F2F2"/>
          </w:rPr>
          <w:t>face</w:t>
        </w:r>
        <w:r w:rsidR="00273AD4" w:rsidRPr="00071783">
          <w:rPr>
            <w:rStyle w:val="Hyperlink"/>
            <w:rFonts w:eastAsia="Times New Roman" w:cstheme="minorHAnsi"/>
            <w:spacing w:val="-2"/>
            <w:shd w:val="clear" w:color="auto" w:fill="F2F2F2"/>
          </w:rPr>
          <w:t>b</w:t>
        </w:r>
        <w:r w:rsidR="00273AD4" w:rsidRPr="00071783">
          <w:rPr>
            <w:rStyle w:val="Hyperlink"/>
            <w:rFonts w:eastAsia="Times New Roman" w:cstheme="minorHAnsi"/>
            <w:spacing w:val="-2"/>
            <w:shd w:val="clear" w:color="auto" w:fill="F2F2F2"/>
          </w:rPr>
          <w:t>o</w:t>
        </w:r>
        <w:r w:rsidR="00273AD4" w:rsidRPr="00071783">
          <w:rPr>
            <w:rStyle w:val="Hyperlink"/>
            <w:rFonts w:eastAsia="Times New Roman" w:cstheme="minorHAnsi"/>
            <w:spacing w:val="-2"/>
            <w:shd w:val="clear" w:color="auto" w:fill="F2F2F2"/>
          </w:rPr>
          <w:t>ok.com/</w:t>
        </w:r>
        <w:r w:rsidR="00273AD4" w:rsidRPr="00071783">
          <w:rPr>
            <w:rStyle w:val="Hyperlink"/>
            <w:rFonts w:eastAsia="Times New Roman" w:cstheme="minorHAnsi"/>
            <w:bCs/>
            <w:spacing w:val="-2"/>
            <w:shd w:val="clear" w:color="auto" w:fill="F2F2F2"/>
          </w:rPr>
          <w:t>m</w:t>
        </w:r>
        <w:r w:rsidR="00273AD4" w:rsidRPr="00071783">
          <w:rPr>
            <w:rStyle w:val="Hyperlink"/>
            <w:rFonts w:eastAsia="Times New Roman" w:cstheme="minorHAnsi"/>
            <w:bCs/>
            <w:spacing w:val="-2"/>
            <w:shd w:val="clear" w:color="auto" w:fill="F2F2F2"/>
          </w:rPr>
          <w:t>i</w:t>
        </w:r>
        <w:r w:rsidR="00273AD4" w:rsidRPr="00071783">
          <w:rPr>
            <w:rStyle w:val="Hyperlink"/>
            <w:rFonts w:eastAsia="Times New Roman" w:cstheme="minorHAnsi"/>
            <w:bCs/>
            <w:spacing w:val="-2"/>
            <w:shd w:val="clear" w:color="auto" w:fill="F2F2F2"/>
          </w:rPr>
          <w:t>kalrf</w:t>
        </w:r>
      </w:hyperlink>
    </w:p>
    <w:p w:rsidR="00C47DAB" w:rsidRPr="00071783" w:rsidRDefault="00C47DAB" w:rsidP="00C47DAB">
      <w:pPr>
        <w:rPr>
          <w:rFonts w:eastAsia="Times New Roman" w:cstheme="minorHAnsi"/>
        </w:rPr>
      </w:pPr>
      <w:r w:rsidRPr="00071783">
        <w:rPr>
          <w:rFonts w:cstheme="minorHAnsi"/>
          <w:b/>
        </w:rPr>
        <w:t>Linked</w:t>
      </w:r>
      <w:r w:rsidRPr="00071783">
        <w:rPr>
          <w:rFonts w:cstheme="minorHAnsi"/>
          <w:b/>
        </w:rPr>
        <w:t>In URL to Contact:</w:t>
      </w:r>
      <w:r w:rsidR="007451D6" w:rsidRPr="00071783">
        <w:rPr>
          <w:rFonts w:cstheme="minorHAnsi"/>
          <w:b/>
        </w:rPr>
        <w:t xml:space="preserve"> </w:t>
      </w:r>
      <w:hyperlink r:id="rId6" w:history="1">
        <w:r w:rsidR="007451D6" w:rsidRPr="00071783">
          <w:rPr>
            <w:rFonts w:eastAsia="Times New Roman" w:cstheme="minorHAnsi"/>
            <w:color w:val="0084BF"/>
            <w:u w:val="single"/>
            <w:bdr w:val="none" w:sz="0" w:space="0" w:color="auto" w:frame="1"/>
            <w:shd w:val="clear" w:color="auto" w:fill="F5F5F5"/>
          </w:rPr>
          <w:t>linkedin.com/in/mikal-finkelstein-glo</w:t>
        </w:r>
        <w:r w:rsidR="007451D6" w:rsidRPr="00071783">
          <w:rPr>
            <w:rFonts w:eastAsia="Times New Roman" w:cstheme="minorHAnsi"/>
            <w:color w:val="0084BF"/>
            <w:u w:val="single"/>
            <w:bdr w:val="none" w:sz="0" w:space="0" w:color="auto" w:frame="1"/>
            <w:shd w:val="clear" w:color="auto" w:fill="F5F5F5"/>
          </w:rPr>
          <w:t>b</w:t>
        </w:r>
        <w:r w:rsidR="007451D6" w:rsidRPr="00071783">
          <w:rPr>
            <w:rFonts w:eastAsia="Times New Roman" w:cstheme="minorHAnsi"/>
            <w:color w:val="0084BF"/>
            <w:u w:val="single"/>
            <w:bdr w:val="none" w:sz="0" w:space="0" w:color="auto" w:frame="1"/>
            <w:shd w:val="clear" w:color="auto" w:fill="F5F5F5"/>
          </w:rPr>
          <w:t>alhealth</w:t>
        </w:r>
      </w:hyperlink>
      <w:r w:rsidRPr="00071783">
        <w:rPr>
          <w:rFonts w:cstheme="minorHAnsi"/>
          <w:b/>
          <w:i/>
        </w:rPr>
        <w:t xml:space="preserve">  </w:t>
      </w:r>
      <w:r w:rsidRPr="00071783">
        <w:rPr>
          <w:rFonts w:cstheme="minorHAnsi"/>
          <w:b/>
          <w:i/>
        </w:rPr>
        <w:br/>
      </w:r>
      <w:r w:rsidR="007451D6" w:rsidRPr="00071783">
        <w:rPr>
          <w:rFonts w:cstheme="minorHAnsi"/>
          <w:b/>
        </w:rPr>
        <w:t>Email:</w:t>
      </w:r>
      <w:r w:rsidRPr="00071783">
        <w:rPr>
          <w:rFonts w:cstheme="minorHAnsi"/>
          <w:b/>
        </w:rPr>
        <w:t xml:space="preserve"> mikalrf@gmail.com</w:t>
      </w:r>
    </w:p>
    <w:p w:rsidR="00C47DAB" w:rsidRDefault="00C47DAB" w:rsidP="00C47DAB"/>
    <w:p w:rsidR="00C47DAB" w:rsidRDefault="00C47DAB" w:rsidP="00C47DAB"/>
    <w:p w:rsidR="00AF46D8" w:rsidRDefault="006D470B"/>
    <w:sectPr w:rsidR="00AF46D8" w:rsidSect="000238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DAB"/>
    <w:rsid w:val="00023804"/>
    <w:rsid w:val="00071783"/>
    <w:rsid w:val="001E3FBC"/>
    <w:rsid w:val="00273AD4"/>
    <w:rsid w:val="002819AC"/>
    <w:rsid w:val="00327C6D"/>
    <w:rsid w:val="004555D4"/>
    <w:rsid w:val="005255F4"/>
    <w:rsid w:val="005929C4"/>
    <w:rsid w:val="00655870"/>
    <w:rsid w:val="006810DF"/>
    <w:rsid w:val="006D470B"/>
    <w:rsid w:val="007451D6"/>
    <w:rsid w:val="00C47DAB"/>
    <w:rsid w:val="00CB37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A2150"/>
  <w15:chartTrackingRefBased/>
  <w15:docId w15:val="{1A8B3C30-BE40-F84B-9F83-C51FD9078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47D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51D6"/>
    <w:rPr>
      <w:color w:val="0000FF"/>
      <w:u w:val="single"/>
    </w:rPr>
  </w:style>
  <w:style w:type="character" w:customStyle="1" w:styleId="timelineusername">
    <w:name w:val="timelineusername"/>
    <w:basedOn w:val="DefaultParagraphFont"/>
    <w:rsid w:val="007451D6"/>
  </w:style>
  <w:style w:type="character" w:styleId="UnresolvedMention">
    <w:name w:val="Unresolved Mention"/>
    <w:basedOn w:val="DefaultParagraphFont"/>
    <w:uiPriority w:val="99"/>
    <w:rsid w:val="00273AD4"/>
    <w:rPr>
      <w:color w:val="808080"/>
      <w:shd w:val="clear" w:color="auto" w:fill="E6E6E6"/>
    </w:rPr>
  </w:style>
  <w:style w:type="character" w:styleId="FollowedHyperlink">
    <w:name w:val="FollowedHyperlink"/>
    <w:basedOn w:val="DefaultParagraphFont"/>
    <w:uiPriority w:val="99"/>
    <w:semiHidden/>
    <w:unhideWhenUsed/>
    <w:rsid w:val="00273AD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5651262">
      <w:bodyDiv w:val="1"/>
      <w:marLeft w:val="0"/>
      <w:marRight w:val="0"/>
      <w:marTop w:val="0"/>
      <w:marBottom w:val="0"/>
      <w:divBdr>
        <w:top w:val="none" w:sz="0" w:space="0" w:color="auto"/>
        <w:left w:val="none" w:sz="0" w:space="0" w:color="auto"/>
        <w:bottom w:val="none" w:sz="0" w:space="0" w:color="auto"/>
        <w:right w:val="none" w:sz="0" w:space="0" w:color="auto"/>
      </w:divBdr>
    </w:div>
    <w:div w:id="987901215">
      <w:bodyDiv w:val="1"/>
      <w:marLeft w:val="0"/>
      <w:marRight w:val="0"/>
      <w:marTop w:val="0"/>
      <w:marBottom w:val="0"/>
      <w:divBdr>
        <w:top w:val="none" w:sz="0" w:space="0" w:color="auto"/>
        <w:left w:val="none" w:sz="0" w:space="0" w:color="auto"/>
        <w:bottom w:val="none" w:sz="0" w:space="0" w:color="auto"/>
        <w:right w:val="none" w:sz="0" w:space="0" w:color="auto"/>
      </w:divBdr>
    </w:div>
    <w:div w:id="1880779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inkedin.com/in/mikal-finkelstein-globalhealth" TargetMode="External"/><Relationship Id="rId5" Type="http://schemas.openxmlformats.org/officeDocument/2006/relationships/hyperlink" Target="https://www.facebook.com/mikalrf"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521</Words>
  <Characters>2973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mikal finkelstein</dc:creator>
  <cp:keywords/>
  <dc:description/>
  <cp:lastModifiedBy>mikal finkelstein</cp:lastModifiedBy>
  <cp:revision>2</cp:revision>
  <dcterms:created xsi:type="dcterms:W3CDTF">2018-03-04T15:44:00Z</dcterms:created>
  <dcterms:modified xsi:type="dcterms:W3CDTF">2018-03-04T15:44:00Z</dcterms:modified>
</cp:coreProperties>
</file>