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BAF" w:rsidRPr="00E002CA" w:rsidRDefault="00536BAF" w:rsidP="00536BAF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Toc437955515"/>
      <w:r w:rsidRPr="00E002CA">
        <w:rPr>
          <w:rFonts w:ascii="Times New Roman" w:hAnsi="Times New Roman" w:cs="Times New Roman"/>
          <w:b/>
          <w:sz w:val="24"/>
          <w:szCs w:val="24"/>
        </w:rPr>
        <w:t xml:space="preserve">Correlation </w:t>
      </w:r>
      <w:r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E002CA">
        <w:rPr>
          <w:rFonts w:ascii="Times New Roman" w:hAnsi="Times New Roman" w:cs="Times New Roman"/>
          <w:b/>
          <w:sz w:val="24"/>
          <w:szCs w:val="24"/>
        </w:rPr>
        <w:t>colposcopy with biopsy in cases of abnormal cervical cytology</w:t>
      </w:r>
    </w:p>
    <w:p w:rsidR="00536BAF" w:rsidRDefault="00536BAF" w:rsidP="003A13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3A13A8" w:rsidRPr="00493B8B" w:rsidRDefault="003A13A8" w:rsidP="003A13A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B8B">
        <w:rPr>
          <w:rFonts w:ascii="Times New Roman" w:hAnsi="Times New Roman" w:cs="Times New Roman"/>
          <w:b/>
          <w:sz w:val="24"/>
          <w:szCs w:val="24"/>
        </w:rPr>
        <w:t>ABSTRACT</w:t>
      </w:r>
      <w:bookmarkEnd w:id="0"/>
    </w:p>
    <w:p w:rsidR="003A13A8" w:rsidRPr="00E002CA" w:rsidRDefault="00FD63A4" w:rsidP="003A13A8">
      <w:pPr>
        <w:spacing w:after="100" w:line="360" w:lineRule="auto"/>
        <w:jc w:val="both"/>
        <w:rPr>
          <w:rStyle w:val="fontstyle01"/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Aims </w:t>
      </w:r>
      <w:r w:rsidR="003A13A8"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="003A13A8"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A13A8" w:rsidRPr="00E002C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This study aims to find out the role of colposcopy </w:t>
      </w:r>
      <w:r w:rsidR="003A13A8">
        <w:rPr>
          <w:rStyle w:val="fontstyle01"/>
          <w:rFonts w:ascii="Times New Roman" w:hAnsi="Times New Roman" w:cs="Times New Roman"/>
          <w:b w:val="0"/>
          <w:sz w:val="24"/>
          <w:szCs w:val="24"/>
        </w:rPr>
        <w:t>and its correlation with cervical biopsy in detection of</w:t>
      </w:r>
      <w:r w:rsidR="003A13A8" w:rsidRPr="00E002C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pre malignant</w:t>
      </w:r>
      <w:r w:rsidR="003A13A8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cervical</w:t>
      </w:r>
      <w:r w:rsidR="003A13A8" w:rsidRPr="00E002CA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 lesion.</w:t>
      </w:r>
    </w:p>
    <w:p w:rsidR="003A13A8" w:rsidRPr="00493B8B" w:rsidRDefault="00FD63A4" w:rsidP="003A13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Methods</w:t>
      </w:r>
      <w:r w:rsidR="003A13A8"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3A13A8" w:rsidRPr="00493B8B">
        <w:rPr>
          <w:rFonts w:ascii="Times New Roman" w:eastAsia="Times New Roman" w:hAnsi="Times New Roman" w:cs="Times New Roman"/>
          <w:sz w:val="24"/>
          <w:szCs w:val="24"/>
        </w:rPr>
        <w:t xml:space="preserve">This is hospital based prospective observational study </w:t>
      </w:r>
      <w:r w:rsidR="003A13A8">
        <w:rPr>
          <w:rFonts w:ascii="Times New Roman" w:eastAsia="Times New Roman" w:hAnsi="Times New Roman" w:cs="Times New Roman"/>
          <w:sz w:val="24"/>
          <w:szCs w:val="24"/>
        </w:rPr>
        <w:t>on 60 cases with abnormal cervical cytology reports c</w:t>
      </w:r>
      <w:r w:rsidR="003A13A8" w:rsidRPr="00493B8B">
        <w:rPr>
          <w:rFonts w:ascii="Times New Roman" w:eastAsia="Times New Roman" w:hAnsi="Times New Roman" w:cs="Times New Roman"/>
          <w:sz w:val="24"/>
          <w:szCs w:val="24"/>
        </w:rPr>
        <w:t>onducted in the Department of Obstetrics and Gynecology</w:t>
      </w:r>
      <w:r w:rsidR="003A13A8">
        <w:rPr>
          <w:rFonts w:ascii="Times New Roman" w:eastAsia="Times New Roman" w:hAnsi="Times New Roman" w:cs="Times New Roman"/>
          <w:sz w:val="24"/>
          <w:szCs w:val="24"/>
        </w:rPr>
        <w:t xml:space="preserve">, PMWH, </w:t>
      </w:r>
      <w:proofErr w:type="spellStart"/>
      <w:r w:rsidR="003A13A8">
        <w:rPr>
          <w:rFonts w:ascii="Times New Roman" w:eastAsia="Times New Roman" w:hAnsi="Times New Roman" w:cs="Times New Roman"/>
          <w:sz w:val="24"/>
          <w:szCs w:val="24"/>
        </w:rPr>
        <w:t>Thapathali</w:t>
      </w:r>
      <w:proofErr w:type="spellEnd"/>
      <w:r w:rsidR="003A13A8">
        <w:rPr>
          <w:rFonts w:ascii="Times New Roman" w:eastAsia="Times New Roman" w:hAnsi="Times New Roman" w:cs="Times New Roman"/>
          <w:sz w:val="24"/>
          <w:szCs w:val="24"/>
        </w:rPr>
        <w:t>, Kathmandu. Colposcopy guided biopsies were done and findings noted.</w:t>
      </w:r>
    </w:p>
    <w:p w:rsidR="003A13A8" w:rsidRDefault="003A13A8" w:rsidP="003A13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Results: </w:t>
      </w:r>
      <w:r w:rsidRPr="002A15C0">
        <w:rPr>
          <w:rFonts w:ascii="Times New Roman" w:hAnsi="Times New Roman" w:cs="Times New Roman"/>
          <w:sz w:val="24"/>
          <w:szCs w:val="24"/>
        </w:rPr>
        <w:t xml:space="preserve">Among 60 cases enrolled in the study the most common cervical cytology finding was ASCUS, LSIL, HSIL and ASC-H </w:t>
      </w:r>
      <w:r>
        <w:rPr>
          <w:rFonts w:ascii="Times New Roman" w:hAnsi="Times New Roman" w:cs="Times New Roman"/>
          <w:sz w:val="24"/>
          <w:szCs w:val="24"/>
        </w:rPr>
        <w:t xml:space="preserve">present </w:t>
      </w:r>
      <w:r w:rsidRPr="002A15C0">
        <w:rPr>
          <w:rFonts w:ascii="Times New Roman" w:hAnsi="Times New Roman" w:cs="Times New Roman"/>
          <w:sz w:val="24"/>
          <w:szCs w:val="24"/>
        </w:rPr>
        <w:t>in 46.6%, 31.6%, 15% and 6.6% respectively.  The colposcopy</w:t>
      </w:r>
      <w:r>
        <w:rPr>
          <w:rFonts w:ascii="Times New Roman" w:hAnsi="Times New Roman" w:cs="Times New Roman"/>
          <w:sz w:val="24"/>
          <w:szCs w:val="24"/>
        </w:rPr>
        <w:t xml:space="preserve"> finding among these cases was n</w:t>
      </w:r>
      <w:r w:rsidRPr="002A15C0">
        <w:rPr>
          <w:rFonts w:ascii="Times New Roman" w:hAnsi="Times New Roman" w:cs="Times New Roman"/>
          <w:sz w:val="24"/>
          <w:szCs w:val="24"/>
        </w:rPr>
        <w:t xml:space="preserve">ormal, CIN1, CIN 2 and CIN 3 in 45%, 23.3%, 16.7% and 9% respectively. Among these cases the most common biopsy finding was normal, CIN 1, CIN 2, CIN 3 and squamous cell carcinoma in 55%, 18.3%, 8.3%, 15% and 3.3% respectively. The </w:t>
      </w:r>
      <w:r w:rsidRPr="002A15C0">
        <w:rPr>
          <w:rStyle w:val="fontstyle01"/>
          <w:rFonts w:ascii="Times New Roman" w:hAnsi="Times New Roman" w:cs="Times New Roman"/>
          <w:b w:val="0"/>
          <w:sz w:val="24"/>
          <w:szCs w:val="24"/>
        </w:rPr>
        <w:t xml:space="preserve">sensitivity, specificity, positive predictive value and negative predictive value of colposcopy with CIN 1 as disease threshold was calculated to be 80.6%, 93.1%, 81.8% and 92.6% respectively. </w:t>
      </w:r>
      <w:r w:rsidRPr="002A15C0">
        <w:rPr>
          <w:rFonts w:ascii="Times New Roman" w:hAnsi="Times New Roman" w:cs="Times New Roman"/>
          <w:sz w:val="24"/>
          <w:szCs w:val="24"/>
        </w:rPr>
        <w:t>While evaluating the validity of colposcopy with histopathology, colposcopy seems to make an accurate diagnosis in 75% of cases, overestimating in 15% and underestimating in 8% of cases.</w:t>
      </w:r>
    </w:p>
    <w:p w:rsidR="003A13A8" w:rsidRPr="001B129A" w:rsidRDefault="003A13A8" w:rsidP="003A13A8">
      <w:pPr>
        <w:spacing w:after="100" w:line="360" w:lineRule="auto"/>
        <w:jc w:val="both"/>
        <w:rPr>
          <w:rFonts w:ascii="Times New Roman" w:hAnsi="Times New Roman" w:cs="Times New Roman"/>
          <w:color w:val="242021"/>
          <w:sz w:val="24"/>
          <w:szCs w:val="24"/>
        </w:rPr>
      </w:pPr>
      <w:r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Pr="00695828">
        <w:rPr>
          <w:rFonts w:ascii="Times New Roman" w:eastAsia="Times New Roman" w:hAnsi="Times New Roman" w:cs="Times New Roman"/>
          <w:bCs/>
          <w:sz w:val="24"/>
          <w:szCs w:val="24"/>
        </w:rPr>
        <w:t xml:space="preserve">here is a good correlation of colposcopy with </w:t>
      </w:r>
      <w:proofErr w:type="spellStart"/>
      <w:r w:rsidRPr="00695828">
        <w:rPr>
          <w:rFonts w:ascii="Times New Roman" w:eastAsia="Times New Roman" w:hAnsi="Times New Roman" w:cs="Times New Roman"/>
          <w:bCs/>
          <w:sz w:val="24"/>
          <w:szCs w:val="24"/>
        </w:rPr>
        <w:t>histopathological</w:t>
      </w:r>
      <w:proofErr w:type="spellEnd"/>
      <w:r w:rsidRPr="00695828">
        <w:rPr>
          <w:rFonts w:ascii="Times New Roman" w:eastAsia="Times New Roman" w:hAnsi="Times New Roman" w:cs="Times New Roman"/>
          <w:bCs/>
          <w:sz w:val="24"/>
          <w:szCs w:val="24"/>
        </w:rPr>
        <w:t xml:space="preserve"> diagnosis of cervical cancer. </w:t>
      </w:r>
    </w:p>
    <w:p w:rsidR="003A13A8" w:rsidRDefault="003A13A8" w:rsidP="003A13A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37B5" w:rsidRDefault="003A13A8" w:rsidP="003A13A8">
      <w:pPr>
        <w:spacing w:after="0" w:line="360" w:lineRule="auto"/>
      </w:pPr>
      <w:r w:rsidRPr="00493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Keywords: </w:t>
      </w:r>
      <w:r w:rsidRPr="00E24F9C">
        <w:rPr>
          <w:rFonts w:ascii="Times New Roman" w:eastAsia="Times New Roman" w:hAnsi="Times New Roman" w:cs="Times New Roman"/>
          <w:bCs/>
          <w:sz w:val="24"/>
          <w:szCs w:val="24"/>
        </w:rPr>
        <w:t>colposcopy, cytology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diagnosis, premalignant</w:t>
      </w:r>
    </w:p>
    <w:p w:rsidR="003A13A8" w:rsidRDefault="003A13A8" w:rsidP="003A13A8"/>
    <w:sectPr w:rsidR="003A13A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F85" w:rsidRDefault="00BC4F85">
      <w:pPr>
        <w:spacing w:after="0" w:line="240" w:lineRule="auto"/>
      </w:pPr>
      <w:r>
        <w:separator/>
      </w:r>
    </w:p>
  </w:endnote>
  <w:endnote w:type="continuationSeparator" w:id="0">
    <w:p w:rsidR="00BC4F85" w:rsidRDefault="00BC4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zMinPro-Bold-Identity-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49F" w:rsidRDefault="003A13A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36BAF">
      <w:rPr>
        <w:noProof/>
      </w:rPr>
      <w:t>1</w:t>
    </w:r>
    <w:r>
      <w:rPr>
        <w:noProof/>
      </w:rPr>
      <w:fldChar w:fldCharType="end"/>
    </w:r>
  </w:p>
  <w:p w:rsidR="00D8649F" w:rsidRDefault="00BC4F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F85" w:rsidRDefault="00BC4F85">
      <w:pPr>
        <w:spacing w:after="0" w:line="240" w:lineRule="auto"/>
      </w:pPr>
      <w:r>
        <w:separator/>
      </w:r>
    </w:p>
  </w:footnote>
  <w:footnote w:type="continuationSeparator" w:id="0">
    <w:p w:rsidR="00BC4F85" w:rsidRDefault="00BC4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01"/>
    <w:rsid w:val="003A13A8"/>
    <w:rsid w:val="004137B5"/>
    <w:rsid w:val="00536BAF"/>
    <w:rsid w:val="00BC4F85"/>
    <w:rsid w:val="00CF17FB"/>
    <w:rsid w:val="00E35201"/>
    <w:rsid w:val="00FD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85545B-088D-41C5-B867-5DF994F2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3A13A8"/>
    <w:rPr>
      <w:rFonts w:ascii="KozMinPro-Bold-Identity-H" w:hAnsi="KozMinPro-Bold-Identity-H" w:hint="default"/>
      <w:b/>
      <w:bCs/>
      <w:i w:val="0"/>
      <w:iCs w:val="0"/>
      <w:color w:val="231F20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3A1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2019-09-29T08:51:00Z</dcterms:created>
  <dcterms:modified xsi:type="dcterms:W3CDTF">2020-01-14T06:10:00Z</dcterms:modified>
</cp:coreProperties>
</file>