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D75" w:rsidRDefault="00744D75" w:rsidP="00744D75">
      <w:pPr>
        <w:rPr>
          <w:b/>
          <w:sz w:val="32"/>
          <w:szCs w:val="32"/>
        </w:rPr>
      </w:pPr>
    </w:p>
    <w:p w:rsidR="00A36286" w:rsidRPr="00744D75" w:rsidRDefault="00744D75" w:rsidP="00744D75">
      <w:pPr>
        <w:rPr>
          <w:b/>
          <w:sz w:val="32"/>
          <w:szCs w:val="32"/>
        </w:rPr>
      </w:pPr>
      <w:r>
        <w:rPr>
          <w:b/>
          <w:sz w:val="32"/>
          <w:szCs w:val="32"/>
        </w:rPr>
        <w:t>A</w:t>
      </w:r>
      <w:r w:rsidR="00756574">
        <w:rPr>
          <w:b/>
          <w:sz w:val="32"/>
          <w:szCs w:val="32"/>
        </w:rPr>
        <w:t>ims and objectives</w:t>
      </w:r>
      <w:r>
        <w:rPr>
          <w:b/>
          <w:sz w:val="32"/>
          <w:szCs w:val="32"/>
        </w:rPr>
        <w:t>:</w:t>
      </w:r>
      <w:r w:rsidR="00CE1FAF" w:rsidRPr="00CE1FAF">
        <w:rPr>
          <w:rFonts w:eastAsia="MingLiU_HKSCS"/>
          <w:sz w:val="28"/>
          <w:szCs w:val="28"/>
        </w:rPr>
        <w:t xml:space="preserve"> </w:t>
      </w:r>
      <w:r w:rsidR="00CE1FAF" w:rsidRPr="00CE1FAF">
        <w:rPr>
          <w:bCs/>
          <w:sz w:val="28"/>
          <w:szCs w:val="28"/>
        </w:rPr>
        <w:t>T</w:t>
      </w:r>
      <w:r w:rsidR="00CE1FAF" w:rsidRPr="00CE1FAF">
        <w:rPr>
          <w:bCs/>
          <w:sz w:val="28"/>
          <w:szCs w:val="28"/>
        </w:rPr>
        <w:t xml:space="preserve">he study was undertaken in the department of Obstetrics &amp; Gynecology, </w:t>
      </w:r>
      <w:proofErr w:type="spellStart"/>
      <w:r w:rsidR="00CE1FAF" w:rsidRPr="00CE1FAF">
        <w:rPr>
          <w:bCs/>
          <w:sz w:val="28"/>
          <w:szCs w:val="28"/>
        </w:rPr>
        <w:t>Kamla</w:t>
      </w:r>
      <w:proofErr w:type="spellEnd"/>
      <w:r w:rsidR="00CE1FAF" w:rsidRPr="00CE1FAF">
        <w:rPr>
          <w:bCs/>
          <w:sz w:val="28"/>
          <w:szCs w:val="28"/>
        </w:rPr>
        <w:t xml:space="preserve"> Nehru State Hospital for mother and child (KNH), Indira Gandhi Medical college, Shimla</w:t>
      </w:r>
      <w:r w:rsidR="008F078C">
        <w:rPr>
          <w:bCs/>
          <w:sz w:val="28"/>
          <w:szCs w:val="28"/>
        </w:rPr>
        <w:t>, Himachal Pradesh, India</w:t>
      </w:r>
      <w:r w:rsidR="00CE1FAF">
        <w:rPr>
          <w:bCs/>
          <w:sz w:val="28"/>
          <w:szCs w:val="28"/>
        </w:rPr>
        <w:t>.</w:t>
      </w:r>
      <w:r w:rsidR="00CE1FAF" w:rsidRPr="00CE1FAF">
        <w:rPr>
          <w:b/>
          <w:sz w:val="32"/>
          <w:szCs w:val="32"/>
        </w:rPr>
        <w:t xml:space="preserve"> </w:t>
      </w:r>
      <w:r w:rsidR="00A36286">
        <w:rPr>
          <w:rFonts w:eastAsia="MingLiU_HKSCS"/>
          <w:sz w:val="28"/>
          <w:szCs w:val="28"/>
        </w:rPr>
        <w:t>The aim of the study was t</w:t>
      </w:r>
      <w:r w:rsidR="00A36286" w:rsidRPr="00326D3D">
        <w:rPr>
          <w:sz w:val="28"/>
          <w:szCs w:val="28"/>
        </w:rPr>
        <w:t>o estimate the incidence of molar pregnancy</w:t>
      </w:r>
      <w:r w:rsidR="00A36286">
        <w:rPr>
          <w:sz w:val="28"/>
          <w:szCs w:val="28"/>
        </w:rPr>
        <w:t xml:space="preserve"> and</w:t>
      </w:r>
      <w:r w:rsidR="00A36286" w:rsidRPr="00326D3D">
        <w:rPr>
          <w:sz w:val="28"/>
          <w:szCs w:val="28"/>
        </w:rPr>
        <w:t xml:space="preserve"> </w:t>
      </w:r>
      <w:r w:rsidR="00A36286">
        <w:rPr>
          <w:sz w:val="28"/>
          <w:szCs w:val="28"/>
        </w:rPr>
        <w:t>t</w:t>
      </w:r>
      <w:r w:rsidR="00A36286" w:rsidRPr="00326D3D">
        <w:rPr>
          <w:sz w:val="28"/>
          <w:szCs w:val="28"/>
        </w:rPr>
        <w:t xml:space="preserve">o evaluate the risk factors </w:t>
      </w:r>
      <w:r w:rsidR="00A36286">
        <w:rPr>
          <w:sz w:val="28"/>
          <w:szCs w:val="28"/>
        </w:rPr>
        <w:t xml:space="preserve">of </w:t>
      </w:r>
      <w:r w:rsidR="00A36286" w:rsidRPr="00326D3D">
        <w:rPr>
          <w:sz w:val="28"/>
          <w:szCs w:val="28"/>
        </w:rPr>
        <w:t>molar pregnancy</w:t>
      </w:r>
      <w:r w:rsidR="00D607B1">
        <w:rPr>
          <w:sz w:val="28"/>
          <w:szCs w:val="28"/>
        </w:rPr>
        <w:t>.</w:t>
      </w:r>
    </w:p>
    <w:p w:rsidR="00A36286" w:rsidRDefault="00A36286" w:rsidP="00756574">
      <w:pPr>
        <w:jc w:val="both"/>
        <w:rPr>
          <w:bCs/>
          <w:sz w:val="28"/>
          <w:szCs w:val="28"/>
        </w:rPr>
      </w:pPr>
      <w:r>
        <w:rPr>
          <w:rFonts w:eastAsia="MingLiU_HKSCS"/>
          <w:b/>
          <w:bCs/>
          <w:sz w:val="28"/>
          <w:szCs w:val="28"/>
        </w:rPr>
        <w:t>Methods:</w:t>
      </w:r>
      <w:r w:rsidR="00D607B1">
        <w:rPr>
          <w:sz w:val="28"/>
          <w:szCs w:val="28"/>
        </w:rPr>
        <w:t xml:space="preserve"> </w:t>
      </w:r>
      <w:r w:rsidRPr="00253DEF">
        <w:rPr>
          <w:sz w:val="28"/>
          <w:szCs w:val="28"/>
        </w:rPr>
        <w:t xml:space="preserve">A total of 57 patients with molar pregnancies were </w:t>
      </w:r>
      <w:r>
        <w:rPr>
          <w:sz w:val="28"/>
          <w:szCs w:val="28"/>
        </w:rPr>
        <w:t>diagnosed</w:t>
      </w:r>
      <w:r w:rsidRPr="00253DEF">
        <w:rPr>
          <w:sz w:val="28"/>
          <w:szCs w:val="28"/>
        </w:rPr>
        <w:t xml:space="preserve"> and enrolled for the study conducted over a period of 1</w:t>
      </w:r>
      <w:r w:rsidR="00756574">
        <w:rPr>
          <w:sz w:val="28"/>
          <w:szCs w:val="28"/>
        </w:rPr>
        <w:t xml:space="preserve"> </w:t>
      </w:r>
      <w:r w:rsidRPr="00253DEF">
        <w:rPr>
          <w:sz w:val="28"/>
          <w:szCs w:val="28"/>
        </w:rPr>
        <w:t>year (1</w:t>
      </w:r>
      <w:r w:rsidRPr="00253DEF">
        <w:rPr>
          <w:sz w:val="28"/>
          <w:szCs w:val="28"/>
          <w:vertAlign w:val="superscript"/>
        </w:rPr>
        <w:t>st</w:t>
      </w:r>
      <w:r w:rsidRPr="00253DEF">
        <w:rPr>
          <w:sz w:val="28"/>
          <w:szCs w:val="28"/>
        </w:rPr>
        <w:t xml:space="preserve"> March 2012 to 28</w:t>
      </w:r>
      <w:r w:rsidRPr="00253DEF">
        <w:rPr>
          <w:sz w:val="28"/>
          <w:szCs w:val="28"/>
          <w:vertAlign w:val="superscript"/>
        </w:rPr>
        <w:t>th</w:t>
      </w:r>
      <w:r w:rsidRPr="00253DEF">
        <w:rPr>
          <w:sz w:val="28"/>
          <w:szCs w:val="28"/>
        </w:rPr>
        <w:t xml:space="preserve"> February 2013).</w:t>
      </w:r>
      <w:r w:rsidRPr="00A26AF8">
        <w:rPr>
          <w:bCs/>
          <w:sz w:val="28"/>
          <w:szCs w:val="28"/>
        </w:rPr>
        <w:t>Statistical testing was conducted with the statistical package for the social science system (SPSS) version 17.0.Nominal categorical data between the groups were compared using Chi-squared test or Fisher’s exact test as appropriate.</w:t>
      </w:r>
    </w:p>
    <w:p w:rsidR="00A36286" w:rsidRDefault="00A36286" w:rsidP="00756574">
      <w:pPr>
        <w:jc w:val="both"/>
        <w:rPr>
          <w:bCs/>
          <w:sz w:val="28"/>
          <w:szCs w:val="28"/>
        </w:rPr>
      </w:pPr>
      <w:proofErr w:type="gramStart"/>
      <w:r>
        <w:rPr>
          <w:b/>
          <w:sz w:val="28"/>
          <w:szCs w:val="28"/>
        </w:rPr>
        <w:t>Results :</w:t>
      </w:r>
      <w:r w:rsidRPr="00285FDD">
        <w:rPr>
          <w:bCs/>
          <w:sz w:val="28"/>
          <w:szCs w:val="28"/>
        </w:rPr>
        <w:t>The</w:t>
      </w:r>
      <w:proofErr w:type="gramEnd"/>
      <w:r w:rsidRPr="00285FDD">
        <w:rPr>
          <w:bCs/>
          <w:sz w:val="28"/>
          <w:szCs w:val="28"/>
        </w:rPr>
        <w:t xml:space="preserve"> incidence of molar pregnancy was 3.4 per 1000 pregnancies.</w:t>
      </w:r>
      <w:r w:rsidR="00D607B1">
        <w:rPr>
          <w:bCs/>
          <w:sz w:val="28"/>
          <w:szCs w:val="28"/>
        </w:rPr>
        <w:t xml:space="preserve"> </w:t>
      </w:r>
      <w:r w:rsidR="005D6592" w:rsidRPr="005D6592">
        <w:rPr>
          <w:bCs/>
          <w:sz w:val="28"/>
          <w:szCs w:val="28"/>
        </w:rPr>
        <w:t xml:space="preserve">Out of total 57 </w:t>
      </w:r>
      <w:r w:rsidR="005D6592">
        <w:rPr>
          <w:bCs/>
          <w:sz w:val="28"/>
          <w:szCs w:val="28"/>
        </w:rPr>
        <w:t>cases</w:t>
      </w:r>
      <w:r w:rsidR="005D6592" w:rsidRPr="005D6592">
        <w:rPr>
          <w:bCs/>
          <w:sz w:val="28"/>
          <w:szCs w:val="28"/>
        </w:rPr>
        <w:t>, 49(85.96%) were of complete H mole and 8(14.03%) were of partial H mole.</w:t>
      </w:r>
      <w:r w:rsidR="005D6592">
        <w:rPr>
          <w:bCs/>
          <w:sz w:val="28"/>
          <w:szCs w:val="28"/>
        </w:rPr>
        <w:t xml:space="preserve"> </w:t>
      </w:r>
      <w:r w:rsidRPr="00285FDD">
        <w:rPr>
          <w:bCs/>
          <w:sz w:val="28"/>
          <w:szCs w:val="28"/>
        </w:rPr>
        <w:t>Majority of the patients [24/57(42.1%)]</w:t>
      </w:r>
      <w:r w:rsidR="00A93B52">
        <w:rPr>
          <w:bCs/>
          <w:sz w:val="28"/>
          <w:szCs w:val="28"/>
        </w:rPr>
        <w:t xml:space="preserve"> </w:t>
      </w:r>
      <w:r w:rsidRPr="00285FDD">
        <w:rPr>
          <w:bCs/>
          <w:sz w:val="28"/>
          <w:szCs w:val="28"/>
        </w:rPr>
        <w:t>were in the age group of 20 – 25 years</w:t>
      </w:r>
      <w:r>
        <w:rPr>
          <w:bCs/>
          <w:sz w:val="28"/>
          <w:szCs w:val="28"/>
        </w:rPr>
        <w:t>.</w:t>
      </w:r>
      <w:r w:rsidR="005D6592" w:rsidRPr="005D6592">
        <w:rPr>
          <w:color w:val="000000" w:themeColor="text1"/>
          <w:sz w:val="28"/>
          <w:szCs w:val="28"/>
        </w:rPr>
        <w:t xml:space="preserve"> </w:t>
      </w:r>
      <w:r w:rsidR="005D6592" w:rsidRPr="005D6592">
        <w:rPr>
          <w:bCs/>
          <w:sz w:val="28"/>
          <w:szCs w:val="28"/>
        </w:rPr>
        <w:t xml:space="preserve">4 </w:t>
      </w:r>
      <w:r w:rsidR="005D6592">
        <w:rPr>
          <w:bCs/>
          <w:sz w:val="28"/>
          <w:szCs w:val="28"/>
        </w:rPr>
        <w:t>out of 57</w:t>
      </w:r>
      <w:r w:rsidR="00A93B52">
        <w:rPr>
          <w:bCs/>
          <w:sz w:val="28"/>
          <w:szCs w:val="28"/>
        </w:rPr>
        <w:t xml:space="preserve"> molar pregnancy </w:t>
      </w:r>
      <w:r w:rsidR="005D6592" w:rsidRPr="005D6592">
        <w:rPr>
          <w:bCs/>
          <w:sz w:val="28"/>
          <w:szCs w:val="28"/>
        </w:rPr>
        <w:t xml:space="preserve">patients (7.01%) and </w:t>
      </w:r>
      <w:r w:rsidR="00A93B52">
        <w:rPr>
          <w:bCs/>
          <w:sz w:val="28"/>
          <w:szCs w:val="28"/>
        </w:rPr>
        <w:t xml:space="preserve">3 </w:t>
      </w:r>
      <w:r w:rsidR="005D6592" w:rsidRPr="005D6592">
        <w:rPr>
          <w:bCs/>
          <w:sz w:val="28"/>
          <w:szCs w:val="28"/>
        </w:rPr>
        <w:t>out of 16</w:t>
      </w:r>
      <w:r w:rsidR="00A93B52">
        <w:rPr>
          <w:bCs/>
          <w:sz w:val="28"/>
          <w:szCs w:val="28"/>
        </w:rPr>
        <w:t>298</w:t>
      </w:r>
      <w:r w:rsidR="005D6592" w:rsidRPr="005D6592">
        <w:rPr>
          <w:bCs/>
          <w:sz w:val="28"/>
          <w:szCs w:val="28"/>
        </w:rPr>
        <w:t xml:space="preserve"> women</w:t>
      </w:r>
      <w:r w:rsidR="00A93B52">
        <w:rPr>
          <w:bCs/>
          <w:sz w:val="28"/>
          <w:szCs w:val="28"/>
        </w:rPr>
        <w:t xml:space="preserve"> with no</w:t>
      </w:r>
      <w:r w:rsidR="009B4AAC">
        <w:rPr>
          <w:bCs/>
          <w:sz w:val="28"/>
          <w:szCs w:val="28"/>
        </w:rPr>
        <w:t xml:space="preserve">rmal </w:t>
      </w:r>
      <w:r w:rsidR="00A93B52">
        <w:rPr>
          <w:bCs/>
          <w:sz w:val="28"/>
          <w:szCs w:val="28"/>
        </w:rPr>
        <w:t xml:space="preserve">pregnancy, </w:t>
      </w:r>
      <w:r w:rsidR="005D6592" w:rsidRPr="005D6592">
        <w:rPr>
          <w:bCs/>
          <w:sz w:val="28"/>
          <w:szCs w:val="28"/>
        </w:rPr>
        <w:t>had history of molar pregnancy (0.02%) and th</w:t>
      </w:r>
      <w:r w:rsidR="00A93B52">
        <w:rPr>
          <w:bCs/>
          <w:sz w:val="28"/>
          <w:szCs w:val="28"/>
        </w:rPr>
        <w:t xml:space="preserve">e </w:t>
      </w:r>
      <w:r w:rsidR="005D6592" w:rsidRPr="005D6592">
        <w:rPr>
          <w:bCs/>
          <w:sz w:val="28"/>
          <w:szCs w:val="28"/>
        </w:rPr>
        <w:t>difference was statistically significant</w:t>
      </w:r>
      <w:r w:rsidR="00A93B52">
        <w:rPr>
          <w:bCs/>
          <w:sz w:val="28"/>
          <w:szCs w:val="28"/>
        </w:rPr>
        <w:t xml:space="preserve">. </w:t>
      </w:r>
      <w:r w:rsidRPr="009D5EBE">
        <w:rPr>
          <w:bCs/>
          <w:sz w:val="28"/>
          <w:szCs w:val="28"/>
        </w:rPr>
        <w:t xml:space="preserve">29 out of 57 (50.87%) patients of H mole belonged to class 4 (upper lower) SES. </w:t>
      </w:r>
      <w:r>
        <w:rPr>
          <w:bCs/>
          <w:sz w:val="28"/>
          <w:szCs w:val="28"/>
        </w:rPr>
        <w:t>M</w:t>
      </w:r>
      <w:r w:rsidRPr="009D5EBE">
        <w:rPr>
          <w:bCs/>
          <w:sz w:val="28"/>
          <w:szCs w:val="28"/>
        </w:rPr>
        <w:t>olar pregnancy was</w:t>
      </w:r>
      <w:r>
        <w:rPr>
          <w:bCs/>
          <w:sz w:val="28"/>
          <w:szCs w:val="28"/>
        </w:rPr>
        <w:t xml:space="preserve"> </w:t>
      </w:r>
      <w:r w:rsidRPr="009D5EBE">
        <w:rPr>
          <w:bCs/>
          <w:sz w:val="28"/>
          <w:szCs w:val="28"/>
        </w:rPr>
        <w:t>more common in multi</w:t>
      </w:r>
      <w:r w:rsidR="00631724">
        <w:rPr>
          <w:bCs/>
          <w:sz w:val="28"/>
          <w:szCs w:val="28"/>
        </w:rPr>
        <w:t>para</w:t>
      </w:r>
      <w:r w:rsidRPr="009D5EBE">
        <w:rPr>
          <w:bCs/>
          <w:sz w:val="28"/>
          <w:szCs w:val="28"/>
        </w:rPr>
        <w:t xml:space="preserve">. </w:t>
      </w:r>
      <w:r w:rsidR="005D6592" w:rsidRPr="005D6592">
        <w:rPr>
          <w:bCs/>
          <w:sz w:val="28"/>
          <w:szCs w:val="28"/>
        </w:rPr>
        <w:t xml:space="preserve">41out of 57 (71.9%) patients had size of uterus more than the period of gestation. </w:t>
      </w:r>
      <w:r w:rsidRPr="009D5EBE">
        <w:rPr>
          <w:bCs/>
          <w:sz w:val="28"/>
          <w:szCs w:val="28"/>
        </w:rPr>
        <w:t>There was a highly significant relationship between presence of theca lutein cysts and β HCG levels &gt; 1,00,</w:t>
      </w:r>
      <w:proofErr w:type="gramStart"/>
      <w:r w:rsidRPr="009D5EBE">
        <w:rPr>
          <w:bCs/>
          <w:sz w:val="28"/>
          <w:szCs w:val="28"/>
        </w:rPr>
        <w:t>000  IU</w:t>
      </w:r>
      <w:proofErr w:type="gramEnd"/>
      <w:r w:rsidRPr="009D5EBE">
        <w:rPr>
          <w:bCs/>
          <w:sz w:val="28"/>
          <w:szCs w:val="28"/>
        </w:rPr>
        <w:t>/l .</w:t>
      </w:r>
      <w:r w:rsidR="00C746BF">
        <w:rPr>
          <w:bCs/>
          <w:sz w:val="28"/>
          <w:szCs w:val="28"/>
        </w:rPr>
        <w:t xml:space="preserve"> </w:t>
      </w:r>
      <w:r w:rsidR="00756574">
        <w:rPr>
          <w:bCs/>
          <w:sz w:val="28"/>
          <w:szCs w:val="28"/>
        </w:rPr>
        <w:t>3</w:t>
      </w:r>
      <w:r w:rsidR="009B4AAC">
        <w:rPr>
          <w:bCs/>
          <w:sz w:val="28"/>
          <w:szCs w:val="28"/>
        </w:rPr>
        <w:t xml:space="preserve"> </w:t>
      </w:r>
      <w:r w:rsidRPr="009D5EBE">
        <w:rPr>
          <w:bCs/>
          <w:sz w:val="28"/>
          <w:szCs w:val="28"/>
        </w:rPr>
        <w:t>(5.3%) patients developed GTN out of which one (1.8%) patient developed choriocarcinoma</w:t>
      </w:r>
      <w:r w:rsidR="00C746BF">
        <w:rPr>
          <w:bCs/>
          <w:sz w:val="28"/>
          <w:szCs w:val="28"/>
        </w:rPr>
        <w:t xml:space="preserve">. </w:t>
      </w:r>
      <w:r w:rsidR="00756574">
        <w:rPr>
          <w:bCs/>
          <w:sz w:val="28"/>
          <w:szCs w:val="28"/>
        </w:rPr>
        <w:t>2</w:t>
      </w:r>
      <w:r w:rsidRPr="009D5EBE">
        <w:rPr>
          <w:bCs/>
          <w:sz w:val="28"/>
          <w:szCs w:val="28"/>
        </w:rPr>
        <w:t xml:space="preserve"> (3.5%) other patients of GTN had invasive moles</w:t>
      </w:r>
      <w:r w:rsidR="00C746BF">
        <w:rPr>
          <w:bCs/>
          <w:sz w:val="28"/>
          <w:szCs w:val="28"/>
        </w:rPr>
        <w:t>.</w:t>
      </w:r>
      <w:r w:rsidR="00A93B52">
        <w:rPr>
          <w:bCs/>
          <w:sz w:val="28"/>
          <w:szCs w:val="28"/>
        </w:rPr>
        <w:t xml:space="preserve"> </w:t>
      </w:r>
      <w:proofErr w:type="gramStart"/>
      <w:r w:rsidRPr="00B06EF0">
        <w:rPr>
          <w:bCs/>
          <w:sz w:val="28"/>
          <w:szCs w:val="28"/>
        </w:rPr>
        <w:t>There</w:t>
      </w:r>
      <w:proofErr w:type="gramEnd"/>
      <w:r w:rsidRPr="00B06EF0">
        <w:rPr>
          <w:bCs/>
          <w:sz w:val="28"/>
          <w:szCs w:val="28"/>
        </w:rPr>
        <w:t xml:space="preserve"> was a statistically significant difference between the β HCG levels of those patients who required an additional treatment and those who did not require any additional treatment. All the 6 patients belonging to the </w:t>
      </w:r>
      <w:proofErr w:type="gramStart"/>
      <w:r w:rsidRPr="00B06EF0">
        <w:rPr>
          <w:bCs/>
          <w:sz w:val="28"/>
          <w:szCs w:val="28"/>
        </w:rPr>
        <w:t>high risk</w:t>
      </w:r>
      <w:proofErr w:type="gramEnd"/>
      <w:r w:rsidRPr="00B06EF0">
        <w:rPr>
          <w:bCs/>
          <w:sz w:val="28"/>
          <w:szCs w:val="28"/>
        </w:rPr>
        <w:t xml:space="preserve"> group subsequently required chemotherapy. </w:t>
      </w:r>
    </w:p>
    <w:p w:rsidR="00A36286" w:rsidRPr="00D87C96" w:rsidRDefault="00A36286" w:rsidP="00756574">
      <w:pPr>
        <w:jc w:val="both"/>
        <w:rPr>
          <w:bCs/>
          <w:sz w:val="28"/>
          <w:szCs w:val="28"/>
        </w:rPr>
      </w:pPr>
      <w:proofErr w:type="gramStart"/>
      <w:r>
        <w:rPr>
          <w:b/>
          <w:sz w:val="28"/>
          <w:szCs w:val="28"/>
        </w:rPr>
        <w:t>Conclusion :</w:t>
      </w:r>
      <w:r w:rsidRPr="00D87C96">
        <w:rPr>
          <w:bCs/>
          <w:sz w:val="28"/>
          <w:szCs w:val="28"/>
        </w:rPr>
        <w:t>H</w:t>
      </w:r>
      <w:proofErr w:type="gramEnd"/>
      <w:r w:rsidRPr="00D87C96">
        <w:rPr>
          <w:bCs/>
          <w:sz w:val="28"/>
          <w:szCs w:val="28"/>
        </w:rPr>
        <w:t xml:space="preserve"> mole is one of the important causes of maternal morbidity. Extremes of maternal age and previous history of H mole are important risk factors of molar pregnancy. H mole is also more commonly seen in multi</w:t>
      </w:r>
      <w:r w:rsidR="00631724">
        <w:rPr>
          <w:bCs/>
          <w:sz w:val="28"/>
          <w:szCs w:val="28"/>
        </w:rPr>
        <w:t>parous</w:t>
      </w:r>
      <w:r w:rsidRPr="00D87C96">
        <w:rPr>
          <w:bCs/>
          <w:sz w:val="28"/>
          <w:szCs w:val="28"/>
        </w:rPr>
        <w:t xml:space="preserve"> wome</w:t>
      </w:r>
      <w:r w:rsidR="009B4AAC">
        <w:rPr>
          <w:bCs/>
          <w:sz w:val="28"/>
          <w:szCs w:val="28"/>
        </w:rPr>
        <w:t>n and</w:t>
      </w:r>
      <w:r w:rsidRPr="00D87C96">
        <w:rPr>
          <w:bCs/>
          <w:sz w:val="28"/>
          <w:szCs w:val="28"/>
        </w:rPr>
        <w:t xml:space="preserve"> women </w:t>
      </w:r>
      <w:proofErr w:type="gramStart"/>
      <w:r w:rsidRPr="00D87C96">
        <w:rPr>
          <w:bCs/>
          <w:sz w:val="28"/>
          <w:szCs w:val="28"/>
        </w:rPr>
        <w:t>of  lower</w:t>
      </w:r>
      <w:proofErr w:type="gramEnd"/>
      <w:r w:rsidRPr="00D87C96">
        <w:rPr>
          <w:bCs/>
          <w:sz w:val="28"/>
          <w:szCs w:val="28"/>
        </w:rPr>
        <w:t xml:space="preserve"> SES</w:t>
      </w:r>
      <w:r w:rsidR="009B4AAC">
        <w:rPr>
          <w:bCs/>
          <w:sz w:val="28"/>
          <w:szCs w:val="28"/>
        </w:rPr>
        <w:t xml:space="preserve">. </w:t>
      </w:r>
      <w:r w:rsidRPr="00D87C96">
        <w:rPr>
          <w:bCs/>
          <w:sz w:val="28"/>
          <w:szCs w:val="28"/>
        </w:rPr>
        <w:t>Early diagnosis in patients of H mole with USG is beneficial for the patients as they get definitive treatment earlier.</w:t>
      </w:r>
      <w:r w:rsidR="00631724">
        <w:rPr>
          <w:bCs/>
          <w:sz w:val="28"/>
          <w:szCs w:val="28"/>
        </w:rPr>
        <w:t xml:space="preserve"> </w:t>
      </w:r>
      <w:r w:rsidRPr="00D87C96">
        <w:rPr>
          <w:bCs/>
          <w:sz w:val="28"/>
          <w:szCs w:val="28"/>
        </w:rPr>
        <w:t>By regular follow up, prognosis of GTN can be improved by early diagnosis and early administration of chemotherapy.</w:t>
      </w:r>
      <w:r w:rsidR="00631724">
        <w:rPr>
          <w:bCs/>
          <w:sz w:val="28"/>
          <w:szCs w:val="28"/>
        </w:rPr>
        <w:t xml:space="preserve"> </w:t>
      </w:r>
      <w:bookmarkStart w:id="0" w:name="_GoBack"/>
      <w:r w:rsidRPr="00D87C96">
        <w:rPr>
          <w:bCs/>
          <w:sz w:val="28"/>
          <w:szCs w:val="28"/>
        </w:rPr>
        <w:t>This is possible only by raising awareness regarding the malignant potential of GTD.</w:t>
      </w:r>
    </w:p>
    <w:bookmarkEnd w:id="0"/>
    <w:p w:rsidR="00A36286" w:rsidRPr="00D87C96" w:rsidRDefault="00A36286" w:rsidP="00756574">
      <w:pPr>
        <w:jc w:val="both"/>
        <w:rPr>
          <w:bCs/>
          <w:sz w:val="28"/>
          <w:szCs w:val="28"/>
        </w:rPr>
      </w:pPr>
    </w:p>
    <w:p w:rsidR="000A1E31" w:rsidRDefault="000A1E31" w:rsidP="00756574"/>
    <w:sectPr w:rsidR="000A1E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_HKSCS"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286"/>
    <w:rsid w:val="000A1E31"/>
    <w:rsid w:val="005D6592"/>
    <w:rsid w:val="00631724"/>
    <w:rsid w:val="00744D75"/>
    <w:rsid w:val="00756574"/>
    <w:rsid w:val="008F078C"/>
    <w:rsid w:val="009B4AAC"/>
    <w:rsid w:val="009F2C17"/>
    <w:rsid w:val="00A36286"/>
    <w:rsid w:val="00A93B52"/>
    <w:rsid w:val="00C746BF"/>
    <w:rsid w:val="00CE1FAF"/>
    <w:rsid w:val="00D607B1"/>
    <w:rsid w:val="00EA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6F07D"/>
  <w15:chartTrackingRefBased/>
  <w15:docId w15:val="{CED433CD-097B-4C56-9888-906F66ED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5563</TotalTime>
  <Pages>1</Pages>
  <Words>402</Words>
  <Characters>2082</Characters>
  <Application>Microsoft Office Word</Application>
  <DocSecurity>0</DocSecurity>
  <Lines>34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sumeet kainth</dc:creator>
  <cp:keywords/>
  <dc:description/>
  <cp:lastModifiedBy>sumeet kainth</cp:lastModifiedBy>
  <cp:revision>8</cp:revision>
  <dcterms:created xsi:type="dcterms:W3CDTF">2019-08-09T08:08:00Z</dcterms:created>
  <dcterms:modified xsi:type="dcterms:W3CDTF">2019-08-13T05:25:00Z</dcterms:modified>
</cp:coreProperties>
</file>