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B5FD37" w14:textId="3AFEED06" w:rsidR="001B2816" w:rsidRPr="00F86B9A" w:rsidRDefault="00F86B9A" w:rsidP="001B2816">
      <w:pPr>
        <w:spacing w:after="0"/>
        <w:jc w:val="center"/>
        <w:rPr>
          <w:rFonts w:ascii="Times New Roman" w:hAnsi="Times New Roman" w:cs="Times New Roman"/>
          <w:sz w:val="28"/>
          <w:szCs w:val="20"/>
        </w:rPr>
      </w:pPr>
      <w:r w:rsidRPr="00F86B9A">
        <w:rPr>
          <w:rFonts w:ascii="Times New Roman" w:hAnsi="Times New Roman" w:cs="Times New Roman"/>
          <w:b/>
          <w:sz w:val="28"/>
          <w:szCs w:val="20"/>
        </w:rPr>
        <w:t>TITLE:</w:t>
      </w:r>
      <w:r w:rsidRPr="00F86B9A">
        <w:rPr>
          <w:rFonts w:ascii="Times New Roman" w:hAnsi="Times New Roman" w:cs="Times New Roman"/>
          <w:sz w:val="28"/>
          <w:szCs w:val="20"/>
        </w:rPr>
        <w:t xml:space="preserve"> </w:t>
      </w:r>
      <w:r w:rsidR="001B2816" w:rsidRPr="00F86B9A">
        <w:rPr>
          <w:rFonts w:ascii="Times New Roman" w:hAnsi="Times New Roman" w:cs="Times New Roman"/>
          <w:sz w:val="28"/>
          <w:szCs w:val="20"/>
        </w:rPr>
        <w:t>D</w:t>
      </w:r>
      <w:r w:rsidR="001B2816" w:rsidRPr="00F86B9A">
        <w:rPr>
          <w:rFonts w:ascii="Times New Roman" w:hAnsi="Times New Roman" w:cs="Times New Roman"/>
          <w:sz w:val="28"/>
          <w:szCs w:val="20"/>
        </w:rPr>
        <w:t>eterminants of complementary feeding practices among infants and young children</w:t>
      </w:r>
      <w:r w:rsidR="001B2816" w:rsidRPr="00F86B9A">
        <w:rPr>
          <w:rFonts w:ascii="Times New Roman" w:hAnsi="Times New Roman" w:cs="Times New Roman"/>
          <w:sz w:val="28"/>
          <w:szCs w:val="20"/>
        </w:rPr>
        <w:t xml:space="preserve"> (6 to 24 months)</w:t>
      </w:r>
    </w:p>
    <w:p w14:paraId="1CC01DAB" w14:textId="77777777" w:rsidR="001B2816" w:rsidRDefault="001B2816" w:rsidP="001B2816">
      <w:pPr>
        <w:spacing w:after="0"/>
        <w:jc w:val="center"/>
        <w:rPr>
          <w:rFonts w:ascii="Times New Roman" w:hAnsi="Times New Roman" w:cs="Times New Roman"/>
          <w:szCs w:val="20"/>
        </w:rPr>
      </w:pPr>
    </w:p>
    <w:p w14:paraId="60D7C66F" w14:textId="3FEE304F" w:rsidR="00F86B9A" w:rsidRDefault="00F86B9A" w:rsidP="001B2816">
      <w:pPr>
        <w:spacing w:after="0"/>
        <w:jc w:val="center"/>
        <w:rPr>
          <w:rFonts w:ascii="Times New Roman" w:hAnsi="Times New Roman" w:cs="Times New Roman"/>
          <w:sz w:val="24"/>
          <w:szCs w:val="20"/>
        </w:rPr>
      </w:pPr>
      <w:r w:rsidRPr="00F86B9A">
        <w:rPr>
          <w:rFonts w:ascii="Times New Roman" w:hAnsi="Times New Roman" w:cs="Times New Roman"/>
          <w:sz w:val="24"/>
          <w:szCs w:val="20"/>
        </w:rPr>
        <w:t>Nam</w:t>
      </w:r>
      <w:r>
        <w:rPr>
          <w:rFonts w:ascii="Times New Roman" w:hAnsi="Times New Roman" w:cs="Times New Roman"/>
          <w:sz w:val="24"/>
          <w:szCs w:val="20"/>
        </w:rPr>
        <w:t xml:space="preserve">e: Urvashi Mehlawat, </w:t>
      </w:r>
      <w:proofErr w:type="spellStart"/>
      <w:r>
        <w:rPr>
          <w:rFonts w:ascii="Times New Roman" w:hAnsi="Times New Roman" w:cs="Times New Roman"/>
          <w:sz w:val="24"/>
          <w:szCs w:val="20"/>
        </w:rPr>
        <w:t>Seema</w:t>
      </w:r>
      <w:proofErr w:type="spellEnd"/>
      <w:r>
        <w:rPr>
          <w:rFonts w:ascii="Times New Roman" w:hAnsi="Times New Roman" w:cs="Times New Roman"/>
          <w:sz w:val="24"/>
          <w:szCs w:val="20"/>
        </w:rPr>
        <w:t xml:space="preserve"> </w:t>
      </w:r>
      <w:proofErr w:type="spellStart"/>
      <w:r>
        <w:rPr>
          <w:rFonts w:ascii="Times New Roman" w:hAnsi="Times New Roman" w:cs="Times New Roman"/>
          <w:sz w:val="24"/>
          <w:szCs w:val="20"/>
        </w:rPr>
        <w:t>Puri</w:t>
      </w:r>
      <w:proofErr w:type="spellEnd"/>
      <w:r>
        <w:rPr>
          <w:rFonts w:ascii="Times New Roman" w:hAnsi="Times New Roman" w:cs="Times New Roman"/>
          <w:sz w:val="24"/>
          <w:szCs w:val="20"/>
        </w:rPr>
        <w:t xml:space="preserve"> and</w:t>
      </w:r>
      <w:r w:rsidRPr="00F86B9A">
        <w:rPr>
          <w:rFonts w:ascii="Times New Roman" w:hAnsi="Times New Roman" w:cs="Times New Roman"/>
          <w:sz w:val="24"/>
          <w:szCs w:val="20"/>
        </w:rPr>
        <w:t xml:space="preserve"> </w:t>
      </w:r>
      <w:proofErr w:type="spellStart"/>
      <w:r w:rsidRPr="00F86B9A">
        <w:rPr>
          <w:rFonts w:ascii="Times New Roman" w:hAnsi="Times New Roman" w:cs="Times New Roman"/>
          <w:sz w:val="24"/>
          <w:szCs w:val="20"/>
        </w:rPr>
        <w:t>Tejmeet</w:t>
      </w:r>
      <w:proofErr w:type="spellEnd"/>
      <w:r w:rsidRPr="00F86B9A">
        <w:rPr>
          <w:rFonts w:ascii="Times New Roman" w:hAnsi="Times New Roman" w:cs="Times New Roman"/>
          <w:sz w:val="24"/>
          <w:szCs w:val="20"/>
        </w:rPr>
        <w:t xml:space="preserve"> Kaur </w:t>
      </w:r>
      <w:proofErr w:type="spellStart"/>
      <w:r w:rsidRPr="00F86B9A">
        <w:rPr>
          <w:rFonts w:ascii="Times New Roman" w:hAnsi="Times New Roman" w:cs="Times New Roman"/>
          <w:sz w:val="24"/>
          <w:szCs w:val="20"/>
        </w:rPr>
        <w:t>Rekhi</w:t>
      </w:r>
      <w:proofErr w:type="spellEnd"/>
    </w:p>
    <w:p w14:paraId="2DAB0127" w14:textId="42E0D67C" w:rsidR="00F86B9A" w:rsidRDefault="00F86B9A" w:rsidP="00F86B9A">
      <w:pPr>
        <w:jc w:val="center"/>
        <w:rPr>
          <w:rFonts w:ascii="Times New Roman" w:hAnsi="Times New Roman" w:cs="Times New Roman"/>
          <w:sz w:val="24"/>
          <w:szCs w:val="20"/>
        </w:rPr>
      </w:pPr>
      <w:r w:rsidRPr="00F86B9A">
        <w:rPr>
          <w:rFonts w:ascii="Times New Roman" w:hAnsi="Times New Roman" w:cs="Times New Roman"/>
          <w:sz w:val="24"/>
          <w:szCs w:val="20"/>
        </w:rPr>
        <w:t>Institute of Home Economics</w:t>
      </w:r>
      <w:r>
        <w:rPr>
          <w:rFonts w:ascii="Times New Roman" w:hAnsi="Times New Roman" w:cs="Times New Roman"/>
          <w:sz w:val="24"/>
          <w:szCs w:val="20"/>
        </w:rPr>
        <w:t xml:space="preserve"> (University of Delhi)</w:t>
      </w:r>
      <w:r w:rsidRPr="00F86B9A">
        <w:rPr>
          <w:rFonts w:ascii="Times New Roman" w:hAnsi="Times New Roman" w:cs="Times New Roman"/>
          <w:sz w:val="24"/>
          <w:szCs w:val="20"/>
        </w:rPr>
        <w:t xml:space="preserve">, F-4, </w:t>
      </w:r>
      <w:proofErr w:type="spellStart"/>
      <w:r w:rsidRPr="00F86B9A">
        <w:rPr>
          <w:rFonts w:ascii="Times New Roman" w:hAnsi="Times New Roman" w:cs="Times New Roman"/>
          <w:sz w:val="24"/>
          <w:szCs w:val="20"/>
        </w:rPr>
        <w:t>Hauz</w:t>
      </w:r>
      <w:proofErr w:type="spellEnd"/>
      <w:r w:rsidRPr="00F86B9A">
        <w:rPr>
          <w:rFonts w:ascii="Times New Roman" w:hAnsi="Times New Roman" w:cs="Times New Roman"/>
          <w:sz w:val="24"/>
          <w:szCs w:val="20"/>
        </w:rPr>
        <w:t xml:space="preserve"> </w:t>
      </w:r>
      <w:proofErr w:type="spellStart"/>
      <w:r w:rsidRPr="00F86B9A">
        <w:rPr>
          <w:rFonts w:ascii="Times New Roman" w:hAnsi="Times New Roman" w:cs="Times New Roman"/>
          <w:sz w:val="24"/>
          <w:szCs w:val="20"/>
        </w:rPr>
        <w:t>Khas</w:t>
      </w:r>
      <w:proofErr w:type="spellEnd"/>
      <w:r w:rsidRPr="00F86B9A">
        <w:rPr>
          <w:rFonts w:ascii="Times New Roman" w:hAnsi="Times New Roman" w:cs="Times New Roman"/>
          <w:sz w:val="24"/>
          <w:szCs w:val="20"/>
        </w:rPr>
        <w:t xml:space="preserve"> Enclave </w:t>
      </w:r>
      <w:r>
        <w:rPr>
          <w:rFonts w:ascii="Times New Roman" w:hAnsi="Times New Roman" w:cs="Times New Roman"/>
          <w:sz w:val="24"/>
          <w:szCs w:val="20"/>
        </w:rPr>
        <w:t>New Delhi-</w:t>
      </w:r>
      <w:r w:rsidRPr="00F86B9A">
        <w:rPr>
          <w:rFonts w:ascii="Times New Roman" w:hAnsi="Times New Roman" w:cs="Times New Roman"/>
          <w:sz w:val="24"/>
          <w:szCs w:val="20"/>
        </w:rPr>
        <w:t>110016</w:t>
      </w:r>
    </w:p>
    <w:p w14:paraId="113EF82C" w14:textId="7C2E275F" w:rsidR="001B2816" w:rsidRPr="00F86B9A" w:rsidRDefault="001B2816" w:rsidP="001B2816">
      <w:pPr>
        <w:jc w:val="both"/>
        <w:rPr>
          <w:rFonts w:ascii="Times New Roman" w:hAnsi="Times New Roman" w:cs="Times New Roman"/>
          <w:sz w:val="24"/>
        </w:rPr>
      </w:pPr>
      <w:r w:rsidRPr="00F86B9A">
        <w:rPr>
          <w:rFonts w:ascii="Times New Roman" w:hAnsi="Times New Roman" w:cs="Times New Roman"/>
          <w:sz w:val="24"/>
          <w:szCs w:val="20"/>
        </w:rPr>
        <w:t xml:space="preserve">Complementary feeding is a process that starts at the age of 6 months of age and is commenced when the breast milk is no longer able to meet the infant’s nutritional needs and therefore, along with breast milk, the infant requires other foods and beverages, which must be introduced gradually. Complementary </w:t>
      </w:r>
      <w:r w:rsidRPr="00F86B9A">
        <w:rPr>
          <w:rFonts w:ascii="Times New Roman" w:hAnsi="Times New Roman" w:cs="Times New Roman"/>
          <w:sz w:val="24"/>
          <w:szCs w:val="20"/>
        </w:rPr>
        <w:t>feeding practices are determined</w:t>
      </w:r>
      <w:r w:rsidRPr="00F86B9A">
        <w:rPr>
          <w:rFonts w:ascii="Times New Roman" w:hAnsi="Times New Roman" w:cs="Times New Roman"/>
          <w:sz w:val="24"/>
          <w:szCs w:val="20"/>
        </w:rPr>
        <w:t xml:space="preserve"> by various personal and environmental factors which can have serious implications on child’s feeding</w:t>
      </w:r>
      <w:r w:rsidRPr="00F86B9A">
        <w:rPr>
          <w:rFonts w:ascii="Times New Roman" w:hAnsi="Times New Roman" w:cs="Times New Roman"/>
          <w:sz w:val="24"/>
          <w:szCs w:val="20"/>
        </w:rPr>
        <w:t xml:space="preserve"> and hence the nutritional status</w:t>
      </w:r>
      <w:r w:rsidRPr="00F86B9A">
        <w:rPr>
          <w:rFonts w:ascii="Times New Roman" w:hAnsi="Times New Roman" w:cs="Times New Roman"/>
          <w:sz w:val="24"/>
          <w:szCs w:val="20"/>
        </w:rPr>
        <w:t>. The objective of the present review is to evaluate and understand the various factors which influences complementary feedin</w:t>
      </w:r>
      <w:r w:rsidRPr="00F86B9A">
        <w:rPr>
          <w:rFonts w:ascii="Times New Roman" w:hAnsi="Times New Roman" w:cs="Times New Roman"/>
          <w:sz w:val="24"/>
          <w:szCs w:val="20"/>
        </w:rPr>
        <w:t>g practices so that the issues</w:t>
      </w:r>
      <w:r w:rsidRPr="00F86B9A">
        <w:rPr>
          <w:rFonts w:ascii="Times New Roman" w:hAnsi="Times New Roman" w:cs="Times New Roman"/>
          <w:sz w:val="24"/>
          <w:szCs w:val="20"/>
        </w:rPr>
        <w:t xml:space="preserve"> faced regarding these practices can be answered. The appropriate studies were identified from online databases v</w:t>
      </w:r>
      <w:r w:rsidR="00BF361C">
        <w:rPr>
          <w:rFonts w:ascii="Times New Roman" w:hAnsi="Times New Roman" w:cs="Times New Roman"/>
          <w:sz w:val="24"/>
          <w:szCs w:val="20"/>
        </w:rPr>
        <w:t xml:space="preserve">iz. PubMed, Google Scholar, </w:t>
      </w:r>
      <w:proofErr w:type="spellStart"/>
      <w:r w:rsidR="00BF361C">
        <w:rPr>
          <w:rFonts w:ascii="Times New Roman" w:hAnsi="Times New Roman" w:cs="Times New Roman"/>
          <w:sz w:val="24"/>
          <w:szCs w:val="20"/>
        </w:rPr>
        <w:t>MedI</w:t>
      </w:r>
      <w:r w:rsidRPr="00F86B9A">
        <w:rPr>
          <w:rFonts w:ascii="Times New Roman" w:hAnsi="Times New Roman" w:cs="Times New Roman"/>
          <w:sz w:val="24"/>
          <w:szCs w:val="20"/>
        </w:rPr>
        <w:t>ndia</w:t>
      </w:r>
      <w:proofErr w:type="spellEnd"/>
      <w:r w:rsidRPr="00F86B9A">
        <w:rPr>
          <w:rFonts w:ascii="Times New Roman" w:hAnsi="Times New Roman" w:cs="Times New Roman"/>
          <w:sz w:val="24"/>
          <w:szCs w:val="20"/>
        </w:rPr>
        <w:t xml:space="preserve">, </w:t>
      </w:r>
      <w:proofErr w:type="spellStart"/>
      <w:r w:rsidRPr="00F86B9A">
        <w:rPr>
          <w:rFonts w:ascii="Times New Roman" w:hAnsi="Times New Roman" w:cs="Times New Roman"/>
          <w:sz w:val="24"/>
          <w:szCs w:val="20"/>
        </w:rPr>
        <w:t>WHOint</w:t>
      </w:r>
      <w:proofErr w:type="spellEnd"/>
      <w:r w:rsidRPr="00F86B9A">
        <w:rPr>
          <w:rFonts w:ascii="Times New Roman" w:hAnsi="Times New Roman" w:cs="Times New Roman"/>
          <w:sz w:val="24"/>
          <w:szCs w:val="20"/>
        </w:rPr>
        <w:t xml:space="preserve">, </w:t>
      </w:r>
      <w:proofErr w:type="spellStart"/>
      <w:r w:rsidRPr="00F86B9A">
        <w:rPr>
          <w:rFonts w:ascii="Times New Roman" w:hAnsi="Times New Roman" w:cs="Times New Roman"/>
          <w:sz w:val="24"/>
          <w:szCs w:val="20"/>
        </w:rPr>
        <w:t>ResearchGate</w:t>
      </w:r>
      <w:proofErr w:type="spellEnd"/>
      <w:r w:rsidRPr="00F86B9A">
        <w:rPr>
          <w:rFonts w:ascii="Times New Roman" w:hAnsi="Times New Roman" w:cs="Times New Roman"/>
          <w:sz w:val="24"/>
          <w:szCs w:val="20"/>
        </w:rPr>
        <w:t>, UNICEF.org, EMBASE, World Wide Science</w:t>
      </w:r>
      <w:r w:rsidRPr="00F86B9A">
        <w:rPr>
          <w:rFonts w:ascii="Times New Roman" w:hAnsi="Times New Roman" w:cs="Times New Roman"/>
          <w:sz w:val="24"/>
          <w:szCs w:val="20"/>
        </w:rPr>
        <w:t xml:space="preserve"> </w:t>
      </w:r>
      <w:r w:rsidRPr="00F86B9A">
        <w:rPr>
          <w:rFonts w:ascii="Times New Roman" w:hAnsi="Times New Roman" w:cs="Times New Roman"/>
          <w:sz w:val="24"/>
          <w:szCs w:val="20"/>
        </w:rPr>
        <w:t xml:space="preserve">using appropriate key words and most relevant studies were included in the review. The scientific data reviewed suggest that complementary feeding practices are influenced by maternal factors such as maternal age, education, occupation, mother’s knowledge of infant and young child feeding practices; family factors such as socio-economic status of family, type of family, family members, food taboos and beliefs; community factors such as access to health care, gender discrimination, type of locality. These factors should be taken into consideration while framing policies and programs as they act as a barrier in achieving enhanced rate of complementary feeding while following prescribed recommendations. </w:t>
      </w:r>
      <w:r w:rsidR="009C712B" w:rsidRPr="00F86B9A">
        <w:rPr>
          <w:rFonts w:ascii="Times New Roman" w:hAnsi="Times New Roman" w:cs="Times New Roman"/>
          <w:sz w:val="24"/>
        </w:rPr>
        <w:t>C</w:t>
      </w:r>
      <w:r w:rsidR="009C712B" w:rsidRPr="00F86B9A">
        <w:rPr>
          <w:rFonts w:ascii="Times New Roman" w:hAnsi="Times New Roman" w:cs="Times New Roman"/>
          <w:sz w:val="24"/>
        </w:rPr>
        <w:t xml:space="preserve">ounseling </w:t>
      </w:r>
      <w:r w:rsidR="009C712B" w:rsidRPr="00F86B9A">
        <w:rPr>
          <w:rFonts w:ascii="Times New Roman" w:hAnsi="Times New Roman" w:cs="Times New Roman"/>
          <w:sz w:val="24"/>
        </w:rPr>
        <w:t xml:space="preserve">should be provided </w:t>
      </w:r>
      <w:r w:rsidR="009C712B" w:rsidRPr="00F86B9A">
        <w:rPr>
          <w:rFonts w:ascii="Times New Roman" w:hAnsi="Times New Roman" w:cs="Times New Roman"/>
          <w:sz w:val="24"/>
        </w:rPr>
        <w:t xml:space="preserve">to the family members and caregivers so as to facilitate </w:t>
      </w:r>
      <w:r w:rsidR="00EF2B63" w:rsidRPr="00F86B9A">
        <w:rPr>
          <w:rFonts w:ascii="Times New Roman" w:hAnsi="Times New Roman" w:cs="Times New Roman"/>
          <w:sz w:val="24"/>
        </w:rPr>
        <w:t>behavioral changes to achieve appropriate</w:t>
      </w:r>
      <w:r w:rsidR="009C712B" w:rsidRPr="00F86B9A">
        <w:rPr>
          <w:rFonts w:ascii="Times New Roman" w:hAnsi="Times New Roman" w:cs="Times New Roman"/>
          <w:sz w:val="24"/>
        </w:rPr>
        <w:t xml:space="preserve"> </w:t>
      </w:r>
      <w:r w:rsidR="00EF2B63" w:rsidRPr="00F86B9A">
        <w:rPr>
          <w:rFonts w:ascii="Times New Roman" w:hAnsi="Times New Roman" w:cs="Times New Roman"/>
          <w:sz w:val="24"/>
        </w:rPr>
        <w:t>complementary feeding</w:t>
      </w:r>
      <w:r w:rsidR="009C712B" w:rsidRPr="00F86B9A">
        <w:rPr>
          <w:rFonts w:ascii="Times New Roman" w:hAnsi="Times New Roman" w:cs="Times New Roman"/>
          <w:sz w:val="24"/>
        </w:rPr>
        <w:t>.</w:t>
      </w:r>
    </w:p>
    <w:p w14:paraId="24F1CF76" w14:textId="110A1F5D" w:rsidR="00F86B9A" w:rsidRPr="00F86B9A" w:rsidRDefault="00F86B9A" w:rsidP="00F86B9A">
      <w:pPr>
        <w:jc w:val="both"/>
        <w:rPr>
          <w:rFonts w:ascii="Times New Roman" w:hAnsi="Times New Roman" w:cs="Times New Roman"/>
          <w:b/>
          <w:szCs w:val="20"/>
        </w:rPr>
      </w:pPr>
      <w:r w:rsidRPr="00F86B9A">
        <w:rPr>
          <w:rFonts w:ascii="Times New Roman" w:hAnsi="Times New Roman" w:cs="Times New Roman"/>
          <w:b/>
          <w:szCs w:val="20"/>
        </w:rPr>
        <w:t>Biography</w:t>
      </w:r>
    </w:p>
    <w:p w14:paraId="7429B6ED" w14:textId="74FA1C7B" w:rsidR="00F86B9A" w:rsidRPr="00F86B9A" w:rsidRDefault="00F86B9A" w:rsidP="00F86B9A">
      <w:pPr>
        <w:jc w:val="both"/>
        <w:rPr>
          <w:rFonts w:ascii="Times New Roman" w:hAnsi="Times New Roman" w:cs="Times New Roman"/>
          <w:szCs w:val="20"/>
        </w:rPr>
      </w:pPr>
      <w:r>
        <w:rPr>
          <w:rFonts w:ascii="Times New Roman" w:hAnsi="Times New Roman" w:cs="Times New Roman"/>
          <w:szCs w:val="20"/>
        </w:rPr>
        <w:t>Urvashi Mehlawat</w:t>
      </w:r>
      <w:r w:rsidRPr="00F86B9A">
        <w:rPr>
          <w:rFonts w:ascii="Times New Roman" w:hAnsi="Times New Roman" w:cs="Times New Roman"/>
          <w:szCs w:val="20"/>
        </w:rPr>
        <w:t xml:space="preserve"> </w:t>
      </w:r>
      <w:r>
        <w:rPr>
          <w:rFonts w:ascii="Times New Roman" w:hAnsi="Times New Roman" w:cs="Times New Roman"/>
          <w:szCs w:val="20"/>
        </w:rPr>
        <w:t>is pursuing PhD from the University of Delhi with Senior Research Fellowship</w:t>
      </w:r>
      <w:r w:rsidRPr="00F86B9A">
        <w:rPr>
          <w:rFonts w:ascii="Times New Roman" w:hAnsi="Times New Roman" w:cs="Times New Roman"/>
          <w:szCs w:val="20"/>
        </w:rPr>
        <w:t xml:space="preserve">. </w:t>
      </w:r>
      <w:r w:rsidR="00FA79A8">
        <w:rPr>
          <w:rFonts w:ascii="Times New Roman" w:hAnsi="Times New Roman" w:cs="Times New Roman"/>
          <w:szCs w:val="20"/>
        </w:rPr>
        <w:t xml:space="preserve">She has worked as a Junior Research Fellow at the Department of Gastroenterology and Human Nutrition Unit, All India Institute of Medical Sciences. </w:t>
      </w:r>
      <w:r>
        <w:rPr>
          <w:rFonts w:ascii="Times New Roman" w:hAnsi="Times New Roman" w:cs="Times New Roman"/>
          <w:szCs w:val="20"/>
        </w:rPr>
        <w:t xml:space="preserve">She has </w:t>
      </w:r>
      <w:r w:rsidR="00FA79A8">
        <w:rPr>
          <w:rFonts w:ascii="Times New Roman" w:hAnsi="Times New Roman" w:cs="Times New Roman"/>
          <w:szCs w:val="20"/>
        </w:rPr>
        <w:t xml:space="preserve">also </w:t>
      </w:r>
      <w:r>
        <w:rPr>
          <w:rFonts w:ascii="Times New Roman" w:hAnsi="Times New Roman" w:cs="Times New Roman"/>
          <w:szCs w:val="20"/>
        </w:rPr>
        <w:t xml:space="preserve">worked as an Assistant Professor at the </w:t>
      </w:r>
      <w:proofErr w:type="spellStart"/>
      <w:r>
        <w:rPr>
          <w:rFonts w:ascii="Times New Roman" w:hAnsi="Times New Roman" w:cs="Times New Roman"/>
          <w:szCs w:val="20"/>
        </w:rPr>
        <w:t>Manav</w:t>
      </w:r>
      <w:proofErr w:type="spellEnd"/>
      <w:r>
        <w:rPr>
          <w:rFonts w:ascii="Times New Roman" w:hAnsi="Times New Roman" w:cs="Times New Roman"/>
          <w:szCs w:val="20"/>
        </w:rPr>
        <w:t xml:space="preserve"> </w:t>
      </w:r>
      <w:proofErr w:type="spellStart"/>
      <w:r>
        <w:rPr>
          <w:rFonts w:ascii="Times New Roman" w:hAnsi="Times New Roman" w:cs="Times New Roman"/>
          <w:szCs w:val="20"/>
        </w:rPr>
        <w:t>Rachna</w:t>
      </w:r>
      <w:proofErr w:type="spellEnd"/>
      <w:r>
        <w:rPr>
          <w:rFonts w:ascii="Times New Roman" w:hAnsi="Times New Roman" w:cs="Times New Roman"/>
          <w:szCs w:val="20"/>
        </w:rPr>
        <w:t xml:space="preserve"> International University for 1.5 years. She has published 9</w:t>
      </w:r>
      <w:r w:rsidRPr="00F86B9A">
        <w:rPr>
          <w:rFonts w:ascii="Times New Roman" w:hAnsi="Times New Roman" w:cs="Times New Roman"/>
          <w:szCs w:val="20"/>
        </w:rPr>
        <w:t xml:space="preserve"> </w:t>
      </w:r>
      <w:r w:rsidR="00FA79A8">
        <w:rPr>
          <w:rFonts w:ascii="Times New Roman" w:hAnsi="Times New Roman" w:cs="Times New Roman"/>
          <w:szCs w:val="20"/>
        </w:rPr>
        <w:t xml:space="preserve">research </w:t>
      </w:r>
      <w:r w:rsidRPr="00F86B9A">
        <w:rPr>
          <w:rFonts w:ascii="Times New Roman" w:hAnsi="Times New Roman" w:cs="Times New Roman"/>
          <w:szCs w:val="20"/>
        </w:rPr>
        <w:t>papers in repu</w:t>
      </w:r>
      <w:r>
        <w:rPr>
          <w:rFonts w:ascii="Times New Roman" w:hAnsi="Times New Roman" w:cs="Times New Roman"/>
          <w:szCs w:val="20"/>
        </w:rPr>
        <w:t>ted journals.</w:t>
      </w:r>
    </w:p>
    <w:p w14:paraId="7F5B9602" w14:textId="77777777" w:rsidR="00F86B9A" w:rsidRPr="00F86B9A" w:rsidRDefault="00F86B9A" w:rsidP="00F86B9A">
      <w:pPr>
        <w:jc w:val="both"/>
        <w:rPr>
          <w:rFonts w:ascii="Times New Roman" w:hAnsi="Times New Roman" w:cs="Times New Roman"/>
          <w:b/>
          <w:szCs w:val="20"/>
        </w:rPr>
      </w:pPr>
      <w:r w:rsidRPr="00F86B9A">
        <w:rPr>
          <w:rFonts w:ascii="Times New Roman" w:hAnsi="Times New Roman" w:cs="Times New Roman"/>
          <w:b/>
          <w:szCs w:val="20"/>
        </w:rPr>
        <w:t xml:space="preserve">Presenting author details </w:t>
      </w:r>
    </w:p>
    <w:p w14:paraId="7796CAED" w14:textId="2FC02722" w:rsidR="00F86B9A" w:rsidRPr="00F86B9A" w:rsidRDefault="00F86B9A" w:rsidP="00F86B9A">
      <w:pPr>
        <w:contextualSpacing/>
        <w:jc w:val="both"/>
        <w:rPr>
          <w:rFonts w:ascii="Times New Roman" w:hAnsi="Times New Roman" w:cs="Times New Roman"/>
          <w:szCs w:val="20"/>
        </w:rPr>
      </w:pPr>
      <w:r w:rsidRPr="00F86B9A">
        <w:rPr>
          <w:rFonts w:ascii="Times New Roman" w:hAnsi="Times New Roman" w:cs="Times New Roman"/>
          <w:szCs w:val="20"/>
        </w:rPr>
        <w:t xml:space="preserve">Full name: </w:t>
      </w:r>
      <w:r>
        <w:rPr>
          <w:rFonts w:ascii="Times New Roman" w:hAnsi="Times New Roman" w:cs="Times New Roman"/>
          <w:szCs w:val="20"/>
        </w:rPr>
        <w:t>Urvashi Mehlawat</w:t>
      </w:r>
    </w:p>
    <w:p w14:paraId="6EF3DE35" w14:textId="79AA146C" w:rsidR="00F86B9A" w:rsidRPr="00F86B9A" w:rsidRDefault="00F86B9A" w:rsidP="00F86B9A">
      <w:pPr>
        <w:contextualSpacing/>
        <w:jc w:val="both"/>
        <w:rPr>
          <w:rFonts w:ascii="Times New Roman" w:hAnsi="Times New Roman" w:cs="Times New Roman"/>
          <w:szCs w:val="20"/>
        </w:rPr>
      </w:pPr>
      <w:r w:rsidRPr="00F86B9A">
        <w:rPr>
          <w:rFonts w:ascii="Times New Roman" w:hAnsi="Times New Roman" w:cs="Times New Roman"/>
          <w:szCs w:val="20"/>
        </w:rPr>
        <w:t>Contact number:</w:t>
      </w:r>
      <w:r>
        <w:rPr>
          <w:rFonts w:ascii="Times New Roman" w:hAnsi="Times New Roman" w:cs="Times New Roman"/>
          <w:szCs w:val="20"/>
        </w:rPr>
        <w:t xml:space="preserve"> +91-9871176945</w:t>
      </w:r>
    </w:p>
    <w:p w14:paraId="24F42CCE" w14:textId="76D34DB3" w:rsidR="00F86B9A" w:rsidRPr="00F86B9A" w:rsidRDefault="00F86B9A" w:rsidP="00F86B9A">
      <w:pPr>
        <w:contextualSpacing/>
        <w:jc w:val="both"/>
        <w:rPr>
          <w:rFonts w:ascii="Times New Roman" w:hAnsi="Times New Roman" w:cs="Times New Roman"/>
          <w:szCs w:val="20"/>
        </w:rPr>
      </w:pPr>
      <w:bookmarkStart w:id="0" w:name="_GoBack"/>
      <w:bookmarkEnd w:id="0"/>
      <w:r w:rsidRPr="00F86B9A">
        <w:rPr>
          <w:rFonts w:ascii="Times New Roman" w:hAnsi="Times New Roman" w:cs="Times New Roman"/>
          <w:szCs w:val="20"/>
        </w:rPr>
        <w:t>Category: Poster presentation</w:t>
      </w:r>
    </w:p>
    <w:p w14:paraId="4667A3F7" w14:textId="77777777" w:rsidR="00F86B9A" w:rsidRPr="00F86B9A" w:rsidRDefault="00F86B9A" w:rsidP="00F86B9A">
      <w:pPr>
        <w:contextualSpacing/>
        <w:jc w:val="both"/>
        <w:rPr>
          <w:rFonts w:ascii="Times New Roman" w:hAnsi="Times New Roman" w:cs="Times New Roman"/>
          <w:szCs w:val="20"/>
        </w:rPr>
      </w:pPr>
    </w:p>
    <w:p w14:paraId="1549044C" w14:textId="77777777" w:rsidR="000E41AC" w:rsidRPr="002B6550" w:rsidRDefault="000E41AC" w:rsidP="001B2816">
      <w:pPr>
        <w:jc w:val="both"/>
        <w:rPr>
          <w:rFonts w:ascii="Times New Roman" w:hAnsi="Times New Roman" w:cs="Times New Roman"/>
          <w:szCs w:val="20"/>
        </w:rPr>
      </w:pPr>
    </w:p>
    <w:p w14:paraId="37C37BAA" w14:textId="77777777" w:rsidR="00406F62" w:rsidRDefault="00406F62"/>
    <w:sectPr w:rsidR="00406F62" w:rsidSect="00F968AA">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816"/>
    <w:rsid w:val="000E41AC"/>
    <w:rsid w:val="001B2816"/>
    <w:rsid w:val="00406F62"/>
    <w:rsid w:val="00976366"/>
    <w:rsid w:val="009C712B"/>
    <w:rsid w:val="00BF361C"/>
    <w:rsid w:val="00EF2B63"/>
    <w:rsid w:val="00F46FCA"/>
    <w:rsid w:val="00F86B9A"/>
    <w:rsid w:val="00F968AA"/>
    <w:rsid w:val="00FA7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E6FEE4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2816"/>
    <w:pPr>
      <w:spacing w:after="200" w:line="276"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372</Words>
  <Characters>2121</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Urvashi Mehlawat</dc:creator>
  <cp:keywords/>
  <dc:description/>
  <cp:lastModifiedBy>Urvashi Mehlawat</cp:lastModifiedBy>
  <cp:revision>7</cp:revision>
  <dcterms:created xsi:type="dcterms:W3CDTF">2018-06-18T04:56:00Z</dcterms:created>
  <dcterms:modified xsi:type="dcterms:W3CDTF">2018-06-18T05:23:00Z</dcterms:modified>
</cp:coreProperties>
</file>