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03" w:rsidRPr="00BC4BDF" w:rsidRDefault="00A87F03" w:rsidP="00A87F03">
      <w:pPr>
        <w:jc w:val="center"/>
        <w:rPr>
          <w:rFonts w:ascii="Times New Roman" w:hAnsi="Times New Roman" w:cs="Times New Roman"/>
          <w:i/>
          <w:sz w:val="40"/>
          <w:szCs w:val="40"/>
          <w:lang w:val="en-US"/>
        </w:rPr>
      </w:pPr>
      <w:r w:rsidRPr="00BC4BDF">
        <w:rPr>
          <w:rFonts w:ascii="Times New Roman" w:hAnsi="Times New Roman" w:cs="Times New Roman"/>
          <w:i/>
          <w:sz w:val="40"/>
          <w:szCs w:val="40"/>
          <w:lang w:val="en-US"/>
        </w:rPr>
        <w:t>Summary</w:t>
      </w:r>
    </w:p>
    <w:p w:rsidR="00A87F03" w:rsidRDefault="00A87F03" w:rsidP="00A87F03">
      <w:pPr>
        <w:rPr>
          <w:lang w:val="en-US"/>
        </w:rPr>
      </w:pPr>
    </w:p>
    <w:p w:rsidR="00A87F03" w:rsidRPr="00BC4BDF" w:rsidRDefault="00A87F03" w:rsidP="00A87F0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4029">
        <w:rPr>
          <w:rFonts w:ascii="Times New Roman" w:hAnsi="Times New Roman" w:cs="Times New Roman"/>
          <w:sz w:val="24"/>
          <w:szCs w:val="24"/>
          <w:lang w:val="en-US"/>
        </w:rPr>
        <w:t xml:space="preserve">The fifth-generation network, which is still in the process of development, is about to become the largest market in the telecommunications industry. </w:t>
      </w:r>
      <w:r>
        <w:rPr>
          <w:rFonts w:ascii="Times New Roman" w:hAnsi="Times New Roman" w:cs="Times New Roman"/>
          <w:sz w:val="24"/>
          <w:szCs w:val="24"/>
          <w:lang w:val="en-US"/>
        </w:rPr>
        <w:t>Thus, t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he growth in the number of devices connected via different networks has led to a reflection on the strategy of integrating several technologies into a single communicating device, the reason why 5G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constitutes an ultimate solution 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>for the integratio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of ultra-high frequency bands.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Meanwhile, radio; 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>which is actually the means of communicating all information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 is at the heart of any wireless transceiver where the phase-locked loop (PLL) frequency synthesizer </w:t>
      </w:r>
      <w:r>
        <w:rPr>
          <w:rFonts w:ascii="Times New Roman" w:hAnsi="Times New Roman" w:cs="Times New Roman"/>
          <w:sz w:val="24"/>
          <w:szCs w:val="24"/>
          <w:lang w:val="en-US"/>
        </w:rPr>
        <w:t>forms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 its main integral part.</w:t>
      </w:r>
      <w:proofErr w:type="gramEnd"/>
    </w:p>
    <w:p w:rsidR="00A87F03" w:rsidRPr="0052325F" w:rsidRDefault="00A87F03" w:rsidP="00A87F03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4BDF">
        <w:rPr>
          <w:rFonts w:ascii="Times New Roman" w:hAnsi="Times New Roman" w:cs="Times New Roman"/>
          <w:sz w:val="24"/>
          <w:szCs w:val="24"/>
          <w:lang w:val="en-US"/>
        </w:rPr>
        <w:t>Therefore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investigation of t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>
        <w:rPr>
          <w:rFonts w:ascii="Times New Roman" w:hAnsi="Times New Roman" w:cs="Times New Roman"/>
          <w:sz w:val="24"/>
          <w:szCs w:val="24"/>
          <w:lang w:val="en-US"/>
        </w:rPr>
        <w:t>work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 focuses on the modeling of a synthesis of the highest frequency band </w:t>
      </w:r>
      <w:r>
        <w:rPr>
          <w:rFonts w:ascii="Times New Roman" w:hAnsi="Times New Roman" w:cs="Times New Roman"/>
          <w:sz w:val="24"/>
          <w:szCs w:val="24"/>
          <w:lang w:val="en-US"/>
        </w:rPr>
        <w:t>to be</w:t>
      </w:r>
      <w:r w:rsidRPr="00BC4BDF">
        <w:rPr>
          <w:rFonts w:ascii="Times New Roman" w:hAnsi="Times New Roman" w:cs="Times New Roman"/>
          <w:sz w:val="24"/>
          <w:szCs w:val="24"/>
          <w:lang w:val="en-US"/>
        </w:rPr>
        <w:t xml:space="preserve"> deployed by the 5G (E-band) standard, which is intended for 5G transceivers. </w:t>
      </w:r>
      <w:r w:rsidRPr="0052325F">
        <w:rPr>
          <w:rFonts w:ascii="Times New Roman" w:hAnsi="Times New Roman" w:cs="Times New Roman"/>
          <w:sz w:val="24"/>
          <w:szCs w:val="24"/>
          <w:lang w:val="en-US"/>
        </w:rPr>
        <w:t>The ADF4155 chip, designed and marketed by the company "Analog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325F">
        <w:rPr>
          <w:rFonts w:ascii="Times New Roman" w:hAnsi="Times New Roman" w:cs="Times New Roman"/>
          <w:sz w:val="24"/>
          <w:szCs w:val="24"/>
          <w:lang w:val="en-US"/>
        </w:rPr>
        <w:t>Devices", is the master part of the proposed model. A technique for optimizing the loop band</w:t>
      </w:r>
      <w:r>
        <w:rPr>
          <w:rFonts w:ascii="Times New Roman" w:hAnsi="Times New Roman" w:cs="Times New Roman"/>
          <w:sz w:val="24"/>
          <w:szCs w:val="24"/>
          <w:lang w:val="en-US"/>
        </w:rPr>
        <w:t>width</w:t>
      </w:r>
      <w:r w:rsidRPr="0052325F">
        <w:rPr>
          <w:rFonts w:ascii="Times New Roman" w:hAnsi="Times New Roman" w:cs="Times New Roman"/>
          <w:sz w:val="24"/>
          <w:szCs w:val="24"/>
          <w:lang w:val="en-US"/>
        </w:rPr>
        <w:t xml:space="preserve"> and phase margin parameters is used to ensure a tolerance margin for the leakage current generated by the charging pump, but also to ensure good performance of phase noise, reference lines, RMS Jitter and acquisition time.</w:t>
      </w:r>
      <w:bookmarkStart w:id="0" w:name="_GoBack"/>
      <w:bookmarkEnd w:id="0"/>
    </w:p>
    <w:p w:rsidR="00A87F03" w:rsidRPr="0052325F" w:rsidRDefault="00A87F03" w:rsidP="00A87F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87F03" w:rsidRPr="0052325F" w:rsidRDefault="00A87F03" w:rsidP="00A87F0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232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52325F">
        <w:rPr>
          <w:rFonts w:ascii="Times New Roman" w:hAnsi="Times New Roman" w:cs="Times New Roman"/>
          <w:bCs/>
          <w:sz w:val="24"/>
          <w:szCs w:val="24"/>
          <w:lang w:val="en-US"/>
        </w:rPr>
        <w:t>Modeling, PLL, frequency synthesizer, ADF4155, E-band, 5G, loop band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width</w:t>
      </w:r>
      <w:r w:rsidRPr="0052325F">
        <w:rPr>
          <w:rFonts w:ascii="Times New Roman" w:hAnsi="Times New Roman" w:cs="Times New Roman"/>
          <w:bCs/>
          <w:sz w:val="24"/>
          <w:szCs w:val="24"/>
          <w:lang w:val="en-US"/>
        </w:rPr>
        <w:t>, phase margin, leakage current.</w:t>
      </w:r>
    </w:p>
    <w:p w:rsidR="00A87F03" w:rsidRPr="00BC77C4" w:rsidRDefault="00A87F03" w:rsidP="00A87F03">
      <w:pPr>
        <w:rPr>
          <w:lang w:val="en-US"/>
        </w:rPr>
      </w:pPr>
    </w:p>
    <w:p w:rsidR="00845AB5" w:rsidRPr="00A87F03" w:rsidRDefault="00A87F03">
      <w:pPr>
        <w:rPr>
          <w:lang w:val="en-US"/>
        </w:rPr>
      </w:pPr>
    </w:p>
    <w:sectPr w:rsidR="00845AB5" w:rsidRPr="00A87F03" w:rsidSect="00891489">
      <w:footerReference w:type="default" r:id="rId5"/>
      <w:pgSz w:w="11906" w:h="16838"/>
      <w:pgMar w:top="1417" w:right="1417" w:bottom="1417" w:left="1417" w:header="708" w:footer="708" w:gutter="0"/>
      <w:pgNumType w:fmt="lowerRoman"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6878476"/>
      <w:docPartObj>
        <w:docPartGallery w:val="Page Numbers (Bottom of Page)"/>
        <w:docPartUnique/>
      </w:docPartObj>
    </w:sdtPr>
    <w:sdtEndPr/>
    <w:sdtContent>
      <w:p w:rsidR="00891489" w:rsidRDefault="00A87F03">
        <w:pPr>
          <w:pStyle w:val="Pieddepage"/>
          <w:jc w:val="center"/>
        </w:pPr>
      </w:p>
      <w:p w:rsidR="00891489" w:rsidRDefault="00A87F0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ii</w:t>
        </w:r>
        <w:r>
          <w:fldChar w:fldCharType="end"/>
        </w:r>
      </w:p>
    </w:sdtContent>
  </w:sdt>
  <w:p w:rsidR="00891489" w:rsidRDefault="00A87F03">
    <w:pPr>
      <w:pStyle w:val="Pieddepag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03"/>
    <w:rsid w:val="00314BFE"/>
    <w:rsid w:val="00A87F03"/>
    <w:rsid w:val="00F9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F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A87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7F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F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A87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7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InfoFac</dc:creator>
  <cp:lastModifiedBy>InfoFac</cp:lastModifiedBy>
  <cp:revision>1</cp:revision>
  <dcterms:created xsi:type="dcterms:W3CDTF">2019-07-22T19:06:00Z</dcterms:created>
  <dcterms:modified xsi:type="dcterms:W3CDTF">2019-07-22T19:07:00Z</dcterms:modified>
</cp:coreProperties>
</file>