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43D" w:rsidRPr="002B75D5" w:rsidRDefault="0029443D" w:rsidP="0029443D">
      <w:pPr>
        <w:rPr>
          <w:rFonts w:ascii="Times New Roman" w:hAnsi="Times New Roman" w:cs="Times New Roman"/>
          <w:b/>
          <w:sz w:val="32"/>
          <w:szCs w:val="32"/>
          <w:u w:val="single"/>
        </w:rPr>
      </w:pPr>
      <w:bookmarkStart w:id="0" w:name="OLE_LINK1"/>
      <w:bookmarkStart w:id="1" w:name="OLE_LINK2"/>
      <w:bookmarkStart w:id="2" w:name="OLE_LINK3"/>
      <w:bookmarkStart w:id="3" w:name="OLE_LINK4"/>
      <w:bookmarkStart w:id="4" w:name="OLE_LINK5"/>
      <w:r w:rsidRPr="002B75D5">
        <w:rPr>
          <w:rFonts w:ascii="Times New Roman" w:hAnsi="Times New Roman" w:cs="Times New Roman"/>
          <w:b/>
          <w:sz w:val="32"/>
          <w:szCs w:val="32"/>
        </w:rPr>
        <w:t>Deadline Constrained Cloud Computing Resources Scheduling  by hybrid of  Particle swarm optimization with Ant colony optimization</w:t>
      </w:r>
    </w:p>
    <w:p w:rsidR="003330B7" w:rsidRPr="00F67580" w:rsidRDefault="003330B7" w:rsidP="00FA4743">
      <w:pPr>
        <w:spacing w:line="256" w:lineRule="auto"/>
        <w:ind w:right="7"/>
        <w:jc w:val="both"/>
        <w:rPr>
          <w:rFonts w:ascii="Times New Roman" w:hAnsi="Times New Roman" w:cs="Times New Roman"/>
          <w:sz w:val="24"/>
          <w:szCs w:val="24"/>
        </w:rPr>
      </w:pPr>
    </w:p>
    <w:p w:rsidR="003330B7" w:rsidRPr="00F67580" w:rsidRDefault="003330B7" w:rsidP="00373493">
      <w:pPr>
        <w:pStyle w:val="NoSpacing"/>
        <w:jc w:val="both"/>
        <w:rPr>
          <w:rFonts w:ascii="Times New Roman" w:hAnsi="Times New Roman" w:cs="Times New Roman"/>
          <w:sz w:val="24"/>
          <w:szCs w:val="24"/>
        </w:rPr>
      </w:pPr>
      <w:r w:rsidRPr="00F67580">
        <w:rPr>
          <w:rFonts w:ascii="Times New Roman" w:hAnsi="Times New Roman" w:cs="Times New Roman"/>
          <w:sz w:val="24"/>
          <w:szCs w:val="24"/>
        </w:rPr>
        <w:tab/>
      </w:r>
      <w:r w:rsidRPr="00F67580">
        <w:rPr>
          <w:rFonts w:ascii="Times New Roman" w:hAnsi="Times New Roman" w:cs="Times New Roman"/>
          <w:b/>
          <w:sz w:val="24"/>
          <w:szCs w:val="24"/>
        </w:rPr>
        <w:t>Ms</w:t>
      </w:r>
      <w:r w:rsidR="0029443D">
        <w:rPr>
          <w:rFonts w:ascii="Times New Roman" w:hAnsi="Times New Roman" w:cs="Times New Roman"/>
          <w:b/>
          <w:sz w:val="24"/>
          <w:szCs w:val="24"/>
        </w:rPr>
        <w:t xml:space="preserve"> Nancy Tanwar</w:t>
      </w:r>
      <w:r w:rsidRPr="00F67580">
        <w:rPr>
          <w:rFonts w:ascii="Times New Roman" w:hAnsi="Times New Roman" w:cs="Times New Roman"/>
          <w:sz w:val="24"/>
          <w:szCs w:val="24"/>
        </w:rPr>
        <w:tab/>
      </w:r>
      <w:r w:rsidRPr="00F67580">
        <w:rPr>
          <w:rFonts w:ascii="Times New Roman" w:hAnsi="Times New Roman" w:cs="Times New Roman"/>
          <w:sz w:val="24"/>
          <w:szCs w:val="24"/>
        </w:rPr>
        <w:tab/>
      </w:r>
      <w:r w:rsidRPr="00F67580">
        <w:rPr>
          <w:rFonts w:ascii="Times New Roman" w:hAnsi="Times New Roman" w:cs="Times New Roman"/>
          <w:sz w:val="24"/>
          <w:szCs w:val="24"/>
        </w:rPr>
        <w:tab/>
      </w:r>
      <w:r w:rsidRPr="00F67580">
        <w:rPr>
          <w:rFonts w:ascii="Times New Roman" w:hAnsi="Times New Roman" w:cs="Times New Roman"/>
          <w:sz w:val="24"/>
          <w:szCs w:val="24"/>
        </w:rPr>
        <w:tab/>
      </w:r>
      <w:r w:rsidRPr="00F67580">
        <w:rPr>
          <w:rFonts w:ascii="Times New Roman" w:hAnsi="Times New Roman" w:cs="Times New Roman"/>
          <w:sz w:val="24"/>
          <w:szCs w:val="24"/>
        </w:rPr>
        <w:tab/>
      </w:r>
      <w:r w:rsidR="00F67580">
        <w:rPr>
          <w:rFonts w:ascii="Times New Roman" w:hAnsi="Times New Roman" w:cs="Times New Roman"/>
          <w:sz w:val="24"/>
          <w:szCs w:val="24"/>
        </w:rPr>
        <w:t xml:space="preserve">                 </w:t>
      </w:r>
      <w:r w:rsidRPr="00F67580">
        <w:rPr>
          <w:rFonts w:ascii="Times New Roman" w:hAnsi="Times New Roman" w:cs="Times New Roman"/>
          <w:b/>
          <w:sz w:val="24"/>
          <w:szCs w:val="24"/>
        </w:rPr>
        <w:t xml:space="preserve">Mr. </w:t>
      </w:r>
      <w:r w:rsidR="0029443D">
        <w:rPr>
          <w:rFonts w:ascii="Times New Roman" w:hAnsi="Times New Roman" w:cs="Times New Roman"/>
          <w:b/>
          <w:sz w:val="24"/>
          <w:szCs w:val="24"/>
        </w:rPr>
        <w:t>Gautam Kumar</w:t>
      </w:r>
    </w:p>
    <w:p w:rsidR="003330B7" w:rsidRPr="00F67580" w:rsidRDefault="00F67580" w:rsidP="00373493">
      <w:pPr>
        <w:pStyle w:val="NoSpacing"/>
        <w:jc w:val="both"/>
        <w:rPr>
          <w:rFonts w:ascii="Times New Roman" w:hAnsi="Times New Roman" w:cs="Times New Roman"/>
          <w:sz w:val="24"/>
          <w:szCs w:val="24"/>
        </w:rPr>
      </w:pPr>
      <w:r>
        <w:rPr>
          <w:rFonts w:ascii="Times New Roman" w:hAnsi="Times New Roman" w:cs="Times New Roman"/>
          <w:sz w:val="24"/>
          <w:szCs w:val="24"/>
        </w:rPr>
        <w:tab/>
        <w:t>M.Tech Student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3330B7" w:rsidRPr="00F67580">
        <w:rPr>
          <w:rFonts w:ascii="Times New Roman" w:hAnsi="Times New Roman" w:cs="Times New Roman"/>
          <w:sz w:val="24"/>
          <w:szCs w:val="24"/>
        </w:rPr>
        <w:t>Assistant Professor</w:t>
      </w:r>
      <w:r w:rsidR="00EB622C">
        <w:rPr>
          <w:rFonts w:ascii="Times New Roman" w:hAnsi="Times New Roman" w:cs="Times New Roman"/>
          <w:sz w:val="24"/>
          <w:szCs w:val="24"/>
        </w:rPr>
        <w:t xml:space="preserve"> &amp; HOD</w:t>
      </w:r>
    </w:p>
    <w:p w:rsidR="003330B7" w:rsidRPr="00F67580" w:rsidRDefault="003330B7" w:rsidP="00373493">
      <w:pPr>
        <w:pStyle w:val="NoSpacing"/>
        <w:jc w:val="both"/>
        <w:rPr>
          <w:rFonts w:ascii="Times New Roman" w:hAnsi="Times New Roman" w:cs="Times New Roman"/>
          <w:sz w:val="24"/>
          <w:szCs w:val="24"/>
        </w:rPr>
      </w:pPr>
      <w:r w:rsidRPr="00F67580">
        <w:rPr>
          <w:rFonts w:ascii="Times New Roman" w:hAnsi="Times New Roman" w:cs="Times New Roman"/>
          <w:sz w:val="24"/>
          <w:szCs w:val="24"/>
        </w:rPr>
        <w:t>Department of Computer Sciences</w:t>
      </w:r>
      <w:r w:rsidRPr="00F67580">
        <w:rPr>
          <w:rFonts w:ascii="Times New Roman" w:hAnsi="Times New Roman" w:cs="Times New Roman"/>
          <w:sz w:val="24"/>
          <w:szCs w:val="24"/>
        </w:rPr>
        <w:tab/>
      </w:r>
      <w:r w:rsidRPr="00F67580">
        <w:rPr>
          <w:rFonts w:ascii="Times New Roman" w:hAnsi="Times New Roman" w:cs="Times New Roman"/>
          <w:sz w:val="24"/>
          <w:szCs w:val="24"/>
        </w:rPr>
        <w:tab/>
      </w:r>
      <w:r w:rsidRPr="00F67580">
        <w:rPr>
          <w:rFonts w:ascii="Times New Roman" w:hAnsi="Times New Roman" w:cs="Times New Roman"/>
          <w:sz w:val="24"/>
          <w:szCs w:val="24"/>
        </w:rPr>
        <w:tab/>
      </w:r>
      <w:r w:rsidR="00F67580">
        <w:rPr>
          <w:rFonts w:ascii="Times New Roman" w:hAnsi="Times New Roman" w:cs="Times New Roman"/>
          <w:sz w:val="24"/>
          <w:szCs w:val="24"/>
        </w:rPr>
        <w:t xml:space="preserve">                    </w:t>
      </w:r>
      <w:r w:rsidRPr="00F67580">
        <w:rPr>
          <w:rFonts w:ascii="Times New Roman" w:hAnsi="Times New Roman" w:cs="Times New Roman"/>
          <w:sz w:val="24"/>
          <w:szCs w:val="24"/>
        </w:rPr>
        <w:t>Department of Computer Sciences</w:t>
      </w:r>
    </w:p>
    <w:p w:rsidR="00373493" w:rsidRDefault="003330B7" w:rsidP="00373493">
      <w:pPr>
        <w:spacing w:line="240" w:lineRule="auto"/>
        <w:jc w:val="both"/>
        <w:rPr>
          <w:rFonts w:ascii="Times New Roman" w:hAnsi="Times New Roman" w:cs="Times New Roman"/>
          <w:sz w:val="24"/>
          <w:szCs w:val="24"/>
        </w:rPr>
      </w:pPr>
      <w:r w:rsidRPr="00F67580">
        <w:rPr>
          <w:rFonts w:ascii="Times New Roman" w:hAnsi="Times New Roman" w:cs="Times New Roman"/>
          <w:sz w:val="24"/>
          <w:szCs w:val="24"/>
        </w:rPr>
        <w:t>Swami Devi Dyal Institut</w:t>
      </w:r>
      <w:r w:rsidR="00F67580">
        <w:rPr>
          <w:rFonts w:ascii="Times New Roman" w:hAnsi="Times New Roman" w:cs="Times New Roman"/>
          <w:sz w:val="24"/>
          <w:szCs w:val="24"/>
        </w:rPr>
        <w:t xml:space="preserve">e of  Eng. &amp; Technology.            </w:t>
      </w:r>
      <w:r w:rsidRPr="00F67580">
        <w:rPr>
          <w:rFonts w:ascii="Times New Roman" w:hAnsi="Times New Roman" w:cs="Times New Roman"/>
          <w:sz w:val="24"/>
          <w:szCs w:val="24"/>
        </w:rPr>
        <w:t>Swami Devi Dyal Institute of Eng. &amp;Technology.</w:t>
      </w:r>
    </w:p>
    <w:p w:rsidR="003330B7" w:rsidRPr="00F67580" w:rsidRDefault="003330B7" w:rsidP="00FA4743">
      <w:pPr>
        <w:jc w:val="both"/>
        <w:rPr>
          <w:rFonts w:ascii="Times New Roman" w:hAnsi="Times New Roman" w:cs="Times New Roman"/>
          <w:sz w:val="24"/>
          <w:szCs w:val="24"/>
        </w:rPr>
      </w:pPr>
    </w:p>
    <w:p w:rsidR="00FA4743" w:rsidRDefault="00FA4743" w:rsidP="00AB6C26">
      <w:pPr>
        <w:jc w:val="both"/>
        <w:rPr>
          <w:rFonts w:ascii="Times New Roman" w:eastAsia="MS Mincho" w:hAnsi="Times New Roman" w:cs="Times New Roman"/>
          <w:b/>
          <w:sz w:val="20"/>
          <w:szCs w:val="20"/>
        </w:rPr>
        <w:sectPr w:rsidR="00FA4743" w:rsidSect="003330B7">
          <w:pgSz w:w="11909" w:h="16834" w:code="9"/>
          <w:pgMar w:top="1080" w:right="734" w:bottom="2434" w:left="734" w:header="720" w:footer="720" w:gutter="0"/>
          <w:cols w:space="720"/>
          <w:docGrid w:linePitch="360"/>
        </w:sectPr>
      </w:pPr>
    </w:p>
    <w:p w:rsidR="00A03619" w:rsidRPr="00A03619" w:rsidRDefault="003330B7" w:rsidP="00A03619">
      <w:pPr>
        <w:autoSpaceDE w:val="0"/>
        <w:autoSpaceDN w:val="0"/>
        <w:adjustRightInd w:val="0"/>
        <w:spacing w:line="360" w:lineRule="auto"/>
        <w:jc w:val="both"/>
        <w:rPr>
          <w:rFonts w:ascii="Times New Roman" w:hAnsi="Times New Roman" w:cs="Times New Roman"/>
          <w:b/>
          <w:bCs/>
          <w:iCs/>
          <w:color w:val="000000"/>
          <w:sz w:val="20"/>
          <w:szCs w:val="20"/>
        </w:rPr>
      </w:pPr>
      <w:r w:rsidRPr="00FA4743">
        <w:rPr>
          <w:rFonts w:ascii="Times New Roman" w:eastAsia="MS Mincho" w:hAnsi="Times New Roman" w:cs="Times New Roman"/>
          <w:b/>
          <w:sz w:val="20"/>
          <w:szCs w:val="20"/>
        </w:rPr>
        <w:lastRenderedPageBreak/>
        <w:t>Abstract-</w:t>
      </w:r>
      <w:r w:rsidR="00AB6C26">
        <w:rPr>
          <w:rFonts w:ascii="Times New Roman" w:eastAsia="MS Mincho" w:hAnsi="Times New Roman" w:cs="Times New Roman"/>
          <w:b/>
          <w:sz w:val="20"/>
          <w:szCs w:val="20"/>
        </w:rPr>
        <w:t xml:space="preserve"> </w:t>
      </w:r>
      <w:r w:rsidR="00A03619" w:rsidRPr="00A03619">
        <w:rPr>
          <w:rFonts w:ascii="Times New Roman" w:hAnsi="Times New Roman" w:cs="Times New Roman"/>
          <w:b/>
          <w:bCs/>
          <w:iCs/>
          <w:color w:val="000000"/>
          <w:sz w:val="20"/>
          <w:szCs w:val="20"/>
        </w:rPr>
        <w:t xml:space="preserve">This paper presents the concepts of three evolutionary algorithms i.e, genetic algorithm, ant colony optimization and particle swarm optimization algorithm. An evolutionary algorithm copies the way how evolution occurs in the nature . There are various types of evolutionary algorithms. This paper focuses on Genetic, ACO and PSO algorithms. Genetic algorithm provides solution to various optimization problems. It follows the principle of “survival of the fittest”. Various problems such as knapsack problem, TSP(travelling salesman problem) can be solved using genetic algorithm. Ant colony optimization is a heuristic algorithm which follows the behavior of ants i.e, the way ants seek food in their environment by starting from their nest. Particle swarm optimization algorithm(PSO) is also an optimization algorithm which also uses a method of searching using some heuristics. </w:t>
      </w:r>
    </w:p>
    <w:p w:rsidR="00E50B84" w:rsidRPr="00AB6C26" w:rsidRDefault="00E50B84" w:rsidP="00A03619">
      <w:pPr>
        <w:jc w:val="both"/>
        <w:rPr>
          <w:rFonts w:ascii="Times New Roman" w:hAnsi="Times New Roman" w:cs="Times New Roman"/>
          <w:b/>
          <w:sz w:val="20"/>
          <w:szCs w:val="20"/>
        </w:rPr>
      </w:pPr>
      <w:r w:rsidRPr="00AB6C26">
        <w:rPr>
          <w:rFonts w:ascii="Times New Roman" w:hAnsi="Times New Roman" w:cs="Times New Roman"/>
          <w:b/>
          <w:sz w:val="20"/>
          <w:szCs w:val="20"/>
        </w:rPr>
        <w:t xml:space="preserve">INTRODUCTION </w:t>
      </w:r>
    </w:p>
    <w:p w:rsidR="00A03619" w:rsidRPr="00633959" w:rsidRDefault="00A03619" w:rsidP="00A03619">
      <w:pPr>
        <w:jc w:val="both"/>
        <w:rPr>
          <w:rFonts w:ascii="Times New Roman" w:hAnsi="Times New Roman" w:cs="Times New Roman"/>
          <w:sz w:val="20"/>
          <w:szCs w:val="20"/>
        </w:rPr>
      </w:pPr>
      <w:r w:rsidRPr="00633959">
        <w:rPr>
          <w:rFonts w:ascii="Times New Roman" w:hAnsi="Times New Roman" w:cs="Times New Roman"/>
          <w:sz w:val="20"/>
          <w:szCs w:val="20"/>
        </w:rPr>
        <w:t xml:space="preserve">With rapid growth in Information Technology, more and more workflow systems are adopting cloud as their execution environment. It becomes progressively competitive on how to efficiently manage various workflows. Workflow is one of the most challenging problems in cloud to execute it while minimizing time as well as cost incurred by set of heterogeneous resources over the cloud simultaneously. </w:t>
      </w:r>
    </w:p>
    <w:p w:rsidR="00A03619" w:rsidRPr="00633959" w:rsidRDefault="00A03619" w:rsidP="00A03619">
      <w:pPr>
        <w:jc w:val="both"/>
        <w:rPr>
          <w:rFonts w:ascii="Times New Roman" w:hAnsi="Times New Roman" w:cs="Times New Roman"/>
          <w:sz w:val="20"/>
          <w:szCs w:val="20"/>
        </w:rPr>
      </w:pPr>
      <w:r w:rsidRPr="00633959">
        <w:rPr>
          <w:rFonts w:ascii="Times New Roman" w:hAnsi="Times New Roman" w:cs="Times New Roman"/>
          <w:sz w:val="20"/>
          <w:szCs w:val="20"/>
        </w:rPr>
        <w:t xml:space="preserve">Workflow can be automated with software tools that use business rules to decide when one step has been completed successfully and the next step can begin. Some workflow management software programs can also coordinate </w:t>
      </w:r>
      <w:r w:rsidRPr="00633959">
        <w:rPr>
          <w:rFonts w:ascii="Times New Roman" w:hAnsi="Times New Roman" w:cs="Times New Roman"/>
          <w:sz w:val="20"/>
          <w:szCs w:val="20"/>
        </w:rPr>
        <w:lastRenderedPageBreak/>
        <w:t>dependent relationships between individual steps, a concept known as workflow orchestration. Workflow documentation and business process modeling are important aspects of business process management.</w:t>
      </w:r>
    </w:p>
    <w:p w:rsidR="00A03619" w:rsidRPr="00633959" w:rsidRDefault="00A03619" w:rsidP="00A03619">
      <w:pPr>
        <w:jc w:val="both"/>
        <w:rPr>
          <w:rFonts w:ascii="Times New Roman" w:hAnsi="Times New Roman" w:cs="Times New Roman"/>
          <w:sz w:val="20"/>
          <w:szCs w:val="20"/>
        </w:rPr>
      </w:pPr>
      <w:r w:rsidRPr="00633959">
        <w:rPr>
          <w:rFonts w:ascii="Times New Roman" w:hAnsi="Times New Roman" w:cs="Times New Roman"/>
          <w:sz w:val="20"/>
          <w:szCs w:val="20"/>
        </w:rPr>
        <w:t>Nowadays, Cloud computing is a growing area in distributed computing that deliver dynamically adaptable services on demand over the internet through virtualization of hardware and software. The biggest advantage of the cloud is its flexibility to lease and release resources as per the user requirement. Furthermore, the cloud provider offer two type of plans namely short term plan on demand and long term reservation plan.  It has got intelligent infrastructure i.e. Transparency, Scalability, Monitoring and Security</w:t>
      </w:r>
    </w:p>
    <w:p w:rsidR="00A03619" w:rsidRPr="00633959" w:rsidRDefault="00A03619" w:rsidP="00A03619">
      <w:pPr>
        <w:jc w:val="both"/>
        <w:rPr>
          <w:rFonts w:ascii="Times New Roman" w:hAnsi="Times New Roman" w:cs="Times New Roman"/>
          <w:sz w:val="20"/>
          <w:szCs w:val="20"/>
        </w:rPr>
      </w:pPr>
      <w:r w:rsidRPr="00633959">
        <w:rPr>
          <w:rFonts w:ascii="Times New Roman" w:hAnsi="Times New Roman" w:cs="Times New Roman"/>
          <w:sz w:val="20"/>
          <w:szCs w:val="20"/>
        </w:rPr>
        <w:t xml:space="preserve">Scheduling of workflows require huge computation and communication cost. It is the process of mapping inert-dependent tasks on the available resources such that workflow application is able to complete its execution with user defined quality of service. This work target random workflow requests overtime, so it must schedule workflow execution without any knowledge of future requests. </w:t>
      </w:r>
    </w:p>
    <w:p w:rsidR="00A72C79" w:rsidRPr="00FA4743" w:rsidRDefault="00A72C79" w:rsidP="00FA4743">
      <w:pPr>
        <w:jc w:val="both"/>
        <w:rPr>
          <w:rFonts w:ascii="Times New Roman" w:eastAsia="MS Mincho" w:hAnsi="Times New Roman" w:cs="Times New Roman"/>
          <w:sz w:val="20"/>
          <w:szCs w:val="20"/>
        </w:rPr>
      </w:pPr>
    </w:p>
    <w:p w:rsidR="00657D36" w:rsidRPr="00FA4743" w:rsidRDefault="00AB6C26" w:rsidP="00AB6C26">
      <w:pPr>
        <w:ind w:firstLine="720"/>
        <w:jc w:val="both"/>
        <w:rPr>
          <w:rFonts w:ascii="Times New Roman" w:eastAsia="MS Mincho" w:hAnsi="Times New Roman" w:cs="Times New Roman"/>
          <w:b/>
          <w:sz w:val="20"/>
          <w:szCs w:val="20"/>
        </w:rPr>
      </w:pPr>
      <w:r>
        <w:rPr>
          <w:rFonts w:ascii="Times New Roman" w:eastAsia="MS Mincho" w:hAnsi="Times New Roman" w:cs="Times New Roman"/>
          <w:b/>
          <w:sz w:val="20"/>
          <w:szCs w:val="20"/>
        </w:rPr>
        <w:t xml:space="preserve">II.  </w:t>
      </w:r>
      <w:r w:rsidR="00934177" w:rsidRPr="00FA4743">
        <w:rPr>
          <w:rFonts w:ascii="Times New Roman" w:eastAsia="MS Mincho" w:hAnsi="Times New Roman" w:cs="Times New Roman"/>
          <w:b/>
          <w:sz w:val="20"/>
          <w:szCs w:val="20"/>
        </w:rPr>
        <w:t xml:space="preserve">EXISTING </w:t>
      </w:r>
      <w:r w:rsidR="00657D36" w:rsidRPr="00FA4743">
        <w:rPr>
          <w:rFonts w:ascii="Times New Roman" w:eastAsia="MS Mincho" w:hAnsi="Times New Roman" w:cs="Times New Roman"/>
          <w:b/>
          <w:sz w:val="20"/>
          <w:szCs w:val="20"/>
        </w:rPr>
        <w:t xml:space="preserve"> WORK</w:t>
      </w:r>
    </w:p>
    <w:p w:rsidR="00A03619" w:rsidRPr="00633959" w:rsidRDefault="00A03619" w:rsidP="00A03619">
      <w:pPr>
        <w:rPr>
          <w:rFonts w:ascii="Times New Roman" w:hAnsi="Times New Roman" w:cs="Times New Roman"/>
          <w:sz w:val="20"/>
          <w:szCs w:val="20"/>
        </w:rPr>
      </w:pPr>
      <w:r w:rsidRPr="00633959">
        <w:rPr>
          <w:rFonts w:ascii="Times New Roman" w:hAnsi="Times New Roman" w:cs="Times New Roman"/>
          <w:sz w:val="20"/>
          <w:szCs w:val="20"/>
        </w:rPr>
        <w:t xml:space="preserve">This section gives a brief review of the work carried out by various researchers in this field. Work has been done by researchers in the area of </w:t>
      </w:r>
      <w:r w:rsidRPr="00633959">
        <w:rPr>
          <w:rFonts w:ascii="Times New Roman" w:hAnsi="Times New Roman" w:cs="Times New Roman"/>
          <w:b/>
          <w:sz w:val="20"/>
          <w:szCs w:val="20"/>
        </w:rPr>
        <w:t>Workflow on Cloud.</w:t>
      </w:r>
      <w:r w:rsidRPr="00633959">
        <w:rPr>
          <w:rFonts w:ascii="Times New Roman" w:hAnsi="Times New Roman" w:cs="Times New Roman"/>
          <w:sz w:val="20"/>
          <w:szCs w:val="20"/>
        </w:rPr>
        <w:t xml:space="preserve"> Various aspects of the problem were studied. Performance effective and low complexity task scheduling for heterogeneous computing[9] Haluk et al. has proposed two approaches for scheduling a workflow task in heterogeneous computing environment namely</w:t>
      </w:r>
      <w:r w:rsidRPr="00E239D0">
        <w:rPr>
          <w:rFonts w:ascii="Times New Roman" w:hAnsi="Times New Roman" w:cs="Times New Roman"/>
          <w:sz w:val="24"/>
          <w:szCs w:val="24"/>
        </w:rPr>
        <w:t xml:space="preserve"> </w:t>
      </w:r>
      <w:r w:rsidRPr="00633959">
        <w:rPr>
          <w:rFonts w:ascii="Times New Roman" w:hAnsi="Times New Roman" w:cs="Times New Roman"/>
          <w:sz w:val="20"/>
          <w:szCs w:val="20"/>
        </w:rPr>
        <w:t xml:space="preserve">HEFT and Critical path on a Processor. They work on the same line with slight differences. HEFT uses the upward rank for task prioritization; the other uses the combination of upward and downward ranks. The latter </w:t>
      </w:r>
      <w:r w:rsidRPr="00633959">
        <w:rPr>
          <w:rFonts w:ascii="Times New Roman" w:hAnsi="Times New Roman" w:cs="Times New Roman"/>
          <w:sz w:val="20"/>
          <w:szCs w:val="20"/>
        </w:rPr>
        <w:lastRenderedPageBreak/>
        <w:t xml:space="preserve">uses the critical path and assigns the tasks on the critical path to the processor which will give minimum EFT. HEFT is better than other algorithms in same domain because of its high efficiency in terms of makespan and robust nature. A Hybrid Heuristics- Genetic Algorithm for Task Scheduling in Heterogeneous Processor Networks H2GS [7] </w:t>
      </w:r>
    </w:p>
    <w:p w:rsidR="00A03619" w:rsidRPr="00633959" w:rsidRDefault="00A03619" w:rsidP="00A03619">
      <w:pPr>
        <w:spacing w:before="240" w:after="0" w:line="360" w:lineRule="auto"/>
        <w:jc w:val="both"/>
        <w:rPr>
          <w:rFonts w:ascii="Times New Roman" w:hAnsi="Times New Roman" w:cs="Times New Roman"/>
          <w:sz w:val="20"/>
          <w:szCs w:val="20"/>
        </w:rPr>
      </w:pPr>
      <w:r w:rsidRPr="00633959">
        <w:rPr>
          <w:rFonts w:ascii="Times New Roman" w:eastAsia="Times New Roman" w:hAnsi="Times New Roman" w:cs="Times New Roman"/>
          <w:b/>
          <w:sz w:val="20"/>
          <w:szCs w:val="20"/>
        </w:rPr>
        <w:t>Chen et al.</w:t>
      </w:r>
      <w:r w:rsidRPr="00633959">
        <w:rPr>
          <w:rFonts w:ascii="Times New Roman" w:eastAsia="Times New Roman" w:hAnsi="Times New Roman" w:cs="Times New Roman"/>
          <w:sz w:val="20"/>
          <w:szCs w:val="20"/>
        </w:rPr>
        <w:t xml:space="preserve"> [9] proposed an ant colony optimization (ACO) algorithm to schedule massive-scale workflows with numerous QoS parameters. This algorithm permits customers to specify their QoS options as well as outline the minimal QoS thresholds for a sure software. The goal of this set of rules was to find a solution that meets all QoS constraints and optimizes the user-preferred QoS parameter. based totally at the traits of workflow scheduling, author designed seven new heuristics for the ACO technique and proposed an adaptive scheme that lets in synthetic ants to select heuristics based on pheromone values.</w:t>
      </w:r>
    </w:p>
    <w:p w:rsidR="00A03619" w:rsidRPr="00633959" w:rsidRDefault="00A03619" w:rsidP="00A03619">
      <w:pPr>
        <w:spacing w:before="240" w:line="360" w:lineRule="auto"/>
        <w:jc w:val="both"/>
        <w:rPr>
          <w:rFonts w:ascii="Times New Roman" w:eastAsia="Times New Roman" w:hAnsi="Times New Roman" w:cs="Times New Roman"/>
          <w:sz w:val="20"/>
          <w:szCs w:val="20"/>
        </w:rPr>
      </w:pPr>
      <w:r w:rsidRPr="00633959">
        <w:rPr>
          <w:rFonts w:ascii="Times New Roman" w:hAnsi="Times New Roman" w:cs="Times New Roman"/>
          <w:b/>
          <w:sz w:val="20"/>
          <w:szCs w:val="20"/>
        </w:rPr>
        <w:t>Byun et al.</w:t>
      </w:r>
      <w:r w:rsidRPr="00633959">
        <w:rPr>
          <w:rFonts w:ascii="Times New Roman" w:hAnsi="Times New Roman" w:cs="Times New Roman"/>
          <w:sz w:val="20"/>
          <w:szCs w:val="20"/>
        </w:rPr>
        <w:t xml:space="preserve"> [10]</w:t>
      </w:r>
      <w:r w:rsidRPr="00633959">
        <w:rPr>
          <w:rFonts w:ascii="Times New Roman" w:eastAsia="Times New Roman" w:hAnsi="Times New Roman" w:cs="Times New Roman"/>
          <w:sz w:val="20"/>
          <w:szCs w:val="20"/>
        </w:rPr>
        <w:t xml:space="preserve"> advised architecture for the automatic execution of huge-scale workflow-primarily based applications on dynamically and elastically provisioned computing resources. Authors centered on its middle set of rules named PBTS (Partitioned Balanced Time Scheduling), which estimates the minimal variety of computing hosts required to execute a workflow inside a user-distinctive end time. The PBTS set of rules was designed to in shape each elastic useful resource provisioning models together with AmazonEC2 and malleable parallel utility models consisting of Map lessen. author verified that PBTS estimates the aid potential close to the theoretical low certain.</w:t>
      </w:r>
    </w:p>
    <w:p w:rsidR="00A03619" w:rsidRPr="00633959" w:rsidRDefault="00A03619" w:rsidP="00A03619">
      <w:pPr>
        <w:spacing w:before="240" w:line="360" w:lineRule="auto"/>
        <w:jc w:val="both"/>
        <w:rPr>
          <w:rFonts w:ascii="Times New Roman" w:eastAsia="Times New Roman" w:hAnsi="Times New Roman" w:cs="Times New Roman"/>
          <w:sz w:val="20"/>
          <w:szCs w:val="20"/>
        </w:rPr>
      </w:pPr>
      <w:r w:rsidRPr="00633959">
        <w:rPr>
          <w:rFonts w:ascii="Times New Roman" w:hAnsi="Times New Roman" w:cs="Times New Roman"/>
          <w:b/>
          <w:sz w:val="20"/>
          <w:szCs w:val="20"/>
        </w:rPr>
        <w:t>Kaur et al.</w:t>
      </w:r>
      <w:r w:rsidRPr="00633959">
        <w:rPr>
          <w:rFonts w:ascii="Times New Roman" w:hAnsi="Times New Roman" w:cs="Times New Roman"/>
          <w:sz w:val="20"/>
          <w:szCs w:val="20"/>
        </w:rPr>
        <w:t xml:space="preserve"> proposed a new Modified Genetic Algorithm for scheduling the tasks in private cloud for minimizing the makespan and cost. In MGA, initial population is generating using SCFP(Smallest cloudlet to Fastest Processor), LCFP(Longest cloudlet to Fastest Processor) and 8 random schedules. Two point crossover and simple swap are used. This gives the good performance under the heavy loads. A Performance Effective Genetic Algorithm for Task </w:t>
      </w:r>
      <w:r w:rsidRPr="00633959">
        <w:rPr>
          <w:rFonts w:ascii="Times New Roman" w:hAnsi="Times New Roman" w:cs="Times New Roman"/>
          <w:sz w:val="20"/>
          <w:szCs w:val="20"/>
        </w:rPr>
        <w:lastRenderedPageBreak/>
        <w:t xml:space="preserve">Scheduling in Heterogeneous Systems (PEGA) [17] Ahmad et al. proposed an effective genetic algorithm called PEGA, which is capable of providing the optimal results in large space with less time complexity. The direct chromosome representation is used having two parts. The right half is made by the b-level (upward rank) which give the better results in terms schedule length when compared with randomly generated population. Two fold cross over is used in which single and two point crossover are executed one after the other in order to enhance the quality and the convergence speed of the solution. The author has concluded that the PEGA provides the better schedule with smaller makespan and low time complexity. 13 A Hybrid Heuristic-Genetic Algorithm for Task Scheduling in Heterogeneous Multi-Core System (HSCGS)[18] Wang et al. presented a hybrid approach which uses a combination of successor concerned list based heuristic and a genetic algorithm. First phase is the seeding method for GA, is a method to generate the initial population by the schedule given by the SCLS(Successor concerned list heuristic). In SCLS, Priority list of the task was formed using the upward rank .In the second phase the good quality schedule generated by the above phase is fed into the genetic algorithm. The authors had proved that HSCGS give better results than HEFT and DLS(Dynamic Level Scheduling) Deadline constrained Workflow Scheduling Algorithms for Infrastructure as a Service Clouds [19] </w:t>
      </w:r>
    </w:p>
    <w:p w:rsidR="00A03619" w:rsidRPr="00633959" w:rsidRDefault="00A03619" w:rsidP="00A03619">
      <w:pPr>
        <w:jc w:val="both"/>
        <w:rPr>
          <w:rFonts w:ascii="Times New Roman" w:hAnsi="Times New Roman" w:cs="Times New Roman"/>
          <w:sz w:val="20"/>
          <w:szCs w:val="20"/>
        </w:rPr>
      </w:pPr>
      <w:r w:rsidRPr="00633959">
        <w:rPr>
          <w:rFonts w:ascii="Times New Roman" w:hAnsi="Times New Roman" w:cs="Times New Roman"/>
          <w:b/>
          <w:sz w:val="20"/>
          <w:szCs w:val="20"/>
        </w:rPr>
        <w:t>Saeid et al.</w:t>
      </w:r>
      <w:r w:rsidRPr="00633959">
        <w:rPr>
          <w:rFonts w:ascii="Times New Roman" w:hAnsi="Times New Roman" w:cs="Times New Roman"/>
          <w:sz w:val="20"/>
          <w:szCs w:val="20"/>
        </w:rPr>
        <w:t xml:space="preserve"> have proposed two algorithms for workflow scheduling based on the Partial Critical path to find the optimal solution in terms of minimal cost subject to the defined deadline constraints. IC-PCP(Iaas cloud partial critical path) tries to schedule the tasks on partial critical path by allocating them to the available instances of the service before its latest finish time. ICPCP2(Iaas cloud partial critical path with deadline distribution) uses the new method for path assigning policy and planning is done such that the remaining time of the available instance is used first to execute the task before its subdeadline, rather than starting a new instance of the service. Deadline constraint heuristic-based Genetic Algorithm for Workflow Scheduling in Cloud[20] </w:t>
      </w:r>
    </w:p>
    <w:p w:rsidR="00A03619" w:rsidRPr="00633959" w:rsidRDefault="00A03619" w:rsidP="00A03619">
      <w:pPr>
        <w:jc w:val="both"/>
        <w:rPr>
          <w:rFonts w:ascii="Times New Roman" w:hAnsi="Times New Roman" w:cs="Times New Roman"/>
          <w:sz w:val="20"/>
          <w:szCs w:val="20"/>
        </w:rPr>
      </w:pPr>
      <w:r w:rsidRPr="00633959">
        <w:rPr>
          <w:rFonts w:ascii="Times New Roman" w:hAnsi="Times New Roman" w:cs="Times New Roman"/>
          <w:b/>
          <w:sz w:val="20"/>
          <w:szCs w:val="20"/>
        </w:rPr>
        <w:lastRenderedPageBreak/>
        <w:t>Verma et al</w:t>
      </w:r>
      <w:r w:rsidRPr="00633959">
        <w:rPr>
          <w:rFonts w:ascii="Times New Roman" w:hAnsi="Times New Roman" w:cs="Times New Roman"/>
          <w:sz w:val="20"/>
          <w:szCs w:val="20"/>
        </w:rPr>
        <w:t xml:space="preserve">. has proposed three hybrid genetic algorithm that uses the schedule generate by the bottom level and top level as an initial population to minimize the execution cost of the schedule while following the deadline constraint. BGA( Bottom- level GA) uses the bottom level in descending order to assign the priorities, while TGA (Top-level GA) consider the top-level in increasing order. BTGA (Bottom level and top level) which uses both level has a better performance than the other two. 14 Predict Earliest Finish Time (PEFT)[ 21] </w:t>
      </w:r>
    </w:p>
    <w:p w:rsidR="00A03619" w:rsidRPr="00633959" w:rsidRDefault="00A03619" w:rsidP="00A03619">
      <w:pPr>
        <w:jc w:val="both"/>
        <w:rPr>
          <w:rFonts w:ascii="Times New Roman" w:hAnsi="Times New Roman" w:cs="Times New Roman"/>
          <w:sz w:val="20"/>
          <w:szCs w:val="20"/>
        </w:rPr>
      </w:pPr>
      <w:r w:rsidRPr="00633959">
        <w:rPr>
          <w:rFonts w:ascii="Times New Roman" w:hAnsi="Times New Roman" w:cs="Times New Roman"/>
          <w:b/>
          <w:sz w:val="20"/>
          <w:szCs w:val="20"/>
        </w:rPr>
        <w:t>Arabnejad et al</w:t>
      </w:r>
      <w:r w:rsidRPr="00633959">
        <w:rPr>
          <w:rFonts w:ascii="Times New Roman" w:hAnsi="Times New Roman" w:cs="Times New Roman"/>
          <w:sz w:val="20"/>
          <w:szCs w:val="20"/>
        </w:rPr>
        <w:t>. proposed a new list based scheduling technique named PEFT for heterogeneous distributed computing which gives the better results than HEFT in terms of makespan. It has the same time complexity as that of HEFT. It consists of task prioritizing phase and processor selection phase. Most of the list based scheduling allocates a task to the processor on which it gives the smallest EFT for the current task. They do not consider the impact of children on the current task and hence sometimes lead to the poor decisions. The author implemented an algorithm works in a same way as the Lookahead algorithm and has less time complexity. It makes the use of an optimistic cost table (OCT) which is the basis for finding the task priority and selecting a resource for it. OCT indicates the minimum time required for processing all the tasks which lies on the longest path from the current task to the end task. In task prioritization, task priority is calculated by cumulative OCT. Optimistic EFT is calculated to assign a processor for a task. The aim is to ensure that the children tasks of the current task are finished earlier. The author has shown that PEFT does not give good results if all the tasks lies on critical path. Deadline based Resource Provisioning and Scheduling Algorithm for Scientific Workflows on Clouds [22]</w:t>
      </w:r>
    </w:p>
    <w:p w:rsidR="00A03619" w:rsidRPr="00633959" w:rsidRDefault="00A03619" w:rsidP="00A03619">
      <w:pPr>
        <w:jc w:val="both"/>
        <w:rPr>
          <w:rFonts w:ascii="Times New Roman" w:hAnsi="Times New Roman" w:cs="Times New Roman"/>
          <w:sz w:val="20"/>
          <w:szCs w:val="20"/>
        </w:rPr>
      </w:pPr>
      <w:r w:rsidRPr="00633959">
        <w:rPr>
          <w:rFonts w:ascii="Times New Roman" w:hAnsi="Times New Roman" w:cs="Times New Roman"/>
          <w:sz w:val="20"/>
          <w:szCs w:val="20"/>
        </w:rPr>
        <w:t xml:space="preserve"> </w:t>
      </w:r>
      <w:r w:rsidRPr="00633959">
        <w:rPr>
          <w:rFonts w:ascii="Times New Roman" w:hAnsi="Times New Roman" w:cs="Times New Roman"/>
          <w:b/>
          <w:sz w:val="20"/>
          <w:szCs w:val="20"/>
        </w:rPr>
        <w:t>Maria et al.</w:t>
      </w:r>
      <w:r w:rsidRPr="00633959">
        <w:rPr>
          <w:rFonts w:ascii="Times New Roman" w:hAnsi="Times New Roman" w:cs="Times New Roman"/>
          <w:sz w:val="20"/>
          <w:szCs w:val="20"/>
        </w:rPr>
        <w:t xml:space="preserve"> have used PSO metaheuritic technique to optimize the scientific workflow on IaaS cloud. The authors have incorporated the basic features of IaaS cloud such as unlimited heterogeneous resources, flexibility, dynamic provisioning of resources, VMs boot time as well as leased time and performance variation of VMs. The idea is to combine the resource provisioning along with the scheduling strategy with a objective to minimize the execution cost while staying in the defined deadline. Task scheduling using NSGA II with Fuzzy Adaptive Operators for Computational Grids[23] Salimi et al. have represented an improved version of famous multi-objective genetic algorithm known as NSGA-II in the market-based grid environment. Cost is a major optimizing criteria in cloud, thereby along with makespan, cost is also considered in the </w:t>
      </w:r>
      <w:r w:rsidRPr="00633959">
        <w:rPr>
          <w:rFonts w:ascii="Times New Roman" w:hAnsi="Times New Roman" w:cs="Times New Roman"/>
          <w:sz w:val="20"/>
          <w:szCs w:val="20"/>
        </w:rPr>
        <w:lastRenderedPageBreak/>
        <w:t xml:space="preserve">proposed algorithm. The 15 optimization process is realized with two objectives instead of three objectives by considering the load balancing indirectly using fuzzy operators to improve quality and performance of task scheduling. Three functions are defined to generate inputs for fuzzy systems. Variance of costs, variance of frequency of involved resources in scheduling and variance of genes values are used to determine probabilities of crossover and mutation intelligently. A Hybrid heuristic algorithm for workflow scheduling in cloud systems (HSGA) [24] HSGA is a hybrid algorithm for heterogeneous distributed system like cloud computing which works on genetic algorithm by combing the advantages of two heuristic techniques. </w:t>
      </w:r>
    </w:p>
    <w:p w:rsidR="00A03619" w:rsidRPr="00633959" w:rsidRDefault="00A03619" w:rsidP="00A03619">
      <w:pPr>
        <w:jc w:val="both"/>
        <w:rPr>
          <w:rFonts w:ascii="Times New Roman" w:hAnsi="Times New Roman" w:cs="Times New Roman"/>
          <w:sz w:val="20"/>
          <w:szCs w:val="20"/>
        </w:rPr>
      </w:pPr>
      <w:r w:rsidRPr="00633959">
        <w:rPr>
          <w:rFonts w:ascii="Times New Roman" w:hAnsi="Times New Roman" w:cs="Times New Roman"/>
          <w:b/>
          <w:sz w:val="20"/>
          <w:szCs w:val="20"/>
        </w:rPr>
        <w:t>Delavar et al.</w:t>
      </w:r>
      <w:r w:rsidRPr="00633959">
        <w:rPr>
          <w:rFonts w:ascii="Times New Roman" w:hAnsi="Times New Roman" w:cs="Times New Roman"/>
          <w:sz w:val="20"/>
          <w:szCs w:val="20"/>
        </w:rPr>
        <w:t xml:space="preserve"> proposed a new method for initial population so that the algorithm gives the results faster. Task prioritization is done by considering the influence of the tasks on each other according to the graph topology. It combines the Best Fit and Round Robin method for assigning the resources to the tasks. Best Fit is used for assigning resource to a task and for the next chromosome, Round Robin is used, means best resource for assigning to the task will start from next place relative to previous chromosome. It uses the random gene selection crossover and mutation replacement with a better resource. The aim is to decrease the completion time and the failure rate of the application. A Genetic Algorithm for Task Scheduling on Heterogeneous Computing Systems using Multiple Priority Queues[8] MPQGA generates various priority queues using a heuristic based cross over and heuristic based mutation operator in order to minimize the makespan. </w:t>
      </w:r>
    </w:p>
    <w:p w:rsidR="00A03619" w:rsidRPr="00633959" w:rsidRDefault="00A03619" w:rsidP="00A03619">
      <w:pPr>
        <w:jc w:val="both"/>
        <w:rPr>
          <w:rFonts w:ascii="Times New Roman" w:hAnsi="Times New Roman" w:cs="Times New Roman"/>
          <w:b/>
          <w:sz w:val="20"/>
          <w:szCs w:val="20"/>
          <w:u w:val="single"/>
        </w:rPr>
      </w:pPr>
      <w:r w:rsidRPr="00633959">
        <w:rPr>
          <w:rFonts w:ascii="Times New Roman" w:hAnsi="Times New Roman" w:cs="Times New Roman"/>
          <w:b/>
          <w:sz w:val="20"/>
          <w:szCs w:val="20"/>
        </w:rPr>
        <w:t>Xu et al.</w:t>
      </w:r>
      <w:r w:rsidRPr="00633959">
        <w:rPr>
          <w:rFonts w:ascii="Times New Roman" w:hAnsi="Times New Roman" w:cs="Times New Roman"/>
          <w:sz w:val="20"/>
          <w:szCs w:val="20"/>
        </w:rPr>
        <w:t xml:space="preserve"> had used integer- string coded genetic algorithm that employs roulette-wheel selection and elitism. It uses the advantages of HEFT heuristic algorithm to find a better result in which the highest priority task calculated by the upward rank is mapped on to the processor which gives the less EFT. It generates a set of multiple priority queues based on downward rank, combination of level and upward and downward rank and upward rank for the initial population and the remaining priority queues are chosen randomly. These three heuristic methods are used to generate good seeds which will be uniformly spread into the entire feasible solution space so that no stone is left unturned. This algorithm covers a large search space than the deterministic algorithm without much cost. 16 A review of metaheuristic scheduling techniques in cloud computing [25</w:t>
      </w:r>
      <w:r w:rsidRPr="00633959">
        <w:rPr>
          <w:rFonts w:ascii="Times New Roman" w:hAnsi="Times New Roman" w:cs="Times New Roman"/>
          <w:b/>
          <w:sz w:val="20"/>
          <w:szCs w:val="20"/>
          <w:u w:val="single"/>
        </w:rPr>
        <w:t xml:space="preserve"> </w:t>
      </w:r>
    </w:p>
    <w:p w:rsidR="000F051B" w:rsidRDefault="000F051B" w:rsidP="00FA4743">
      <w:pPr>
        <w:spacing w:line="360" w:lineRule="auto"/>
        <w:jc w:val="both"/>
        <w:rPr>
          <w:rFonts w:ascii="Times New Roman" w:hAnsi="Times New Roman" w:cs="Times New Roman"/>
          <w:b/>
          <w:color w:val="0D0D0D" w:themeColor="text1" w:themeTint="F2"/>
          <w:sz w:val="20"/>
          <w:szCs w:val="20"/>
        </w:rPr>
      </w:pPr>
      <w:r w:rsidRPr="00FA4743">
        <w:rPr>
          <w:rFonts w:ascii="Times New Roman" w:hAnsi="Times New Roman" w:cs="Times New Roman"/>
          <w:color w:val="2E2E2E"/>
          <w:sz w:val="20"/>
          <w:szCs w:val="20"/>
          <w:shd w:val="clear" w:color="auto" w:fill="FFFFFF"/>
        </w:rPr>
        <w:tab/>
      </w:r>
      <w:r w:rsidRPr="00FA4743">
        <w:rPr>
          <w:rFonts w:ascii="Times New Roman" w:hAnsi="Times New Roman" w:cs="Times New Roman"/>
          <w:color w:val="2E2E2E"/>
          <w:sz w:val="20"/>
          <w:szCs w:val="20"/>
          <w:shd w:val="clear" w:color="auto" w:fill="FFFFFF"/>
        </w:rPr>
        <w:tab/>
      </w:r>
      <w:r w:rsidRPr="00FA4743">
        <w:rPr>
          <w:rFonts w:ascii="Times New Roman" w:hAnsi="Times New Roman" w:cs="Times New Roman"/>
          <w:b/>
          <w:sz w:val="20"/>
          <w:szCs w:val="20"/>
        </w:rPr>
        <w:t xml:space="preserve">III. </w:t>
      </w:r>
      <w:r w:rsidRPr="00FA4743">
        <w:rPr>
          <w:rFonts w:ascii="Times New Roman" w:hAnsi="Times New Roman" w:cs="Times New Roman"/>
          <w:b/>
          <w:color w:val="0D0D0D" w:themeColor="text1" w:themeTint="F2"/>
          <w:sz w:val="20"/>
          <w:szCs w:val="20"/>
        </w:rPr>
        <w:t>PROPOSED TECHNIQUE</w:t>
      </w:r>
    </w:p>
    <w:p w:rsidR="00611C69" w:rsidRPr="00B978C5" w:rsidRDefault="00611C69" w:rsidP="00611C69">
      <w:pPr>
        <w:spacing w:line="360" w:lineRule="auto"/>
        <w:jc w:val="center"/>
        <w:rPr>
          <w:rFonts w:ascii="Times New Roman" w:hAnsi="Times New Roman" w:cs="Times New Roman"/>
          <w:b/>
          <w:sz w:val="20"/>
          <w:szCs w:val="20"/>
        </w:rPr>
      </w:pPr>
      <w:r w:rsidRPr="00B978C5">
        <w:rPr>
          <w:rFonts w:ascii="Times New Roman" w:hAnsi="Times New Roman" w:cs="Times New Roman"/>
          <w:b/>
          <w:sz w:val="20"/>
          <w:szCs w:val="20"/>
        </w:rPr>
        <w:t>PRESENT WORK</w:t>
      </w:r>
    </w:p>
    <w:p w:rsidR="00611C69" w:rsidRPr="00B978C5" w:rsidRDefault="00611C69" w:rsidP="00611C69">
      <w:pPr>
        <w:pStyle w:val="heading10"/>
        <w:numPr>
          <w:ilvl w:val="1"/>
          <w:numId w:val="28"/>
        </w:numPr>
        <w:spacing w:before="0" w:after="0" w:line="360" w:lineRule="auto"/>
        <w:jc w:val="both"/>
        <w:rPr>
          <w:sz w:val="20"/>
        </w:rPr>
      </w:pPr>
      <w:r w:rsidRPr="00B978C5">
        <w:rPr>
          <w:sz w:val="20"/>
        </w:rPr>
        <w:lastRenderedPageBreak/>
        <w:t>Basic ACO Algorithm</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The Ant algorithm was introduced by Dorigo M. in 1996 based on the real ant behavior and it’s a new heuristic algorithm to solve combinational optimization problems. Investigations have shown that ants have the ability to find food in an optimal path between the food and nest. With the ant motion some pheromone is released on ground, previous laid trail is encountered by isolated ant is being detected and follow with a higher probability. The ant’s probability of choosing the way depends upon the pheromone concentration on that way. Higher the pheromone concentration, higher will be the probability of that way adoption.  An optimal way can be found by utilizing this positive mechanism of feedback. The steps of ant colony optimization algorithm are given below:</w:t>
      </w:r>
    </w:p>
    <w:tbl>
      <w:tblPr>
        <w:tblStyle w:val="LightShading-Accent11"/>
        <w:tblW w:w="0" w:type="auto"/>
        <w:tblLook w:val="04A0" w:firstRow="1" w:lastRow="0" w:firstColumn="1" w:lastColumn="0" w:noHBand="0" w:noVBand="1"/>
      </w:tblPr>
      <w:tblGrid>
        <w:gridCol w:w="5076"/>
      </w:tblGrid>
      <w:tr w:rsidR="00611C69" w:rsidRPr="00B978C5" w:rsidTr="0081246A">
        <w:trPr>
          <w:cnfStyle w:val="100000000000" w:firstRow="1" w:lastRow="0" w:firstColumn="0" w:lastColumn="0" w:oddVBand="0" w:evenVBand="0" w:oddHBand="0"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9378" w:type="dxa"/>
            <w:shd w:val="clear" w:color="auto" w:fill="C6D9F1" w:themeFill="text2" w:themeFillTint="33"/>
          </w:tcPr>
          <w:p w:rsidR="00611C69" w:rsidRPr="00B978C5" w:rsidRDefault="00611C69" w:rsidP="0081246A">
            <w:pPr>
              <w:spacing w:line="360" w:lineRule="auto"/>
              <w:jc w:val="both"/>
              <w:rPr>
                <w:rFonts w:ascii="Times New Roman" w:hAnsi="Times New Roman" w:cs="Times New Roman"/>
                <w:color w:val="000000" w:themeColor="text1"/>
                <w:sz w:val="20"/>
                <w:szCs w:val="20"/>
              </w:rPr>
            </w:pPr>
            <w:r w:rsidRPr="00B978C5">
              <w:rPr>
                <w:rFonts w:ascii="Times New Roman" w:hAnsi="Times New Roman" w:cs="Times New Roman"/>
                <w:color w:val="000000" w:themeColor="text1"/>
                <w:sz w:val="20"/>
                <w:szCs w:val="20"/>
              </w:rPr>
              <w:t>Algorithm 1</w:t>
            </w:r>
          </w:p>
        </w:tc>
      </w:tr>
      <w:tr w:rsidR="00611C69" w:rsidRPr="00B978C5" w:rsidTr="0081246A">
        <w:trPr>
          <w:cnfStyle w:val="000000100000" w:firstRow="0" w:lastRow="0" w:firstColumn="0" w:lastColumn="0" w:oddVBand="0" w:evenVBand="0" w:oddHBand="1"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9378" w:type="dxa"/>
            <w:shd w:val="clear" w:color="auto" w:fill="FFFFFF" w:themeFill="background1"/>
          </w:tcPr>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color w:val="auto"/>
                <w:sz w:val="20"/>
                <w:szCs w:val="20"/>
              </w:rPr>
              <w:t>Step 1:</w:t>
            </w:r>
            <w:r w:rsidRPr="00B978C5">
              <w:rPr>
                <w:rFonts w:ascii="Times New Roman" w:hAnsi="Times New Roman" w:cs="Times New Roman"/>
                <w:b w:val="0"/>
                <w:color w:val="auto"/>
                <w:sz w:val="20"/>
                <w:szCs w:val="20"/>
              </w:rPr>
              <w:t xml:space="preserve"> Parameters is set; pheromone trails </w:t>
            </w:r>
            <w:r w:rsidRPr="00B978C5">
              <w:rPr>
                <w:rFonts w:ascii="Times New Roman" w:hAnsi="Times New Roman" w:cs="Times New Roman"/>
                <w:b w:val="0"/>
                <w:noProof/>
                <w:color w:val="auto"/>
                <w:sz w:val="20"/>
                <w:szCs w:val="20"/>
              </w:rPr>
              <w:t>are</w:t>
            </w:r>
            <w:r w:rsidRPr="00B978C5">
              <w:rPr>
                <w:rFonts w:ascii="Times New Roman" w:hAnsi="Times New Roman" w:cs="Times New Roman"/>
                <w:b w:val="0"/>
                <w:color w:val="auto"/>
                <w:sz w:val="20"/>
                <w:szCs w:val="20"/>
              </w:rPr>
              <w:t xml:space="preserve"> initializing.</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eastAsia="Calibri" w:hAnsi="Times New Roman" w:cs="Times New Roman"/>
                <w:color w:val="auto"/>
                <w:sz w:val="20"/>
                <w:szCs w:val="20"/>
              </w:rPr>
              <w:t>Step 2:</w:t>
            </w:r>
            <w:r w:rsidRPr="00B978C5">
              <w:rPr>
                <w:rFonts w:ascii="Times New Roman" w:eastAsia="Calibri" w:hAnsi="Times New Roman" w:cs="Times New Roman"/>
                <w:b w:val="0"/>
                <w:color w:val="auto"/>
                <w:sz w:val="20"/>
                <w:szCs w:val="20"/>
              </w:rPr>
              <w:t xml:space="preserve"> </w:t>
            </w:r>
            <w:r w:rsidRPr="00B978C5">
              <w:rPr>
                <w:rFonts w:ascii="Times New Roman" w:hAnsi="Times New Roman" w:cs="Times New Roman"/>
                <w:b w:val="0"/>
                <w:color w:val="auto"/>
                <w:sz w:val="20"/>
                <w:szCs w:val="20"/>
              </w:rPr>
              <w:t xml:space="preserve">On path </w:t>
            </w:r>
            <w:r w:rsidRPr="00B978C5">
              <w:rPr>
                <w:rFonts w:ascii="Times New Roman" w:hAnsi="Times New Roman" w:cs="Times New Roman"/>
                <w:b w:val="0"/>
                <w:noProof/>
                <w:color w:val="auto"/>
                <w:sz w:val="20"/>
                <w:szCs w:val="20"/>
              </w:rPr>
              <w:t>segments, the</w:t>
            </w:r>
            <w:r w:rsidRPr="00B978C5">
              <w:rPr>
                <w:rFonts w:ascii="Times New Roman" w:hAnsi="Times New Roman" w:cs="Times New Roman"/>
                <w:b w:val="0"/>
                <w:color w:val="auto"/>
                <w:sz w:val="20"/>
                <w:szCs w:val="20"/>
              </w:rPr>
              <w:t xml:space="preserve"> </w:t>
            </w:r>
            <w:r w:rsidRPr="00B978C5">
              <w:rPr>
                <w:rFonts w:ascii="Times New Roman" w:hAnsi="Times New Roman" w:cs="Times New Roman"/>
                <w:b w:val="0"/>
                <w:noProof/>
                <w:color w:val="auto"/>
                <w:sz w:val="20"/>
                <w:szCs w:val="20"/>
              </w:rPr>
              <w:t>Virtual</w:t>
            </w:r>
            <w:r w:rsidRPr="00B978C5">
              <w:rPr>
                <w:rFonts w:ascii="Times New Roman" w:hAnsi="Times New Roman" w:cs="Times New Roman"/>
                <w:b w:val="0"/>
                <w:color w:val="auto"/>
                <w:sz w:val="20"/>
                <w:szCs w:val="20"/>
              </w:rPr>
              <w:t xml:space="preserve"> trail is accumulated.</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color w:val="auto"/>
                <w:sz w:val="20"/>
                <w:szCs w:val="20"/>
              </w:rPr>
              <w:t>Step 3:</w:t>
            </w:r>
            <w:r w:rsidRPr="00B978C5">
              <w:rPr>
                <w:rFonts w:ascii="Times New Roman" w:hAnsi="Times New Roman" w:cs="Times New Roman"/>
                <w:b w:val="0"/>
                <w:color w:val="auto"/>
                <w:sz w:val="20"/>
                <w:szCs w:val="20"/>
              </w:rPr>
              <w:t xml:space="preserve"> ACO - Construct Ant Solutions</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 xml:space="preserve">From node </w:t>
            </w:r>
            <w:r w:rsidRPr="00B978C5">
              <w:rPr>
                <w:rFonts w:ascii="Times New Roman" w:hAnsi="Times New Roman" w:cs="Times New Roman"/>
                <w:b w:val="0"/>
                <w:noProof/>
                <w:color w:val="auto"/>
                <w:sz w:val="20"/>
                <w:szCs w:val="20"/>
              </w:rPr>
              <w:t>i</w:t>
            </w:r>
            <w:r w:rsidRPr="00B978C5">
              <w:rPr>
                <w:rFonts w:ascii="Times New Roman" w:hAnsi="Times New Roman" w:cs="Times New Roman"/>
                <w:b w:val="0"/>
                <w:color w:val="auto"/>
                <w:sz w:val="20"/>
                <w:szCs w:val="20"/>
              </w:rPr>
              <w:t xml:space="preserve"> to node j an ant will move with probability</w:t>
            </w:r>
          </w:p>
          <w:p w:rsidR="00611C69" w:rsidRPr="00B978C5" w:rsidRDefault="00611C69" w:rsidP="0081246A">
            <w:pPr>
              <w:tabs>
                <w:tab w:val="center" w:pos="3572"/>
              </w:tabs>
              <w:spacing w:line="360" w:lineRule="auto"/>
              <w:jc w:val="both"/>
              <w:rPr>
                <w:rFonts w:ascii="Times New Roman" w:hAnsi="Times New Roman" w:cs="Times New Roman"/>
                <w:color w:val="auto"/>
                <w:sz w:val="20"/>
                <w:szCs w:val="20"/>
              </w:rPr>
            </w:pPr>
            <w:r w:rsidRPr="00B978C5">
              <w:rPr>
                <w:rFonts w:ascii="Times New Roman" w:hAnsi="Times New Roman" w:cs="Times New Roman"/>
                <w:b w:val="0"/>
                <w:color w:val="auto"/>
                <w:sz w:val="20"/>
                <w:szCs w:val="20"/>
              </w:rPr>
              <w:tab/>
            </w:r>
            <w:r w:rsidRPr="00B978C5">
              <w:rPr>
                <w:rFonts w:ascii="Times New Roman" w:hAnsi="Times New Roman" w:cs="Times New Roman"/>
                <w:color w:val="auto"/>
                <w:sz w:val="20"/>
                <w:szCs w:val="20"/>
              </w:rPr>
              <w:t>P</w:t>
            </w:r>
            <w:r w:rsidRPr="00B978C5">
              <w:rPr>
                <w:rFonts w:ascii="Times New Roman" w:hAnsi="Times New Roman" w:cs="Times New Roman"/>
                <w:color w:val="auto"/>
                <w:sz w:val="20"/>
                <w:szCs w:val="20"/>
                <w:vertAlign w:val="subscript"/>
              </w:rPr>
              <w:t xml:space="preserve">i.j </w:t>
            </w:r>
            <w:r w:rsidRPr="00B978C5">
              <w:rPr>
                <w:rFonts w:ascii="Times New Roman" w:hAnsi="Times New Roman" w:cs="Times New Roman"/>
                <w:color w:val="auto"/>
                <w:sz w:val="20"/>
                <w:szCs w:val="20"/>
              </w:rPr>
              <w:t xml:space="preserve">= </w:t>
            </w:r>
            <m:oMath>
              <m:f>
                <m:fPr>
                  <m:ctrlPr>
                    <w:rPr>
                      <w:rFonts w:ascii="Cambria Math" w:hAnsi="Cambria Math" w:cs="Times New Roman"/>
                      <w:i/>
                      <w:color w:val="auto"/>
                      <w:sz w:val="20"/>
                      <w:szCs w:val="20"/>
                    </w:rPr>
                  </m:ctrlPr>
                </m:fPr>
                <m:num>
                  <m:r>
                    <m:rPr>
                      <m:sty m:val="bi"/>
                    </m:rPr>
                    <w:rPr>
                      <w:rFonts w:ascii="Cambria Math" w:hAnsi="Cambria Math" w:cs="Times New Roman"/>
                      <w:color w:val="auto"/>
                      <w:sz w:val="20"/>
                      <w:szCs w:val="20"/>
                    </w:rPr>
                    <m:t>(</m:t>
                  </m:r>
                  <m:sSubSup>
                    <m:sSubSupPr>
                      <m:ctrlPr>
                        <w:rPr>
                          <w:rFonts w:ascii="Cambria Math" w:hAnsi="Cambria Math" w:cs="Times New Roman"/>
                          <w:i/>
                          <w:color w:val="auto"/>
                          <w:sz w:val="20"/>
                          <w:szCs w:val="20"/>
                        </w:rPr>
                      </m:ctrlPr>
                    </m:sSubSupPr>
                    <m:e>
                      <m:r>
                        <m:rPr>
                          <m:sty m:val="bi"/>
                        </m:rPr>
                        <w:rPr>
                          <w:rFonts w:ascii="Cambria Math" w:hAnsi="Cambria Math" w:cs="Times New Roman"/>
                          <w:color w:val="auto"/>
                          <w:sz w:val="20"/>
                          <w:szCs w:val="20"/>
                        </w:rPr>
                        <m:t>τ</m:t>
                      </m:r>
                    </m:e>
                    <m:sub>
                      <m:r>
                        <m:rPr>
                          <m:sty m:val="bi"/>
                        </m:rPr>
                        <w:rPr>
                          <w:rFonts w:ascii="Cambria Math" w:hAnsi="Cambria Math" w:cs="Times New Roman"/>
                          <w:color w:val="auto"/>
                          <w:sz w:val="20"/>
                          <w:szCs w:val="20"/>
                        </w:rPr>
                        <m:t>i.j</m:t>
                      </m:r>
                    </m:sub>
                    <m:sup>
                      <m:r>
                        <m:rPr>
                          <m:sty m:val="bi"/>
                        </m:rPr>
                        <w:rPr>
                          <w:rFonts w:ascii="Cambria Math" w:hAnsi="Cambria Math" w:cs="Times New Roman"/>
                          <w:color w:val="auto"/>
                          <w:sz w:val="20"/>
                          <w:szCs w:val="20"/>
                        </w:rPr>
                        <m:t>α</m:t>
                      </m:r>
                    </m:sup>
                  </m:sSubSup>
                  <m:r>
                    <m:rPr>
                      <m:sty m:val="bi"/>
                    </m:rPr>
                    <w:rPr>
                      <w:rFonts w:ascii="Cambria Math" w:hAnsi="Cambria Math" w:cs="Times New Roman"/>
                      <w:color w:val="auto"/>
                      <w:sz w:val="20"/>
                      <w:szCs w:val="20"/>
                    </w:rPr>
                    <m:t>)(</m:t>
                  </m:r>
                  <m:sSubSup>
                    <m:sSubSupPr>
                      <m:ctrlPr>
                        <w:rPr>
                          <w:rFonts w:ascii="Cambria Math" w:hAnsi="Cambria Math" w:cs="Times New Roman"/>
                          <w:i/>
                          <w:color w:val="auto"/>
                          <w:sz w:val="20"/>
                          <w:szCs w:val="20"/>
                        </w:rPr>
                      </m:ctrlPr>
                    </m:sSubSupPr>
                    <m:e>
                      <m:r>
                        <m:rPr>
                          <m:sty m:val="bi"/>
                        </m:rPr>
                        <w:rPr>
                          <w:rFonts w:ascii="Cambria Math" w:hAnsi="Cambria Math" w:cs="Times New Roman"/>
                          <w:color w:val="auto"/>
                          <w:sz w:val="20"/>
                          <w:szCs w:val="20"/>
                        </w:rPr>
                        <m:t>η</m:t>
                      </m:r>
                    </m:e>
                    <m:sub>
                      <m:r>
                        <m:rPr>
                          <m:sty m:val="bi"/>
                        </m:rPr>
                        <w:rPr>
                          <w:rFonts w:ascii="Cambria Math" w:hAnsi="Cambria Math" w:cs="Times New Roman"/>
                          <w:color w:val="auto"/>
                          <w:sz w:val="20"/>
                          <w:szCs w:val="20"/>
                        </w:rPr>
                        <m:t>i.j</m:t>
                      </m:r>
                    </m:sub>
                    <m:sup>
                      <m:r>
                        <m:rPr>
                          <m:sty m:val="bi"/>
                        </m:rPr>
                        <w:rPr>
                          <w:rFonts w:ascii="Cambria Math" w:hAnsi="Cambria Math" w:cs="Times New Roman"/>
                          <w:color w:val="auto"/>
                          <w:sz w:val="20"/>
                          <w:szCs w:val="20"/>
                        </w:rPr>
                        <m:t>β</m:t>
                      </m:r>
                    </m:sup>
                  </m:sSubSup>
                  <m:r>
                    <m:rPr>
                      <m:sty m:val="bi"/>
                    </m:rPr>
                    <w:rPr>
                      <w:rFonts w:ascii="Cambria Math" w:hAnsi="Cambria Math" w:cs="Times New Roman"/>
                      <w:color w:val="auto"/>
                      <w:sz w:val="20"/>
                      <w:szCs w:val="20"/>
                    </w:rPr>
                    <m:t>)</m:t>
                  </m:r>
                </m:num>
                <m:den>
                  <m:nary>
                    <m:naryPr>
                      <m:chr m:val="∑"/>
                      <m:limLoc m:val="undOvr"/>
                      <m:subHide m:val="1"/>
                      <m:supHide m:val="1"/>
                      <m:ctrlPr>
                        <w:rPr>
                          <w:rFonts w:ascii="Cambria Math" w:hAnsi="Cambria Math" w:cs="Times New Roman"/>
                          <w:i/>
                          <w:color w:val="auto"/>
                          <w:sz w:val="20"/>
                          <w:szCs w:val="20"/>
                        </w:rPr>
                      </m:ctrlPr>
                    </m:naryPr>
                    <m:sub/>
                    <m:sup/>
                    <m:e>
                      <m:r>
                        <m:rPr>
                          <m:sty m:val="bi"/>
                        </m:rPr>
                        <w:rPr>
                          <w:rFonts w:ascii="Cambria Math" w:hAnsi="Cambria Math" w:cs="Times New Roman"/>
                          <w:color w:val="auto"/>
                          <w:sz w:val="20"/>
                          <w:szCs w:val="20"/>
                        </w:rPr>
                        <m:t>(</m:t>
                      </m:r>
                    </m:e>
                  </m:nary>
                  <m:sSubSup>
                    <m:sSubSupPr>
                      <m:ctrlPr>
                        <w:rPr>
                          <w:rFonts w:ascii="Cambria Math" w:hAnsi="Cambria Math" w:cs="Times New Roman"/>
                          <w:i/>
                          <w:color w:val="auto"/>
                          <w:sz w:val="20"/>
                          <w:szCs w:val="20"/>
                        </w:rPr>
                      </m:ctrlPr>
                    </m:sSubSupPr>
                    <m:e>
                      <m:r>
                        <m:rPr>
                          <m:sty m:val="bi"/>
                        </m:rPr>
                        <w:rPr>
                          <w:rFonts w:ascii="Cambria Math" w:hAnsi="Cambria Math" w:cs="Times New Roman"/>
                          <w:color w:val="auto"/>
                          <w:sz w:val="20"/>
                          <w:szCs w:val="20"/>
                        </w:rPr>
                        <m:t>τ</m:t>
                      </m:r>
                    </m:e>
                    <m:sub>
                      <m:r>
                        <m:rPr>
                          <m:sty m:val="bi"/>
                        </m:rPr>
                        <w:rPr>
                          <w:rFonts w:ascii="Cambria Math" w:hAnsi="Cambria Math" w:cs="Times New Roman"/>
                          <w:color w:val="auto"/>
                          <w:sz w:val="20"/>
                          <w:szCs w:val="20"/>
                        </w:rPr>
                        <m:t>i.j</m:t>
                      </m:r>
                    </m:sub>
                    <m:sup>
                      <m:r>
                        <m:rPr>
                          <m:sty m:val="bi"/>
                        </m:rPr>
                        <w:rPr>
                          <w:rFonts w:ascii="Cambria Math" w:hAnsi="Cambria Math" w:cs="Times New Roman"/>
                          <w:color w:val="auto"/>
                          <w:sz w:val="20"/>
                          <w:szCs w:val="20"/>
                        </w:rPr>
                        <m:t>α</m:t>
                      </m:r>
                    </m:sup>
                  </m:sSubSup>
                  <m:r>
                    <m:rPr>
                      <m:sty m:val="bi"/>
                    </m:rPr>
                    <w:rPr>
                      <w:rFonts w:ascii="Cambria Math" w:hAnsi="Cambria Math" w:cs="Times New Roman"/>
                      <w:color w:val="auto"/>
                      <w:sz w:val="20"/>
                      <w:szCs w:val="20"/>
                    </w:rPr>
                    <m:t>)(</m:t>
                  </m:r>
                  <m:sSubSup>
                    <m:sSubSupPr>
                      <m:ctrlPr>
                        <w:rPr>
                          <w:rFonts w:ascii="Cambria Math" w:hAnsi="Cambria Math" w:cs="Times New Roman"/>
                          <w:i/>
                          <w:color w:val="auto"/>
                          <w:sz w:val="20"/>
                          <w:szCs w:val="20"/>
                        </w:rPr>
                      </m:ctrlPr>
                    </m:sSubSupPr>
                    <m:e>
                      <m:r>
                        <m:rPr>
                          <m:sty m:val="bi"/>
                        </m:rPr>
                        <w:rPr>
                          <w:rFonts w:ascii="Cambria Math" w:hAnsi="Cambria Math" w:cs="Times New Roman"/>
                          <w:color w:val="auto"/>
                          <w:sz w:val="20"/>
                          <w:szCs w:val="20"/>
                        </w:rPr>
                        <m:t>η</m:t>
                      </m:r>
                    </m:e>
                    <m:sub>
                      <m:r>
                        <m:rPr>
                          <m:sty m:val="bi"/>
                        </m:rPr>
                        <w:rPr>
                          <w:rFonts w:ascii="Cambria Math" w:hAnsi="Cambria Math" w:cs="Times New Roman"/>
                          <w:color w:val="auto"/>
                          <w:sz w:val="20"/>
                          <w:szCs w:val="20"/>
                        </w:rPr>
                        <m:t>i.j</m:t>
                      </m:r>
                    </m:sub>
                    <m:sup>
                      <m:r>
                        <m:rPr>
                          <m:sty m:val="bi"/>
                        </m:rPr>
                        <w:rPr>
                          <w:rFonts w:ascii="Cambria Math" w:hAnsi="Cambria Math" w:cs="Times New Roman"/>
                          <w:color w:val="auto"/>
                          <w:sz w:val="20"/>
                          <w:szCs w:val="20"/>
                        </w:rPr>
                        <m:t>β</m:t>
                      </m:r>
                    </m:sup>
                  </m:sSubSup>
                  <m:r>
                    <m:rPr>
                      <m:sty m:val="bi"/>
                    </m:rPr>
                    <w:rPr>
                      <w:rFonts w:ascii="Cambria Math" w:hAnsi="Cambria Math" w:cs="Times New Roman"/>
                      <w:color w:val="auto"/>
                      <w:sz w:val="20"/>
                      <w:szCs w:val="20"/>
                    </w:rPr>
                    <m:t>)</m:t>
                  </m:r>
                </m:den>
              </m:f>
            </m:oMath>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 xml:space="preserve">Where, </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 xml:space="preserve">On edge </w:t>
            </w:r>
            <w:r w:rsidRPr="00B978C5">
              <w:rPr>
                <w:rFonts w:ascii="Times New Roman" w:hAnsi="Times New Roman" w:cs="Times New Roman"/>
                <w:b w:val="0"/>
                <w:noProof/>
                <w:color w:val="auto"/>
                <w:sz w:val="20"/>
                <w:szCs w:val="20"/>
              </w:rPr>
              <w:t>i</w:t>
            </w:r>
            <w:r w:rsidRPr="00B978C5">
              <w:rPr>
                <w:rFonts w:ascii="Times New Roman" w:hAnsi="Times New Roman" w:cs="Times New Roman"/>
                <w:b w:val="0"/>
                <w:color w:val="auto"/>
                <w:sz w:val="20"/>
                <w:szCs w:val="20"/>
              </w:rPr>
              <w:t>, j the amount of pheromone is τ</w:t>
            </w:r>
            <w:r w:rsidRPr="00B978C5">
              <w:rPr>
                <w:rFonts w:ascii="Times New Roman" w:hAnsi="Times New Roman" w:cs="Times New Roman"/>
                <w:b w:val="0"/>
                <w:color w:val="auto"/>
                <w:sz w:val="20"/>
                <w:szCs w:val="20"/>
                <w:vertAlign w:val="subscript"/>
              </w:rPr>
              <w:t xml:space="preserve">i.j </w:t>
            </w:r>
            <w:r w:rsidRPr="00B978C5">
              <w:rPr>
                <w:rFonts w:ascii="Times New Roman" w:hAnsi="Times New Roman" w:cs="Times New Roman"/>
                <w:b w:val="0"/>
                <w:color w:val="auto"/>
                <w:sz w:val="20"/>
                <w:szCs w:val="20"/>
              </w:rPr>
              <w:t xml:space="preserve"> </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To control the influence of τ</w:t>
            </w:r>
            <w:r w:rsidRPr="00B978C5">
              <w:rPr>
                <w:rFonts w:ascii="Times New Roman" w:hAnsi="Times New Roman" w:cs="Times New Roman"/>
                <w:b w:val="0"/>
                <w:color w:val="auto"/>
                <w:sz w:val="20"/>
                <w:szCs w:val="20"/>
                <w:vertAlign w:val="subscript"/>
              </w:rPr>
              <w:t xml:space="preserve">i,j </w:t>
            </w:r>
            <w:r w:rsidRPr="00B978C5">
              <w:rPr>
                <w:rFonts w:ascii="Times New Roman" w:hAnsi="Times New Roman" w:cs="Times New Roman"/>
                <w:b w:val="0"/>
                <w:color w:val="auto"/>
                <w:sz w:val="20"/>
                <w:szCs w:val="20"/>
              </w:rPr>
              <w:t>α is a parameter</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In edge i, j (typically 1/d</w:t>
            </w:r>
            <w:r w:rsidRPr="00B978C5">
              <w:rPr>
                <w:rFonts w:ascii="Times New Roman" w:hAnsi="Times New Roman" w:cs="Times New Roman"/>
                <w:b w:val="0"/>
                <w:color w:val="auto"/>
                <w:sz w:val="20"/>
                <w:szCs w:val="20"/>
                <w:vertAlign w:val="subscript"/>
              </w:rPr>
              <w:t>i,j</w:t>
            </w:r>
            <w:r w:rsidRPr="00B978C5">
              <w:rPr>
                <w:rFonts w:ascii="Times New Roman" w:hAnsi="Times New Roman" w:cs="Times New Roman"/>
                <w:b w:val="0"/>
                <w:color w:val="auto"/>
                <w:sz w:val="20"/>
                <w:szCs w:val="20"/>
              </w:rPr>
              <w:t xml:space="preserve"> ) η</w:t>
            </w:r>
            <w:r w:rsidRPr="00B978C5">
              <w:rPr>
                <w:rFonts w:ascii="Times New Roman" w:hAnsi="Times New Roman" w:cs="Times New Roman"/>
                <w:b w:val="0"/>
                <w:color w:val="auto"/>
                <w:sz w:val="20"/>
                <w:szCs w:val="20"/>
                <w:vertAlign w:val="subscript"/>
              </w:rPr>
              <w:t>i,j</w:t>
            </w:r>
            <w:r w:rsidRPr="00B978C5">
              <w:rPr>
                <w:rFonts w:ascii="Times New Roman" w:hAnsi="Times New Roman" w:cs="Times New Roman"/>
                <w:b w:val="0"/>
                <w:color w:val="auto"/>
                <w:sz w:val="20"/>
                <w:szCs w:val="20"/>
              </w:rPr>
              <w:t xml:space="preserve"> is the desirability </w:t>
            </w:r>
          </w:p>
          <w:p w:rsidR="00611C69" w:rsidRPr="00B978C5" w:rsidRDefault="00611C69" w:rsidP="0081246A">
            <w:pPr>
              <w:spacing w:line="360" w:lineRule="auto"/>
              <w:jc w:val="both"/>
              <w:rPr>
                <w:rFonts w:ascii="Times New Roman" w:hAnsi="Times New Roman" w:cs="Times New Roman"/>
                <w:b w:val="0"/>
                <w:color w:val="auto"/>
                <w:sz w:val="20"/>
                <w:szCs w:val="20"/>
                <w:vertAlign w:val="subscript"/>
              </w:rPr>
            </w:pPr>
            <w:r w:rsidRPr="00B978C5">
              <w:rPr>
                <w:rFonts w:ascii="Times New Roman" w:hAnsi="Times New Roman" w:cs="Times New Roman"/>
                <w:b w:val="0"/>
                <w:color w:val="auto"/>
                <w:sz w:val="20"/>
                <w:szCs w:val="20"/>
              </w:rPr>
              <w:t>To control the influence of η</w:t>
            </w:r>
            <w:r w:rsidRPr="00B978C5">
              <w:rPr>
                <w:rFonts w:ascii="Times New Roman" w:hAnsi="Times New Roman" w:cs="Times New Roman"/>
                <w:b w:val="0"/>
                <w:color w:val="auto"/>
                <w:sz w:val="20"/>
                <w:szCs w:val="20"/>
                <w:vertAlign w:val="subscript"/>
              </w:rPr>
              <w:t xml:space="preserve">i,j </w:t>
            </w:r>
            <w:r w:rsidRPr="00B978C5">
              <w:rPr>
                <w:rFonts w:ascii="Times New Roman" w:hAnsi="Times New Roman" w:cs="Times New Roman"/>
                <w:b w:val="0"/>
                <w:color w:val="auto"/>
                <w:sz w:val="20"/>
                <w:szCs w:val="20"/>
              </w:rPr>
              <w:t>β is a parameter</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color w:val="auto"/>
                <w:sz w:val="20"/>
                <w:szCs w:val="20"/>
              </w:rPr>
              <w:t>Step 4:</w:t>
            </w:r>
            <w:r w:rsidRPr="00B978C5">
              <w:rPr>
                <w:rFonts w:ascii="Times New Roman" w:hAnsi="Times New Roman" w:cs="Times New Roman"/>
                <w:b w:val="0"/>
                <w:color w:val="auto"/>
                <w:sz w:val="20"/>
                <w:szCs w:val="20"/>
              </w:rPr>
              <w:t xml:space="preserve"> ACO - Pheromone Update </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 xml:space="preserve">According to the equation amount of pheromone is updated </w:t>
            </w:r>
          </w:p>
          <w:p w:rsidR="00611C69" w:rsidRPr="00B978C5" w:rsidRDefault="00611C69" w:rsidP="0081246A">
            <w:pPr>
              <w:spacing w:line="360" w:lineRule="auto"/>
              <w:jc w:val="both"/>
              <w:rPr>
                <w:rFonts w:ascii="Times New Roman" w:hAnsi="Times New Roman" w:cs="Times New Roman"/>
                <w:color w:val="auto"/>
                <w:sz w:val="20"/>
                <w:szCs w:val="20"/>
                <w:vertAlign w:val="subscript"/>
              </w:rPr>
            </w:pPr>
            <w:r w:rsidRPr="00B978C5">
              <w:rPr>
                <w:rFonts w:ascii="Times New Roman" w:hAnsi="Times New Roman" w:cs="Times New Roman"/>
                <w:color w:val="auto"/>
                <w:sz w:val="20"/>
                <w:szCs w:val="20"/>
              </w:rPr>
              <w:t>τ</w:t>
            </w:r>
            <w:r w:rsidRPr="00B978C5">
              <w:rPr>
                <w:rFonts w:ascii="Times New Roman" w:hAnsi="Times New Roman" w:cs="Times New Roman"/>
                <w:color w:val="auto"/>
                <w:sz w:val="20"/>
                <w:szCs w:val="20"/>
                <w:vertAlign w:val="subscript"/>
              </w:rPr>
              <w:t>i,j</w:t>
            </w:r>
            <w:r w:rsidRPr="00B978C5">
              <w:rPr>
                <w:rFonts w:ascii="Times New Roman" w:hAnsi="Times New Roman" w:cs="Times New Roman"/>
                <w:color w:val="auto"/>
                <w:sz w:val="20"/>
                <w:szCs w:val="20"/>
              </w:rPr>
              <w:t xml:space="preserve"> = (1 − ρ)τ</w:t>
            </w:r>
            <w:r w:rsidRPr="00B978C5">
              <w:rPr>
                <w:rFonts w:ascii="Times New Roman" w:hAnsi="Times New Roman" w:cs="Times New Roman"/>
                <w:color w:val="auto"/>
                <w:sz w:val="20"/>
                <w:szCs w:val="20"/>
                <w:vertAlign w:val="subscript"/>
              </w:rPr>
              <w:t>i,j</w:t>
            </w:r>
            <w:r w:rsidRPr="00B978C5">
              <w:rPr>
                <w:rFonts w:ascii="Times New Roman" w:hAnsi="Times New Roman" w:cs="Times New Roman"/>
                <w:color w:val="auto"/>
                <w:sz w:val="20"/>
                <w:szCs w:val="20"/>
              </w:rPr>
              <w:t xml:space="preserve"> + ∆τ</w:t>
            </w:r>
            <w:r w:rsidRPr="00B978C5">
              <w:rPr>
                <w:rFonts w:ascii="Times New Roman" w:hAnsi="Times New Roman" w:cs="Times New Roman"/>
                <w:color w:val="auto"/>
                <w:sz w:val="20"/>
                <w:szCs w:val="20"/>
                <w:vertAlign w:val="subscript"/>
              </w:rPr>
              <w:t>i,j</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Where,</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 xml:space="preserve">On a given edge </w:t>
            </w:r>
            <w:r w:rsidRPr="00B978C5">
              <w:rPr>
                <w:rFonts w:ascii="Times New Roman" w:hAnsi="Times New Roman" w:cs="Times New Roman"/>
                <w:b w:val="0"/>
                <w:noProof/>
                <w:color w:val="auto"/>
                <w:sz w:val="20"/>
                <w:szCs w:val="20"/>
              </w:rPr>
              <w:t>i</w:t>
            </w:r>
            <w:r w:rsidRPr="00B978C5">
              <w:rPr>
                <w:rFonts w:ascii="Times New Roman" w:hAnsi="Times New Roman" w:cs="Times New Roman"/>
                <w:b w:val="0"/>
                <w:color w:val="auto"/>
                <w:sz w:val="20"/>
                <w:szCs w:val="20"/>
              </w:rPr>
              <w:t>, j the amount of pheromone is τ</w:t>
            </w:r>
            <w:r w:rsidRPr="00B978C5">
              <w:rPr>
                <w:rFonts w:ascii="Times New Roman" w:hAnsi="Times New Roman" w:cs="Times New Roman"/>
                <w:b w:val="0"/>
                <w:color w:val="auto"/>
                <w:sz w:val="20"/>
                <w:szCs w:val="20"/>
                <w:vertAlign w:val="subscript"/>
              </w:rPr>
              <w:t>i,j</w:t>
            </w:r>
            <w:r w:rsidRPr="00B978C5">
              <w:rPr>
                <w:rFonts w:ascii="Times New Roman" w:hAnsi="Times New Roman" w:cs="Times New Roman"/>
                <w:b w:val="0"/>
                <w:color w:val="auto"/>
                <w:sz w:val="20"/>
                <w:szCs w:val="20"/>
              </w:rPr>
              <w:t xml:space="preserve"> </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ρ is the rate of pheromone evaporation is ρ</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t>The amount of pheromone deposited is ∆τ</w:t>
            </w:r>
            <w:r w:rsidRPr="00B978C5">
              <w:rPr>
                <w:rFonts w:ascii="Times New Roman" w:hAnsi="Times New Roman" w:cs="Times New Roman"/>
                <w:b w:val="0"/>
                <w:color w:val="auto"/>
                <w:sz w:val="20"/>
                <w:szCs w:val="20"/>
                <w:vertAlign w:val="subscript"/>
              </w:rPr>
              <w:t>i,j</w:t>
            </w:r>
            <w:r w:rsidRPr="00B978C5">
              <w:rPr>
                <w:rFonts w:ascii="Times New Roman" w:hAnsi="Times New Roman" w:cs="Times New Roman"/>
                <w:b w:val="0"/>
                <w:color w:val="auto"/>
                <w:sz w:val="20"/>
                <w:szCs w:val="20"/>
              </w:rPr>
              <w:t>, typically given by</w:t>
            </w:r>
          </w:p>
          <w:p w:rsidR="00611C69" w:rsidRPr="00B978C5" w:rsidRDefault="00611C69" w:rsidP="0081246A">
            <w:pPr>
              <w:spacing w:line="360" w:lineRule="auto"/>
              <w:jc w:val="both"/>
              <w:rPr>
                <w:rFonts w:ascii="Times New Roman" w:hAnsi="Times New Roman" w:cs="Times New Roman"/>
                <w:color w:val="auto"/>
                <w:sz w:val="20"/>
                <w:szCs w:val="20"/>
              </w:rPr>
            </w:pPr>
            <m:oMath>
              <m:r>
                <m:rPr>
                  <m:sty m:val="bi"/>
                </m:rPr>
                <w:rPr>
                  <w:rFonts w:ascii="Cambria Math" w:hAnsi="Cambria Math" w:cs="Times New Roman"/>
                  <w:color w:val="auto"/>
                  <w:sz w:val="20"/>
                  <w:szCs w:val="20"/>
                </w:rPr>
                <m:t>∆</m:t>
              </m:r>
              <m:sSubSup>
                <m:sSubSupPr>
                  <m:ctrlPr>
                    <w:rPr>
                      <w:rFonts w:ascii="Cambria Math" w:hAnsi="Cambria Math" w:cs="Times New Roman"/>
                      <w:color w:val="auto"/>
                      <w:sz w:val="20"/>
                      <w:szCs w:val="20"/>
                    </w:rPr>
                  </m:ctrlPr>
                </m:sSubSupPr>
                <m:e>
                  <m:r>
                    <m:rPr>
                      <m:sty m:val="b"/>
                    </m:rPr>
                    <w:rPr>
                      <w:rFonts w:ascii="Cambria Math" w:hAnsi="Cambria Math" w:cs="Times New Roman"/>
                      <w:color w:val="auto"/>
                      <w:sz w:val="20"/>
                      <w:szCs w:val="20"/>
                    </w:rPr>
                    <m:t>τ</m:t>
                  </m:r>
                </m:e>
                <m:sub>
                  <m:r>
                    <m:rPr>
                      <m:sty m:val="b"/>
                    </m:rPr>
                    <w:rPr>
                      <w:rFonts w:ascii="Cambria Math" w:hAnsi="Cambria Math" w:cs="Times New Roman"/>
                      <w:color w:val="auto"/>
                      <w:sz w:val="20"/>
                      <w:szCs w:val="20"/>
                    </w:rPr>
                    <m:t>i.j</m:t>
                  </m:r>
                </m:sub>
                <m:sup>
                  <m:r>
                    <m:rPr>
                      <m:sty m:val="b"/>
                    </m:rPr>
                    <w:rPr>
                      <w:rFonts w:ascii="Cambria Math" w:hAnsi="Cambria Math" w:cs="Times New Roman"/>
                      <w:color w:val="auto"/>
                      <w:sz w:val="20"/>
                      <w:szCs w:val="20"/>
                    </w:rPr>
                    <m:t>k</m:t>
                  </m:r>
                </m:sup>
              </m:sSubSup>
              <m:r>
                <m:rPr>
                  <m:sty m:val="b"/>
                </m:rPr>
                <w:rPr>
                  <w:rFonts w:ascii="Cambria Math" w:hAnsi="Cambria Math" w:cs="Times New Roman"/>
                  <w:color w:val="auto"/>
                  <w:sz w:val="20"/>
                  <w:szCs w:val="20"/>
                </w:rPr>
                <m:t>=</m:t>
              </m:r>
              <m:d>
                <m:dPr>
                  <m:begChr m:val="{"/>
                  <m:endChr m:val=""/>
                  <m:ctrlPr>
                    <w:rPr>
                      <w:rFonts w:ascii="Cambria Math" w:hAnsi="Cambria Math" w:cs="Times New Roman"/>
                      <w:color w:val="auto"/>
                      <w:sz w:val="20"/>
                      <w:szCs w:val="20"/>
                    </w:rPr>
                  </m:ctrlPr>
                </m:dPr>
                <m:e>
                  <m:eqArr>
                    <m:eqArrPr>
                      <m:ctrlPr>
                        <w:rPr>
                          <w:rFonts w:ascii="Cambria Math" w:hAnsi="Cambria Math" w:cs="Times New Roman"/>
                          <w:color w:val="auto"/>
                          <w:sz w:val="20"/>
                          <w:szCs w:val="20"/>
                        </w:rPr>
                      </m:ctrlPr>
                    </m:eqArrPr>
                    <m:e>
                      <m:f>
                        <m:fPr>
                          <m:ctrlPr>
                            <w:rPr>
                              <w:rFonts w:ascii="Cambria Math" w:hAnsi="Cambria Math" w:cs="Times New Roman"/>
                              <w:color w:val="auto"/>
                              <w:sz w:val="20"/>
                              <w:szCs w:val="20"/>
                            </w:rPr>
                          </m:ctrlPr>
                        </m:fPr>
                        <m:num>
                          <m:r>
                            <m:rPr>
                              <m:sty m:val="b"/>
                            </m:rPr>
                            <w:rPr>
                              <w:rFonts w:ascii="Cambria Math" w:hAnsi="Cambria Math" w:cs="Times New Roman"/>
                              <w:color w:val="auto"/>
                              <w:sz w:val="20"/>
                              <w:szCs w:val="20"/>
                            </w:rPr>
                            <m:t>1</m:t>
                          </m:r>
                        </m:num>
                        <m:den>
                          <m:sSub>
                            <m:sSubPr>
                              <m:ctrlPr>
                                <w:rPr>
                                  <w:rFonts w:ascii="Cambria Math" w:hAnsi="Cambria Math" w:cs="Times New Roman"/>
                                  <w:color w:val="auto"/>
                                  <w:sz w:val="20"/>
                                  <w:szCs w:val="20"/>
                                </w:rPr>
                              </m:ctrlPr>
                            </m:sSubPr>
                            <m:e>
                              <m:r>
                                <m:rPr>
                                  <m:sty m:val="b"/>
                                </m:rPr>
                                <w:rPr>
                                  <w:rFonts w:ascii="Cambria Math" w:hAnsi="Cambria Math" w:cs="Times New Roman"/>
                                  <w:color w:val="auto"/>
                                  <w:sz w:val="20"/>
                                  <w:szCs w:val="20"/>
                                </w:rPr>
                                <m:t>L</m:t>
                              </m:r>
                            </m:e>
                            <m:sub>
                              <m:r>
                                <m:rPr>
                                  <m:sty m:val="b"/>
                                </m:rPr>
                                <w:rPr>
                                  <w:rFonts w:ascii="Cambria Math" w:hAnsi="Cambria Math" w:cs="Times New Roman"/>
                                  <w:color w:val="auto"/>
                                  <w:sz w:val="20"/>
                                  <w:szCs w:val="20"/>
                                </w:rPr>
                                <m:t>k</m:t>
                              </m:r>
                            </m:sub>
                          </m:sSub>
                        </m:den>
                      </m:f>
                      <m:r>
                        <m:rPr>
                          <m:sty m:val="b"/>
                        </m:rPr>
                        <w:rPr>
                          <w:rFonts w:ascii="Cambria Math" w:hAnsi="Cambria Math" w:cs="Times New Roman"/>
                          <w:color w:val="auto"/>
                          <w:sz w:val="20"/>
                          <w:szCs w:val="20"/>
                        </w:rPr>
                        <m:t xml:space="preserve"> if ant k travels on edge i,j</m:t>
                      </m:r>
                    </m:e>
                    <m:e>
                      <m:r>
                        <m:rPr>
                          <m:sty m:val="b"/>
                        </m:rPr>
                        <w:rPr>
                          <w:rFonts w:ascii="Cambria Math" w:hAnsi="Cambria Math" w:cs="Times New Roman"/>
                          <w:color w:val="auto"/>
                          <w:sz w:val="20"/>
                          <w:szCs w:val="20"/>
                        </w:rPr>
                        <m:t>0                                otherwise</m:t>
                      </m:r>
                    </m:e>
                  </m:eqArr>
                </m:e>
              </m:d>
            </m:oMath>
            <w:r w:rsidRPr="00B978C5">
              <w:rPr>
                <w:rFonts w:ascii="Times New Roman" w:hAnsi="Times New Roman" w:cs="Times New Roman"/>
                <w:color w:val="auto"/>
                <w:sz w:val="20"/>
                <w:szCs w:val="20"/>
              </w:rPr>
              <w:t xml:space="preserve">   </w:t>
            </w:r>
          </w:p>
          <w:p w:rsidR="00611C69" w:rsidRPr="00B978C5" w:rsidRDefault="00611C69" w:rsidP="0081246A">
            <w:pPr>
              <w:spacing w:line="360" w:lineRule="auto"/>
              <w:jc w:val="both"/>
              <w:rPr>
                <w:rFonts w:ascii="Times New Roman" w:hAnsi="Times New Roman" w:cs="Times New Roman"/>
                <w:b w:val="0"/>
                <w:color w:val="auto"/>
                <w:sz w:val="20"/>
                <w:szCs w:val="20"/>
              </w:rPr>
            </w:pPr>
            <w:r w:rsidRPr="00B978C5">
              <w:rPr>
                <w:rFonts w:ascii="Times New Roman" w:hAnsi="Times New Roman" w:cs="Times New Roman"/>
                <w:b w:val="0"/>
                <w:color w:val="auto"/>
                <w:sz w:val="20"/>
                <w:szCs w:val="20"/>
              </w:rPr>
              <w:lastRenderedPageBreak/>
              <w:t>Where,</w:t>
            </w:r>
          </w:p>
          <w:p w:rsidR="00611C69" w:rsidRPr="00B978C5" w:rsidRDefault="00611C69" w:rsidP="0081246A">
            <w:pPr>
              <w:spacing w:line="360" w:lineRule="auto"/>
              <w:jc w:val="both"/>
              <w:rPr>
                <w:rFonts w:ascii="Times New Roman" w:eastAsia="Calibri" w:hAnsi="Times New Roman" w:cs="Times New Roman"/>
                <w:bCs w:val="0"/>
                <w:sz w:val="20"/>
                <w:szCs w:val="20"/>
              </w:rPr>
            </w:pPr>
            <w:r w:rsidRPr="00B978C5">
              <w:rPr>
                <w:rFonts w:ascii="Times New Roman" w:hAnsi="Times New Roman" w:cs="Times New Roman"/>
                <w:b w:val="0"/>
                <w:color w:val="auto"/>
                <w:sz w:val="20"/>
                <w:szCs w:val="20"/>
              </w:rPr>
              <w:t>The cost of the k</w:t>
            </w:r>
            <w:r w:rsidRPr="00B978C5">
              <w:rPr>
                <w:rFonts w:ascii="Times New Roman" w:hAnsi="Times New Roman" w:cs="Times New Roman"/>
                <w:b w:val="0"/>
                <w:color w:val="auto"/>
                <w:sz w:val="20"/>
                <w:szCs w:val="20"/>
                <w:vertAlign w:val="superscript"/>
              </w:rPr>
              <w:t>th</w:t>
            </w:r>
            <w:r w:rsidRPr="00B978C5">
              <w:rPr>
                <w:rFonts w:ascii="Times New Roman" w:hAnsi="Times New Roman" w:cs="Times New Roman"/>
                <w:b w:val="0"/>
                <w:color w:val="auto"/>
                <w:sz w:val="20"/>
                <w:szCs w:val="20"/>
              </w:rPr>
              <w:t xml:space="preserve"> ant’s tour (typically length) is L</w:t>
            </w:r>
            <w:r w:rsidRPr="00B978C5">
              <w:rPr>
                <w:rFonts w:ascii="Times New Roman" w:hAnsi="Times New Roman" w:cs="Times New Roman"/>
                <w:b w:val="0"/>
                <w:color w:val="auto"/>
                <w:sz w:val="20"/>
                <w:szCs w:val="20"/>
                <w:vertAlign w:val="subscript"/>
              </w:rPr>
              <w:t>k</w:t>
            </w:r>
            <w:r w:rsidRPr="00B978C5">
              <w:rPr>
                <w:rFonts w:ascii="Times New Roman" w:hAnsi="Times New Roman" w:cs="Times New Roman"/>
                <w:b w:val="0"/>
                <w:color w:val="auto"/>
                <w:sz w:val="20"/>
                <w:szCs w:val="20"/>
              </w:rPr>
              <w:t xml:space="preserve">. </w:t>
            </w:r>
          </w:p>
        </w:tc>
      </w:tr>
    </w:tbl>
    <w:p w:rsidR="00611C69" w:rsidRPr="00B978C5" w:rsidRDefault="00611C69" w:rsidP="00611C69">
      <w:pPr>
        <w:pStyle w:val="heading10"/>
        <w:numPr>
          <w:ilvl w:val="1"/>
          <w:numId w:val="28"/>
        </w:numPr>
        <w:spacing w:line="360" w:lineRule="auto"/>
        <w:jc w:val="both"/>
        <w:rPr>
          <w:sz w:val="20"/>
        </w:rPr>
      </w:pPr>
      <w:r w:rsidRPr="00B978C5">
        <w:rPr>
          <w:sz w:val="20"/>
        </w:rPr>
        <w:t xml:space="preserve">Proposed Workflow Scheduling ACO Algorithm </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 xml:space="preserve">     With the above given ant algorithm characteristic utilization, the task can be scheduled. Similarly, new task can be carried out with the utilization of previous task scheduling result. The basic ideas of ACO algorithm is inherited in Workflow Scheduling-ACO algorithm for the reduction of execution time and cost.</w:t>
      </w:r>
    </w:p>
    <w:p w:rsidR="00611C69" w:rsidRPr="00B978C5" w:rsidRDefault="00611C69" w:rsidP="00611C69">
      <w:pPr>
        <w:pStyle w:val="BodyText"/>
        <w:spacing w:line="360" w:lineRule="auto"/>
        <w:ind w:right="-227"/>
        <w:jc w:val="both"/>
        <w:rPr>
          <w:b w:val="0"/>
          <w:sz w:val="20"/>
          <w:szCs w:val="20"/>
        </w:rPr>
      </w:pPr>
      <w:r w:rsidRPr="00B978C5">
        <w:rPr>
          <w:b w:val="0"/>
          <w:sz w:val="20"/>
          <w:szCs w:val="20"/>
        </w:rPr>
        <w:t xml:space="preserve">Firstly, input the workflow to the </w:t>
      </w:r>
      <w:r w:rsidRPr="00B978C5">
        <w:rPr>
          <w:b w:val="0"/>
          <w:noProof/>
          <w:sz w:val="20"/>
          <w:szCs w:val="20"/>
        </w:rPr>
        <w:t>workflow</w:t>
      </w:r>
      <w:r w:rsidRPr="00B978C5">
        <w:rPr>
          <w:b w:val="0"/>
          <w:sz w:val="20"/>
          <w:szCs w:val="20"/>
        </w:rPr>
        <w:t xml:space="preserve"> simulator and parse the task from this workflow. Pareto distribution is followed by the task. On VMs, there is a pareto distribution of ants at the beginning and then, VM</w:t>
      </w:r>
      <w:r w:rsidRPr="00B978C5">
        <w:rPr>
          <w:b w:val="0"/>
          <w:sz w:val="20"/>
          <w:szCs w:val="20"/>
          <w:vertAlign w:val="subscript"/>
        </w:rPr>
        <w:t>i</w:t>
      </w:r>
      <w:r w:rsidRPr="00B978C5">
        <w:rPr>
          <w:b w:val="0"/>
          <w:sz w:val="20"/>
          <w:szCs w:val="20"/>
        </w:rPr>
        <w:t xml:space="preserve"> pheromone values are initialized:</w:t>
      </w:r>
    </w:p>
    <w:p w:rsidR="00611C69" w:rsidRPr="00B978C5" w:rsidRDefault="00611C69" w:rsidP="00611C69">
      <w:pPr>
        <w:spacing w:line="360" w:lineRule="auto"/>
        <w:jc w:val="both"/>
        <w:rPr>
          <w:rFonts w:ascii="Times New Roman" w:hAnsi="Times New Roman" w:cs="Times New Roman"/>
          <w:sz w:val="20"/>
          <w:szCs w:val="20"/>
        </w:rPr>
      </w:pP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τ</m:t>
            </m:r>
          </m:e>
          <m:sub>
            <m:r>
              <m:rPr>
                <m:sty m:val="bi"/>
              </m:rPr>
              <w:rPr>
                <w:rFonts w:ascii="Cambria Math" w:hAnsi="Cambria Math" w:cs="Times New Roman"/>
                <w:sz w:val="20"/>
                <w:szCs w:val="20"/>
              </w:rPr>
              <m:t>i</m:t>
            </m:r>
          </m:sub>
        </m:sSub>
        <m:d>
          <m:dPr>
            <m:ctrlPr>
              <w:rPr>
                <w:rFonts w:ascii="Cambria Math" w:hAnsi="Cambria Math" w:cs="Times New Roman"/>
                <w:b/>
                <w:i/>
                <w:sz w:val="20"/>
                <w:szCs w:val="20"/>
              </w:rPr>
            </m:ctrlPr>
          </m:dPr>
          <m:e>
            <m:r>
              <m:rPr>
                <m:sty m:val="bi"/>
              </m:rPr>
              <w:rPr>
                <w:rFonts w:ascii="Cambria Math" w:hAnsi="Cambria Math" w:cs="Times New Roman"/>
                <w:sz w:val="20"/>
                <w:szCs w:val="20"/>
              </w:rPr>
              <m:t>0</m:t>
            </m:r>
          </m:e>
        </m:d>
        <m:r>
          <m:rPr>
            <m:sty m:val="bi"/>
          </m:rPr>
          <w:rPr>
            <w:rFonts w:ascii="Cambria Math" w:hAnsi="Cambria Math" w:cs="Times New Roman"/>
            <w:sz w:val="20"/>
            <w:szCs w:val="20"/>
          </w:rPr>
          <m:t>=p_NU</m:t>
        </m:r>
        <m:sSub>
          <m:sSubPr>
            <m:ctrlPr>
              <w:rPr>
                <w:rFonts w:ascii="Cambria Math" w:hAnsi="Cambria Math" w:cs="Times New Roman"/>
                <w:b/>
                <w:i/>
                <w:sz w:val="20"/>
                <w:szCs w:val="20"/>
              </w:rPr>
            </m:ctrlPr>
          </m:sSubPr>
          <m:e>
            <m:r>
              <m:rPr>
                <m:sty m:val="bi"/>
              </m:rPr>
              <w:rPr>
                <w:rFonts w:ascii="Cambria Math" w:hAnsi="Cambria Math" w:cs="Times New Roman"/>
                <w:sz w:val="20"/>
                <w:szCs w:val="20"/>
              </w:rPr>
              <m:t>M</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 xml:space="preserve"> ×  p_MIP</m:t>
        </m:r>
        <m:sSub>
          <m:sSubPr>
            <m:ctrlPr>
              <w:rPr>
                <w:rFonts w:ascii="Cambria Math" w:hAnsi="Cambria Math" w:cs="Times New Roman"/>
                <w:b/>
                <w:i/>
                <w:sz w:val="20"/>
                <w:szCs w:val="20"/>
              </w:rPr>
            </m:ctrlPr>
          </m:sSubPr>
          <m:e>
            <m:r>
              <m:rPr>
                <m:sty m:val="bi"/>
              </m:rPr>
              <w:rPr>
                <w:rFonts w:ascii="Cambria Math" w:hAnsi="Cambria Math" w:cs="Times New Roman"/>
                <w:sz w:val="20"/>
                <w:szCs w:val="20"/>
              </w:rPr>
              <m:t>S</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 xml:space="preserve"> +VM_</m:t>
        </m:r>
        <m:sSub>
          <m:sSubPr>
            <m:ctrlPr>
              <w:rPr>
                <w:rFonts w:ascii="Cambria Math" w:hAnsi="Cambria Math" w:cs="Times New Roman"/>
                <w:b/>
                <w:i/>
                <w:sz w:val="20"/>
                <w:szCs w:val="20"/>
              </w:rPr>
            </m:ctrlPr>
          </m:sSubPr>
          <m:e>
            <m:r>
              <m:rPr>
                <m:sty m:val="bi"/>
              </m:rPr>
              <w:rPr>
                <w:rFonts w:ascii="Cambria Math" w:hAnsi="Cambria Math" w:cs="Times New Roman"/>
                <w:sz w:val="20"/>
                <w:szCs w:val="20"/>
              </w:rPr>
              <m:t>b</m:t>
            </m:r>
          </m:e>
          <m:sub>
            <m:r>
              <m:rPr>
                <m:sty m:val="bi"/>
              </m:rPr>
              <w:rPr>
                <w:rFonts w:ascii="Cambria Math" w:hAnsi="Cambria Math" w:cs="Times New Roman"/>
                <w:sz w:val="20"/>
                <w:szCs w:val="20"/>
              </w:rPr>
              <m:t>i</m:t>
            </m:r>
          </m:sub>
        </m:sSub>
      </m:oMath>
      <w:r w:rsidRPr="00B978C5">
        <w:rPr>
          <w:rFonts w:ascii="Times New Roman" w:hAnsi="Times New Roman" w:cs="Times New Roman"/>
          <w:sz w:val="20"/>
          <w:szCs w:val="20"/>
        </w:rPr>
        <w:t xml:space="preserve">                                                                                                            Where</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p_NU</m:t>
        </m:r>
        <m:sSub>
          <m:sSubPr>
            <m:ctrlPr>
              <w:rPr>
                <w:rFonts w:ascii="Cambria Math" w:hAnsi="Cambria Math" w:cs="Times New Roman"/>
                <w:i/>
                <w:sz w:val="20"/>
                <w:szCs w:val="20"/>
              </w:rPr>
            </m:ctrlPr>
          </m:sSubPr>
          <m:e>
            <m:r>
              <w:rPr>
                <w:rFonts w:ascii="Cambria Math" w:hAnsi="Cambria Math" w:cs="Times New Roman"/>
                <w:sz w:val="20"/>
                <w:szCs w:val="20"/>
              </w:rPr>
              <m:t>M</m:t>
            </m:r>
          </m:e>
          <m:sub>
            <m:r>
              <w:rPr>
                <w:rFonts w:ascii="Cambria Math" w:hAnsi="Cambria Math" w:cs="Times New Roman"/>
                <w:sz w:val="20"/>
                <w:szCs w:val="20"/>
              </w:rPr>
              <m:t>i</m:t>
            </m:r>
          </m:sub>
        </m:sSub>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number of 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processor</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p_MIP</m:t>
        </m:r>
        <m:sSub>
          <m:sSubPr>
            <m:ctrlPr>
              <w:rPr>
                <w:rFonts w:ascii="Cambria Math" w:hAnsi="Cambria Math" w:cs="Times New Roman"/>
                <w:i/>
                <w:sz w:val="20"/>
                <w:szCs w:val="20"/>
              </w:rPr>
            </m:ctrlPr>
          </m:sSubPr>
          <m:e>
            <m:r>
              <w:rPr>
                <w:rFonts w:ascii="Cambria Math" w:hAnsi="Cambria Math" w:cs="Times New Roman"/>
                <w:sz w:val="20"/>
                <w:szCs w:val="20"/>
              </w:rPr>
              <m:t>S</m:t>
            </m:r>
          </m:e>
          <m:sub>
            <m:r>
              <w:rPr>
                <w:rFonts w:ascii="Cambria Math" w:hAnsi="Cambria Math" w:cs="Times New Roman"/>
                <w:sz w:val="20"/>
                <w:szCs w:val="20"/>
              </w:rPr>
              <m:t>i</m:t>
            </m:r>
          </m:sub>
        </m:sSub>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million instructions per second of each 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processor</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VM_</m:t>
        </m:r>
        <m:sSub>
          <m:sSubPr>
            <m:ctrlPr>
              <w:rPr>
                <w:rFonts w:ascii="Cambria Math" w:hAnsi="Cambria Math" w:cs="Times New Roman"/>
                <w:i/>
                <w:sz w:val="20"/>
                <w:szCs w:val="20"/>
              </w:rPr>
            </m:ctrlPr>
          </m:sSubPr>
          <m:e>
            <m:r>
              <w:rPr>
                <w:rFonts w:ascii="Cambria Math" w:hAnsi="Cambria Math" w:cs="Times New Roman"/>
                <w:sz w:val="20"/>
                <w:szCs w:val="20"/>
              </w:rPr>
              <m:t>b</m:t>
            </m:r>
          </m:e>
          <m:sub>
            <m:r>
              <w:rPr>
                <w:rFonts w:ascii="Cambria Math" w:hAnsi="Cambria Math" w:cs="Times New Roman"/>
                <w:sz w:val="20"/>
                <w:szCs w:val="20"/>
              </w:rPr>
              <m:t>i</m:t>
            </m:r>
          </m:sub>
        </m:sSub>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communication bandwidth ability</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b/>
          <w:i/>
          <w:sz w:val="20"/>
          <w:szCs w:val="20"/>
        </w:rPr>
        <w:t>Choosing VMs rule for next task</w:t>
      </w:r>
      <w:r w:rsidRPr="00B978C5">
        <w:rPr>
          <w:rFonts w:ascii="Times New Roman" w:hAnsi="Times New Roman" w:cs="Times New Roman"/>
          <w:i/>
          <w:sz w:val="20"/>
          <w:szCs w:val="20"/>
        </w:rPr>
        <w:t>:</w:t>
      </w:r>
      <w:r w:rsidRPr="00B978C5">
        <w:rPr>
          <w:rFonts w:ascii="Times New Roman" w:hAnsi="Times New Roman" w:cs="Times New Roman"/>
          <w:sz w:val="20"/>
          <w:szCs w:val="20"/>
        </w:rPr>
        <w:t xml:space="preserve"> For next task, 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choose by k-ant with probability defined as:</w:t>
      </w:r>
    </w:p>
    <w:p w:rsidR="00611C69" w:rsidRPr="00B978C5" w:rsidRDefault="00611C69" w:rsidP="00611C69">
      <w:pPr>
        <w:spacing w:line="360" w:lineRule="auto"/>
        <w:jc w:val="both"/>
        <w:rPr>
          <w:rFonts w:ascii="Times New Roman" w:hAnsi="Times New Roman" w:cs="Times New Roman"/>
          <w:sz w:val="20"/>
          <w:szCs w:val="20"/>
        </w:rPr>
      </w:pPr>
      <m:oMath>
        <m:sSubSup>
          <m:sSubSupPr>
            <m:ctrlPr>
              <w:rPr>
                <w:rFonts w:ascii="Cambria Math" w:hAnsi="Cambria Math" w:cs="Times New Roman"/>
                <w:b/>
                <w:i/>
                <w:sz w:val="20"/>
                <w:szCs w:val="20"/>
              </w:rPr>
            </m:ctrlPr>
          </m:sSubSupPr>
          <m:e>
            <m:r>
              <m:rPr>
                <m:sty m:val="bi"/>
              </m:rPr>
              <w:rPr>
                <w:rFonts w:ascii="Cambria Math" w:hAnsi="Cambria Math" w:cs="Times New Roman"/>
                <w:sz w:val="20"/>
                <w:szCs w:val="20"/>
              </w:rPr>
              <m:t>P</m:t>
            </m:r>
          </m:e>
          <m:sub>
            <m:r>
              <m:rPr>
                <m:sty m:val="bi"/>
              </m:rPr>
              <w:rPr>
                <w:rFonts w:ascii="Cambria Math" w:hAnsi="Cambria Math" w:cs="Times New Roman"/>
                <w:sz w:val="20"/>
                <w:szCs w:val="20"/>
              </w:rPr>
              <m:t>i</m:t>
            </m:r>
          </m:sub>
          <m:sup>
            <m:r>
              <m:rPr>
                <m:sty m:val="bi"/>
              </m:rPr>
              <w:rPr>
                <w:rFonts w:ascii="Cambria Math" w:hAnsi="Cambria Math" w:cs="Times New Roman"/>
                <w:sz w:val="20"/>
                <w:szCs w:val="20"/>
              </w:rPr>
              <m:t>K</m:t>
            </m:r>
          </m:sup>
        </m:sSubSup>
        <m:d>
          <m:dPr>
            <m:ctrlPr>
              <w:rPr>
                <w:rFonts w:ascii="Cambria Math" w:hAnsi="Cambria Math" w:cs="Times New Roman"/>
                <w:b/>
                <w:i/>
                <w:sz w:val="20"/>
                <w:szCs w:val="20"/>
              </w:rPr>
            </m:ctrlPr>
          </m:dPr>
          <m:e>
            <m:r>
              <m:rPr>
                <m:sty m:val="bi"/>
              </m:rPr>
              <w:rPr>
                <w:rFonts w:ascii="Cambria Math" w:hAnsi="Cambria Math" w:cs="Times New Roman"/>
                <w:sz w:val="20"/>
                <w:szCs w:val="20"/>
              </w:rPr>
              <m:t>T</m:t>
            </m:r>
          </m:e>
        </m:d>
        <m:r>
          <m:rPr>
            <m:sty m:val="bi"/>
          </m:rPr>
          <w:rPr>
            <w:rFonts w:ascii="Cambria Math" w:hAnsi="Cambria Math" w:cs="Times New Roman"/>
            <w:sz w:val="20"/>
            <w:szCs w:val="20"/>
          </w:rPr>
          <m:t>=</m:t>
        </m:r>
        <m:d>
          <m:dPr>
            <m:begChr m:val="{"/>
            <m:endChr m:val=""/>
            <m:ctrlPr>
              <w:rPr>
                <w:rFonts w:ascii="Cambria Math" w:hAnsi="Cambria Math" w:cs="Times New Roman"/>
                <w:b/>
                <w:i/>
                <w:sz w:val="20"/>
                <w:szCs w:val="20"/>
              </w:rPr>
            </m:ctrlPr>
          </m:dPr>
          <m:e>
            <m:eqArr>
              <m:eqArrPr>
                <m:ctrlPr>
                  <w:rPr>
                    <w:rFonts w:ascii="Cambria Math" w:hAnsi="Cambria Math" w:cs="Times New Roman"/>
                    <w:b/>
                    <w:i/>
                    <w:sz w:val="20"/>
                    <w:szCs w:val="20"/>
                  </w:rPr>
                </m:ctrlPr>
              </m:eqArrPr>
              <m:e>
                <m:f>
                  <m:fPr>
                    <m:ctrlPr>
                      <w:rPr>
                        <w:rFonts w:ascii="Cambria Math" w:hAnsi="Cambria Math" w:cs="Times New Roman"/>
                        <w:b/>
                        <w:i/>
                        <w:sz w:val="20"/>
                        <w:szCs w:val="20"/>
                      </w:rPr>
                    </m:ctrlPr>
                  </m:fPr>
                  <m:num>
                    <m:r>
                      <m:rPr>
                        <m:sty m:val="bi"/>
                      </m:rPr>
                      <w:rPr>
                        <w:rFonts w:ascii="Cambria Math" w:hAnsi="Cambria Math" w:cs="Times New Roman"/>
                        <w:sz w:val="20"/>
                        <w:szCs w:val="20"/>
                      </w:rPr>
                      <m:t>[</m:t>
                    </m:r>
                    <m:sSub>
                      <m:sSubPr>
                        <m:ctrlPr>
                          <w:rPr>
                            <w:rFonts w:ascii="Cambria Math" w:hAnsi="Cambria Math" w:cs="Times New Roman"/>
                            <w:b/>
                            <w:i/>
                            <w:sz w:val="20"/>
                            <w:szCs w:val="20"/>
                          </w:rPr>
                        </m:ctrlPr>
                      </m:sSubPr>
                      <m:e>
                        <m:r>
                          <m:rPr>
                            <m:sty m:val="bi"/>
                          </m:rPr>
                          <w:rPr>
                            <w:rFonts w:ascii="Cambria Math" w:hAnsi="Cambria Math" w:cs="Times New Roman"/>
                            <w:sz w:val="20"/>
                            <w:szCs w:val="20"/>
                          </w:rPr>
                          <m:t>τ</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(T)</m:t>
                    </m:r>
                    <m:sSup>
                      <m:sSupPr>
                        <m:ctrlPr>
                          <w:rPr>
                            <w:rFonts w:ascii="Cambria Math" w:hAnsi="Cambria Math" w:cs="Times New Roman"/>
                            <w:b/>
                            <w:i/>
                            <w:sz w:val="20"/>
                            <w:szCs w:val="20"/>
                          </w:rPr>
                        </m:ctrlPr>
                      </m:sSupPr>
                      <m:e>
                        <m:r>
                          <m:rPr>
                            <m:sty m:val="bi"/>
                          </m:rPr>
                          <w:rPr>
                            <w:rFonts w:ascii="Cambria Math" w:hAnsi="Cambria Math" w:cs="Times New Roman"/>
                            <w:sz w:val="20"/>
                            <w:szCs w:val="20"/>
                          </w:rPr>
                          <m:t>]</m:t>
                        </m:r>
                      </m:e>
                      <m:sup>
                        <m:r>
                          <m:rPr>
                            <m:sty m:val="bi"/>
                          </m:rPr>
                          <w:rPr>
                            <w:rFonts w:ascii="Cambria Math" w:hAnsi="Cambria Math" w:cs="Times New Roman"/>
                            <w:sz w:val="20"/>
                            <w:szCs w:val="20"/>
                          </w:rPr>
                          <m:t>α</m:t>
                        </m:r>
                      </m:sup>
                    </m:sSup>
                    <m:r>
                      <m:rPr>
                        <m:sty m:val="bi"/>
                      </m:rPr>
                      <w:rPr>
                        <w:rFonts w:ascii="Cambria Math" w:hAnsi="Cambria Math" w:cs="Times New Roman"/>
                        <w:sz w:val="20"/>
                        <w:szCs w:val="20"/>
                      </w:rPr>
                      <m:t>[</m:t>
                    </m:r>
                    <m:sSub>
                      <m:sSubPr>
                        <m:ctrlPr>
                          <w:rPr>
                            <w:rFonts w:ascii="Cambria Math" w:hAnsi="Cambria Math" w:cs="Times New Roman"/>
                            <w:b/>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i</m:t>
                        </m:r>
                      </m:sub>
                    </m:sSub>
                    <m:sSup>
                      <m:sSupPr>
                        <m:ctrlPr>
                          <w:rPr>
                            <w:rFonts w:ascii="Cambria Math" w:hAnsi="Cambria Math" w:cs="Times New Roman"/>
                            <w:b/>
                            <w:i/>
                            <w:sz w:val="20"/>
                            <w:szCs w:val="20"/>
                          </w:rPr>
                        </m:ctrlPr>
                      </m:sSupPr>
                      <m:e>
                        <m:r>
                          <m:rPr>
                            <m:sty m:val="bi"/>
                          </m:rPr>
                          <w:rPr>
                            <w:rFonts w:ascii="Cambria Math" w:hAnsi="Cambria Math" w:cs="Times New Roman"/>
                            <w:sz w:val="20"/>
                            <w:szCs w:val="20"/>
                          </w:rPr>
                          <m:t>]</m:t>
                        </m:r>
                      </m:e>
                      <m:sup>
                        <m:r>
                          <m:rPr>
                            <m:sty m:val="bi"/>
                          </m:rPr>
                          <w:rPr>
                            <w:rFonts w:ascii="Cambria Math" w:hAnsi="Cambria Math" w:cs="Times New Roman"/>
                            <w:sz w:val="20"/>
                            <w:szCs w:val="20"/>
                          </w:rPr>
                          <m:t>β</m:t>
                        </m:r>
                      </m:sup>
                    </m:sSup>
                    <m:r>
                      <m:rPr>
                        <m:sty m:val="bi"/>
                      </m:rPr>
                      <w:rPr>
                        <w:rFonts w:ascii="Cambria Math" w:hAnsi="Cambria Math" w:cs="Times New Roman"/>
                        <w:sz w:val="20"/>
                        <w:szCs w:val="20"/>
                      </w:rPr>
                      <m:t>[lb</m:t>
                    </m:r>
                    <m:sSup>
                      <m:sSupPr>
                        <m:ctrlPr>
                          <w:rPr>
                            <w:rFonts w:ascii="Cambria Math" w:hAnsi="Cambria Math" w:cs="Times New Roman"/>
                            <w:b/>
                            <w:i/>
                            <w:sz w:val="20"/>
                            <w:szCs w:val="20"/>
                          </w:rPr>
                        </m:ctrlPr>
                      </m:sSupPr>
                      <m:e>
                        <m:r>
                          <m:rPr>
                            <m:sty m:val="bi"/>
                          </m:rPr>
                          <w:rPr>
                            <w:rFonts w:ascii="Cambria Math" w:hAnsi="Cambria Math" w:cs="Times New Roman"/>
                            <w:sz w:val="20"/>
                            <w:szCs w:val="20"/>
                          </w:rPr>
                          <m:t>]</m:t>
                        </m:r>
                      </m:e>
                      <m:sup>
                        <m:r>
                          <m:rPr>
                            <m:sty m:val="bi"/>
                          </m:rPr>
                          <w:rPr>
                            <w:rFonts w:ascii="Cambria Math" w:hAnsi="Cambria Math" w:cs="Times New Roman"/>
                            <w:sz w:val="20"/>
                            <w:szCs w:val="20"/>
                          </w:rPr>
                          <m:t>γ</m:t>
                        </m:r>
                      </m:sup>
                    </m:sSup>
                  </m:num>
                  <m:den>
                    <m:nary>
                      <m:naryPr>
                        <m:chr m:val="∑"/>
                        <m:limLoc m:val="undOvr"/>
                        <m:subHide m:val="1"/>
                        <m:supHide m:val="1"/>
                        <m:ctrlPr>
                          <w:rPr>
                            <w:rFonts w:ascii="Cambria Math" w:hAnsi="Cambria Math" w:cs="Times New Roman"/>
                            <w:b/>
                            <w:i/>
                            <w:sz w:val="20"/>
                            <w:szCs w:val="20"/>
                          </w:rPr>
                        </m:ctrlPr>
                      </m:naryPr>
                      <m:sub/>
                      <m:sup/>
                      <m:e>
                        <m:r>
                          <m:rPr>
                            <m:sty m:val="bi"/>
                          </m:rPr>
                          <w:rPr>
                            <w:rFonts w:ascii="Cambria Math" w:hAnsi="Cambria Math" w:cs="Times New Roman"/>
                            <w:sz w:val="20"/>
                            <w:szCs w:val="20"/>
                          </w:rPr>
                          <m:t>[</m:t>
                        </m:r>
                        <m:sSub>
                          <m:sSubPr>
                            <m:ctrlPr>
                              <w:rPr>
                                <w:rFonts w:ascii="Cambria Math" w:hAnsi="Cambria Math" w:cs="Times New Roman"/>
                                <w:b/>
                                <w:i/>
                                <w:sz w:val="20"/>
                                <w:szCs w:val="20"/>
                              </w:rPr>
                            </m:ctrlPr>
                          </m:sSubPr>
                          <m:e>
                            <m:r>
                              <m:rPr>
                                <m:sty m:val="bi"/>
                              </m:rPr>
                              <w:rPr>
                                <w:rFonts w:ascii="Cambria Math" w:hAnsi="Cambria Math" w:cs="Times New Roman"/>
                                <w:sz w:val="20"/>
                                <w:szCs w:val="20"/>
                              </w:rPr>
                              <m:t>τ</m:t>
                            </m:r>
                          </m:e>
                          <m:sub>
                            <m:r>
                              <m:rPr>
                                <m:sty m:val="bi"/>
                              </m:rPr>
                              <w:rPr>
                                <w:rFonts w:ascii="Cambria Math" w:hAnsi="Cambria Math" w:cs="Times New Roman"/>
                                <w:sz w:val="20"/>
                                <w:szCs w:val="20"/>
                              </w:rPr>
                              <m:t>K</m:t>
                            </m:r>
                          </m:sub>
                        </m:sSub>
                        <m:r>
                          <m:rPr>
                            <m:sty m:val="bi"/>
                          </m:rPr>
                          <w:rPr>
                            <w:rFonts w:ascii="Cambria Math" w:hAnsi="Cambria Math" w:cs="Times New Roman"/>
                            <w:sz w:val="20"/>
                            <w:szCs w:val="20"/>
                          </w:rPr>
                          <m:t>(T)</m:t>
                        </m:r>
                        <m:sSup>
                          <m:sSupPr>
                            <m:ctrlPr>
                              <w:rPr>
                                <w:rFonts w:ascii="Cambria Math" w:hAnsi="Cambria Math" w:cs="Times New Roman"/>
                                <w:b/>
                                <w:i/>
                                <w:sz w:val="20"/>
                                <w:szCs w:val="20"/>
                              </w:rPr>
                            </m:ctrlPr>
                          </m:sSupPr>
                          <m:e>
                            <m:r>
                              <m:rPr>
                                <m:sty m:val="bi"/>
                              </m:rPr>
                              <w:rPr>
                                <w:rFonts w:ascii="Cambria Math" w:hAnsi="Cambria Math" w:cs="Times New Roman"/>
                                <w:sz w:val="20"/>
                                <w:szCs w:val="20"/>
                              </w:rPr>
                              <m:t>]</m:t>
                            </m:r>
                          </m:e>
                          <m:sup>
                            <m:r>
                              <m:rPr>
                                <m:sty m:val="bi"/>
                              </m:rPr>
                              <w:rPr>
                                <w:rFonts w:ascii="Cambria Math" w:hAnsi="Cambria Math" w:cs="Times New Roman"/>
                                <w:sz w:val="20"/>
                                <w:szCs w:val="20"/>
                              </w:rPr>
                              <m:t>α</m:t>
                            </m:r>
                          </m:sup>
                        </m:sSup>
                        <m:r>
                          <m:rPr>
                            <m:sty m:val="bi"/>
                          </m:rPr>
                          <w:rPr>
                            <w:rFonts w:ascii="Cambria Math" w:hAnsi="Cambria Math" w:cs="Times New Roman"/>
                            <w:sz w:val="20"/>
                            <w:szCs w:val="20"/>
                          </w:rPr>
                          <m:t>[</m:t>
                        </m:r>
                        <m:sSub>
                          <m:sSubPr>
                            <m:ctrlPr>
                              <w:rPr>
                                <w:rFonts w:ascii="Cambria Math" w:hAnsi="Cambria Math" w:cs="Times New Roman"/>
                                <w:b/>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K</m:t>
                            </m:r>
                          </m:sub>
                        </m:sSub>
                        <m:sSup>
                          <m:sSupPr>
                            <m:ctrlPr>
                              <w:rPr>
                                <w:rFonts w:ascii="Cambria Math" w:hAnsi="Cambria Math" w:cs="Times New Roman"/>
                                <w:b/>
                                <w:i/>
                                <w:sz w:val="20"/>
                                <w:szCs w:val="20"/>
                              </w:rPr>
                            </m:ctrlPr>
                          </m:sSupPr>
                          <m:e>
                            <m:r>
                              <m:rPr>
                                <m:sty m:val="bi"/>
                              </m:rPr>
                              <w:rPr>
                                <w:rFonts w:ascii="Cambria Math" w:hAnsi="Cambria Math" w:cs="Times New Roman"/>
                                <w:sz w:val="20"/>
                                <w:szCs w:val="20"/>
                              </w:rPr>
                              <m:t>]</m:t>
                            </m:r>
                          </m:e>
                          <m:sup>
                            <m:r>
                              <m:rPr>
                                <m:sty m:val="bi"/>
                              </m:rPr>
                              <w:rPr>
                                <w:rFonts w:ascii="Cambria Math" w:hAnsi="Cambria Math" w:cs="Times New Roman"/>
                                <w:sz w:val="20"/>
                                <w:szCs w:val="20"/>
                              </w:rPr>
                              <m:t>β</m:t>
                            </m:r>
                          </m:sup>
                        </m:sSup>
                        <m:r>
                          <m:rPr>
                            <m:sty m:val="bi"/>
                          </m:rPr>
                          <w:rPr>
                            <w:rFonts w:ascii="Cambria Math" w:hAnsi="Cambria Math" w:cs="Times New Roman"/>
                            <w:sz w:val="20"/>
                            <w:szCs w:val="20"/>
                          </w:rPr>
                          <m:t>[lb</m:t>
                        </m:r>
                        <m:sSup>
                          <m:sSupPr>
                            <m:ctrlPr>
                              <w:rPr>
                                <w:rFonts w:ascii="Cambria Math" w:hAnsi="Cambria Math" w:cs="Times New Roman"/>
                                <w:b/>
                                <w:i/>
                                <w:sz w:val="20"/>
                                <w:szCs w:val="20"/>
                              </w:rPr>
                            </m:ctrlPr>
                          </m:sSupPr>
                          <m:e>
                            <m:r>
                              <m:rPr>
                                <m:sty m:val="bi"/>
                              </m:rPr>
                              <w:rPr>
                                <w:rFonts w:ascii="Cambria Math" w:hAnsi="Cambria Math" w:cs="Times New Roman"/>
                                <w:sz w:val="20"/>
                                <w:szCs w:val="20"/>
                              </w:rPr>
                              <m:t>]</m:t>
                            </m:r>
                          </m:e>
                          <m:sup>
                            <m:r>
                              <m:rPr>
                                <m:sty m:val="bi"/>
                              </m:rPr>
                              <w:rPr>
                                <w:rFonts w:ascii="Cambria Math" w:hAnsi="Cambria Math" w:cs="Times New Roman"/>
                                <w:sz w:val="20"/>
                                <w:szCs w:val="20"/>
                              </w:rPr>
                              <m:t>γ</m:t>
                            </m:r>
                          </m:sup>
                        </m:sSup>
                      </m:e>
                    </m:nary>
                  </m:den>
                </m:f>
                <m:r>
                  <m:rPr>
                    <m:sty m:val="bi"/>
                  </m:rPr>
                  <w:rPr>
                    <w:rFonts w:ascii="Cambria Math" w:hAnsi="Cambria Math" w:cs="Times New Roman"/>
                    <w:sz w:val="20"/>
                    <w:szCs w:val="20"/>
                  </w:rPr>
                  <m:t xml:space="preserve">                       if iϵ</m:t>
                </m:r>
                <m:r>
                  <m:rPr>
                    <m:sty m:val="bi"/>
                  </m:rPr>
                  <w:rPr>
                    <w:rFonts w:ascii="Cambria Math" w:hAnsi="Cambria Math" w:cs="Times New Roman"/>
                    <w:sz w:val="20"/>
                    <w:szCs w:val="20"/>
                  </w:rPr>
                  <m:t>1, 2………….n</m:t>
                </m:r>
              </m:e>
              <m:e>
                <m:r>
                  <m:rPr>
                    <m:sty m:val="bi"/>
                  </m:rPr>
                  <w:rPr>
                    <w:rFonts w:ascii="Cambria Math" w:hAnsi="Cambria Math" w:cs="Times New Roman"/>
                    <w:sz w:val="20"/>
                    <w:szCs w:val="20"/>
                  </w:rPr>
                  <m:t>0                                                    otherwise</m:t>
                </m:r>
              </m:e>
            </m:eqArr>
          </m:e>
        </m:d>
      </m:oMath>
      <w:r w:rsidRPr="00B978C5">
        <w:rPr>
          <w:rFonts w:ascii="Times New Roman" w:hAnsi="Times New Roman" w:cs="Times New Roman"/>
          <w:sz w:val="20"/>
          <w:szCs w:val="20"/>
        </w:rPr>
        <w:t xml:space="preserve">                                                           </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Where</w:t>
      </w:r>
    </w:p>
    <w:p w:rsidR="00611C69" w:rsidRPr="00B978C5" w:rsidRDefault="00611C69" w:rsidP="00611C69">
      <w:pPr>
        <w:spacing w:line="360" w:lineRule="auto"/>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τ</m:t>
            </m:r>
          </m:e>
          <m:sub>
            <m:r>
              <w:rPr>
                <w:rFonts w:ascii="Cambria Math" w:hAnsi="Cambria Math" w:cs="Times New Roman"/>
                <w:sz w:val="20"/>
                <w:szCs w:val="20"/>
              </w:rPr>
              <m:t>i</m:t>
            </m:r>
          </m:sub>
        </m:sSub>
        <m:r>
          <w:rPr>
            <w:rFonts w:ascii="Cambria Math" w:hAnsi="Cambria Math" w:cs="Times New Roman"/>
            <w:sz w:val="20"/>
            <w:szCs w:val="20"/>
          </w:rPr>
          <m:t>(T)</m:t>
        </m:r>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pheromone value of 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at time T</w:t>
      </w:r>
    </w:p>
    <w:p w:rsidR="00611C69" w:rsidRPr="00B978C5" w:rsidRDefault="00611C69" w:rsidP="00611C69">
      <w:pPr>
        <w:spacing w:line="360" w:lineRule="auto"/>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c</m:t>
            </m:r>
          </m:e>
          <m:sub>
            <m:r>
              <w:rPr>
                <w:rFonts w:ascii="Cambria Math" w:hAnsi="Cambria Math" w:cs="Times New Roman"/>
                <w:sz w:val="20"/>
                <w:szCs w:val="20"/>
              </w:rPr>
              <m:t>i</m:t>
            </m:r>
          </m:sub>
        </m:sSub>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computing capacity</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C</w:t>
      </w:r>
      <w:r w:rsidRPr="00B978C5">
        <w:rPr>
          <w:rFonts w:ascii="Times New Roman" w:hAnsi="Times New Roman" w:cs="Times New Roman"/>
          <w:sz w:val="20"/>
          <w:szCs w:val="20"/>
          <w:vertAlign w:val="subscript"/>
        </w:rPr>
        <w:t xml:space="preserve">i </w:t>
      </w:r>
      <w:r w:rsidRPr="00B978C5">
        <w:rPr>
          <w:rFonts w:ascii="Times New Roman" w:hAnsi="Times New Roman" w:cs="Times New Roman"/>
          <w:sz w:val="20"/>
          <w:szCs w:val="20"/>
        </w:rPr>
        <w:t xml:space="preserve">can be defined as: </w:t>
      </w:r>
    </w:p>
    <w:p w:rsidR="00611C69" w:rsidRPr="00B978C5" w:rsidRDefault="00611C69" w:rsidP="00611C69">
      <w:pPr>
        <w:spacing w:line="360" w:lineRule="auto"/>
        <w:jc w:val="both"/>
        <w:rPr>
          <w:rFonts w:ascii="Times New Roman" w:hAnsi="Times New Roman" w:cs="Times New Roman"/>
          <w:sz w:val="20"/>
          <w:szCs w:val="20"/>
        </w:rPr>
      </w:pP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=p_NU</m:t>
        </m:r>
        <m:sSub>
          <m:sSubPr>
            <m:ctrlPr>
              <w:rPr>
                <w:rFonts w:ascii="Cambria Math" w:hAnsi="Cambria Math" w:cs="Times New Roman"/>
                <w:b/>
                <w:i/>
                <w:sz w:val="20"/>
                <w:szCs w:val="20"/>
              </w:rPr>
            </m:ctrlPr>
          </m:sSubPr>
          <m:e>
            <m:r>
              <m:rPr>
                <m:sty m:val="bi"/>
              </m:rPr>
              <w:rPr>
                <w:rFonts w:ascii="Cambria Math" w:hAnsi="Cambria Math" w:cs="Times New Roman"/>
                <w:sz w:val="20"/>
                <w:szCs w:val="20"/>
              </w:rPr>
              <m:t>M</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 p_MIP</m:t>
        </m:r>
        <m:sSub>
          <m:sSubPr>
            <m:ctrlPr>
              <w:rPr>
                <w:rFonts w:ascii="Cambria Math" w:hAnsi="Cambria Math" w:cs="Times New Roman"/>
                <w:b/>
                <w:i/>
                <w:sz w:val="20"/>
                <w:szCs w:val="20"/>
              </w:rPr>
            </m:ctrlPr>
          </m:sSubPr>
          <m:e>
            <m:r>
              <m:rPr>
                <m:sty m:val="bi"/>
              </m:rPr>
              <w:rPr>
                <w:rFonts w:ascii="Cambria Math" w:hAnsi="Cambria Math" w:cs="Times New Roman"/>
                <w:sz w:val="20"/>
                <w:szCs w:val="20"/>
              </w:rPr>
              <m:t>S</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 xml:space="preserve"> +VM_</m:t>
        </m:r>
        <m:sSub>
          <m:sSubPr>
            <m:ctrlPr>
              <w:rPr>
                <w:rFonts w:ascii="Cambria Math" w:hAnsi="Cambria Math" w:cs="Times New Roman"/>
                <w:b/>
                <w:i/>
                <w:sz w:val="20"/>
                <w:szCs w:val="20"/>
              </w:rPr>
            </m:ctrlPr>
          </m:sSubPr>
          <m:e>
            <m:r>
              <m:rPr>
                <m:sty m:val="bi"/>
              </m:rPr>
              <w:rPr>
                <w:rFonts w:ascii="Cambria Math" w:hAnsi="Cambria Math" w:cs="Times New Roman"/>
                <w:sz w:val="20"/>
                <w:szCs w:val="20"/>
              </w:rPr>
              <m:t>b</m:t>
            </m:r>
          </m:e>
          <m:sub>
            <m:r>
              <m:rPr>
                <m:sty m:val="bi"/>
              </m:rPr>
              <w:rPr>
                <w:rFonts w:ascii="Cambria Math" w:hAnsi="Cambria Math" w:cs="Times New Roman"/>
                <w:sz w:val="20"/>
                <w:szCs w:val="20"/>
              </w:rPr>
              <m:t>i</m:t>
            </m:r>
          </m:sub>
        </m:sSub>
      </m:oMath>
      <w:r w:rsidRPr="00B978C5">
        <w:rPr>
          <w:rFonts w:ascii="Times New Roman" w:hAnsi="Times New Roman" w:cs="Times New Roman"/>
          <w:sz w:val="20"/>
          <w:szCs w:val="20"/>
        </w:rPr>
        <w:t xml:space="preserve">                                                                                                               </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lastRenderedPageBreak/>
        <w:t>lb</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load balancing factor for minimizing the degree of imbalance defined as:</w:t>
      </w:r>
    </w:p>
    <w:p w:rsidR="00611C69" w:rsidRPr="00B978C5" w:rsidRDefault="00611C69" w:rsidP="00611C69">
      <w:pPr>
        <w:spacing w:line="360" w:lineRule="auto"/>
        <w:jc w:val="both"/>
        <w:rPr>
          <w:rFonts w:ascii="Times New Roman" w:hAnsi="Times New Roman" w:cs="Times New Roman"/>
          <w:sz w:val="20"/>
          <w:szCs w:val="20"/>
        </w:rPr>
      </w:pPr>
    </w:p>
    <w:p w:rsidR="00611C69" w:rsidRPr="00B978C5" w:rsidRDefault="00611C69" w:rsidP="00611C69">
      <w:pPr>
        <w:spacing w:line="360" w:lineRule="auto"/>
        <w:jc w:val="both"/>
        <w:rPr>
          <w:rFonts w:ascii="Times New Roman" w:hAnsi="Times New Roman" w:cs="Times New Roman"/>
          <w:sz w:val="20"/>
          <w:szCs w:val="20"/>
        </w:rPr>
      </w:pP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lb</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=1-</m:t>
        </m:r>
        <m:f>
          <m:fPr>
            <m:ctrlPr>
              <w:rPr>
                <w:rFonts w:ascii="Cambria Math" w:hAnsi="Cambria Math" w:cs="Times New Roman"/>
                <w:b/>
                <w:i/>
                <w:sz w:val="20"/>
                <w:szCs w:val="20"/>
              </w:rPr>
            </m:ctrlPr>
          </m:fPr>
          <m:num>
            <m:r>
              <m:rPr>
                <m:sty m:val="bi"/>
              </m:rPr>
              <w:rPr>
                <w:rFonts w:ascii="Cambria Math" w:hAnsi="Cambria Math" w:cs="Times New Roman"/>
                <w:sz w:val="20"/>
                <w:szCs w:val="20"/>
              </w:rPr>
              <m:t>e</m:t>
            </m:r>
            <m:sSub>
              <m:sSubPr>
                <m:ctrlPr>
                  <w:rPr>
                    <w:rFonts w:ascii="Cambria Math" w:hAnsi="Cambria Math" w:cs="Times New Roman"/>
                    <w:b/>
                    <w:i/>
                    <w:sz w:val="20"/>
                    <w:szCs w:val="20"/>
                  </w:rPr>
                </m:ctrlPr>
              </m:sSubPr>
              <m:e>
                <m:r>
                  <m:rPr>
                    <m:sty m:val="bi"/>
                  </m:rPr>
                  <w:rPr>
                    <w:rFonts w:ascii="Cambria Math" w:hAnsi="Cambria Math" w:cs="Times New Roman"/>
                    <w:sz w:val="20"/>
                    <w:szCs w:val="20"/>
                  </w:rPr>
                  <m:t>t</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-Avg_et</m:t>
            </m:r>
          </m:num>
          <m:den>
            <m:r>
              <m:rPr>
                <m:sty m:val="bi"/>
              </m:rPr>
              <w:rPr>
                <w:rFonts w:ascii="Cambria Math" w:hAnsi="Cambria Math" w:cs="Times New Roman"/>
                <w:sz w:val="20"/>
                <w:szCs w:val="20"/>
              </w:rPr>
              <m:t>e</m:t>
            </m:r>
            <m:sSub>
              <m:sSubPr>
                <m:ctrlPr>
                  <w:rPr>
                    <w:rFonts w:ascii="Cambria Math" w:hAnsi="Cambria Math" w:cs="Times New Roman"/>
                    <w:b/>
                    <w:i/>
                    <w:sz w:val="20"/>
                    <w:szCs w:val="20"/>
                  </w:rPr>
                </m:ctrlPr>
              </m:sSubPr>
              <m:e>
                <m:r>
                  <m:rPr>
                    <m:sty m:val="bi"/>
                  </m:rPr>
                  <w:rPr>
                    <w:rFonts w:ascii="Cambria Math" w:hAnsi="Cambria Math" w:cs="Times New Roman"/>
                    <w:sz w:val="20"/>
                    <w:szCs w:val="20"/>
                  </w:rPr>
                  <m:t>t</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+Avg_et</m:t>
            </m:r>
          </m:den>
        </m:f>
      </m:oMath>
      <w:r w:rsidRPr="00B978C5">
        <w:rPr>
          <w:rFonts w:ascii="Times New Roman" w:hAnsi="Times New Roman" w:cs="Times New Roman"/>
          <w:sz w:val="20"/>
          <w:szCs w:val="20"/>
        </w:rPr>
        <w:t xml:space="preserve">                                                                                                                                        </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Where</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Avg_et</m:t>
        </m:r>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virtual machine average execution time in the optimal path last iteration</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e</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i</m:t>
            </m:r>
          </m:sub>
        </m:sSub>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expected execution time of 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task</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e</m:t>
        </m:r>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i</m:t>
            </m:r>
          </m:sub>
        </m:sSub>
      </m:oMath>
      <w:r w:rsidRPr="00B978C5">
        <w:rPr>
          <w:rFonts w:ascii="Times New Roman" w:hAnsi="Times New Roman" w:cs="Times New Roman"/>
          <w:sz w:val="20"/>
          <w:szCs w:val="20"/>
        </w:rPr>
        <w:t xml:space="preserve"> is defined as:</w:t>
      </w:r>
    </w:p>
    <w:p w:rsidR="00611C69" w:rsidRPr="00B978C5" w:rsidRDefault="00611C69" w:rsidP="00611C69">
      <w:pPr>
        <w:spacing w:line="360" w:lineRule="auto"/>
        <w:jc w:val="both"/>
        <w:rPr>
          <w:rFonts w:ascii="Times New Roman" w:hAnsi="Times New Roman" w:cs="Times New Roman"/>
          <w:sz w:val="20"/>
          <w:szCs w:val="20"/>
        </w:rPr>
      </w:pPr>
      <m:oMath>
        <m:r>
          <m:rPr>
            <m:sty m:val="bi"/>
          </m:rPr>
          <w:rPr>
            <w:rFonts w:ascii="Cambria Math" w:hAnsi="Cambria Math" w:cs="Times New Roman"/>
            <w:sz w:val="20"/>
            <w:szCs w:val="20"/>
          </w:rPr>
          <m:t>e</m:t>
        </m:r>
        <m:sSub>
          <m:sSubPr>
            <m:ctrlPr>
              <w:rPr>
                <w:rFonts w:ascii="Cambria Math" w:hAnsi="Cambria Math" w:cs="Times New Roman"/>
                <w:b/>
                <w:i/>
                <w:sz w:val="20"/>
                <w:szCs w:val="20"/>
              </w:rPr>
            </m:ctrlPr>
          </m:sSubPr>
          <m:e>
            <m:r>
              <m:rPr>
                <m:sty m:val="bi"/>
              </m:rPr>
              <w:rPr>
                <w:rFonts w:ascii="Cambria Math" w:hAnsi="Cambria Math" w:cs="Times New Roman"/>
                <w:sz w:val="20"/>
                <w:szCs w:val="20"/>
              </w:rPr>
              <m:t>t</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m:t>
        </m:r>
        <m:f>
          <m:fPr>
            <m:ctrlPr>
              <w:rPr>
                <w:rFonts w:ascii="Cambria Math" w:hAnsi="Cambria Math" w:cs="Times New Roman"/>
                <w:b/>
                <w:i/>
                <w:sz w:val="20"/>
                <w:szCs w:val="20"/>
              </w:rPr>
            </m:ctrlPr>
          </m:fPr>
          <m:num>
            <m:r>
              <m:rPr>
                <m:sty m:val="bi"/>
              </m:rPr>
              <w:rPr>
                <w:rFonts w:ascii="Cambria Math" w:hAnsi="Cambria Math" w:cs="Times New Roman"/>
                <w:sz w:val="20"/>
                <w:szCs w:val="20"/>
              </w:rPr>
              <m:t>total_TL</m:t>
            </m:r>
          </m:num>
          <m:den>
            <m:sSub>
              <m:sSubPr>
                <m:ctrlPr>
                  <w:rPr>
                    <w:rFonts w:ascii="Cambria Math" w:hAnsi="Cambria Math" w:cs="Times New Roman"/>
                    <w:b/>
                    <w:i/>
                    <w:sz w:val="20"/>
                    <w:szCs w:val="20"/>
                  </w:rPr>
                </m:ctrlPr>
              </m:sSubPr>
              <m:e>
                <m:r>
                  <m:rPr>
                    <m:sty m:val="bi"/>
                  </m:rPr>
                  <w:rPr>
                    <w:rFonts w:ascii="Cambria Math" w:hAnsi="Cambria Math" w:cs="Times New Roman"/>
                    <w:sz w:val="20"/>
                    <w:szCs w:val="20"/>
                  </w:rPr>
                  <m:t>c</m:t>
                </m:r>
              </m:e>
              <m:sub>
                <m:r>
                  <m:rPr>
                    <m:sty m:val="bi"/>
                  </m:rPr>
                  <w:rPr>
                    <w:rFonts w:ascii="Cambria Math" w:hAnsi="Cambria Math" w:cs="Times New Roman"/>
                    <w:sz w:val="20"/>
                    <w:szCs w:val="20"/>
                  </w:rPr>
                  <m:t>i</m:t>
                </m:r>
              </m:sub>
            </m:sSub>
          </m:den>
        </m:f>
        <m:r>
          <m:rPr>
            <m:sty m:val="bi"/>
          </m:rPr>
          <w:rPr>
            <w:rFonts w:ascii="Cambria Math" w:hAnsi="Cambria Math" w:cs="Times New Roman"/>
            <w:sz w:val="20"/>
            <w:szCs w:val="20"/>
          </w:rPr>
          <m:t>+</m:t>
        </m:r>
        <m:f>
          <m:fPr>
            <m:ctrlPr>
              <w:rPr>
                <w:rFonts w:ascii="Cambria Math" w:hAnsi="Cambria Math" w:cs="Times New Roman"/>
                <w:b/>
                <w:i/>
                <w:sz w:val="20"/>
                <w:szCs w:val="20"/>
              </w:rPr>
            </m:ctrlPr>
          </m:fPr>
          <m:num>
            <m:r>
              <m:rPr>
                <m:sty m:val="bi"/>
              </m:rPr>
              <w:rPr>
                <w:rFonts w:ascii="Cambria Math" w:hAnsi="Cambria Math" w:cs="Times New Roman"/>
                <w:sz w:val="20"/>
                <w:szCs w:val="20"/>
              </w:rPr>
              <m:t>Input_FS</m:t>
            </m:r>
          </m:num>
          <m:den>
            <m:r>
              <m:rPr>
                <m:sty m:val="bi"/>
              </m:rPr>
              <w:rPr>
                <w:rFonts w:ascii="Cambria Math" w:hAnsi="Cambria Math" w:cs="Times New Roman"/>
                <w:sz w:val="20"/>
                <w:szCs w:val="20"/>
              </w:rPr>
              <m:t>VM_</m:t>
            </m:r>
            <m:sSub>
              <m:sSubPr>
                <m:ctrlPr>
                  <w:rPr>
                    <w:rFonts w:ascii="Cambria Math" w:hAnsi="Cambria Math" w:cs="Times New Roman"/>
                    <w:b/>
                    <w:i/>
                    <w:sz w:val="20"/>
                    <w:szCs w:val="20"/>
                  </w:rPr>
                </m:ctrlPr>
              </m:sSubPr>
              <m:e>
                <m:r>
                  <m:rPr>
                    <m:sty m:val="bi"/>
                  </m:rPr>
                  <w:rPr>
                    <w:rFonts w:ascii="Cambria Math" w:hAnsi="Cambria Math" w:cs="Times New Roman"/>
                    <w:sz w:val="20"/>
                    <w:szCs w:val="20"/>
                  </w:rPr>
                  <m:t>b</m:t>
                </m:r>
              </m:e>
              <m:sub>
                <m:r>
                  <m:rPr>
                    <m:sty m:val="bi"/>
                  </m:rPr>
                  <w:rPr>
                    <w:rFonts w:ascii="Cambria Math" w:hAnsi="Cambria Math" w:cs="Times New Roman"/>
                    <w:sz w:val="20"/>
                    <w:szCs w:val="20"/>
                  </w:rPr>
                  <m:t>i</m:t>
                </m:r>
              </m:sub>
            </m:sSub>
          </m:den>
        </m:f>
      </m:oMath>
      <w:r w:rsidRPr="00B978C5">
        <w:rPr>
          <w:rFonts w:ascii="Times New Roman" w:hAnsi="Times New Roman" w:cs="Times New Roman"/>
          <w:sz w:val="20"/>
          <w:szCs w:val="20"/>
        </w:rPr>
        <w:t xml:space="preserve">                                                                                                                                 </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 xml:space="preserve">Where </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total_TL</m:t>
        </m:r>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total length of task submitted to VM</w:t>
      </w:r>
      <w:r w:rsidRPr="00B978C5">
        <w:rPr>
          <w:rFonts w:ascii="Times New Roman" w:hAnsi="Times New Roman" w:cs="Times New Roman"/>
          <w:sz w:val="20"/>
          <w:szCs w:val="20"/>
          <w:vertAlign w:val="subscript"/>
        </w:rPr>
        <w:t>i</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Input_FS</m:t>
        </m:r>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task length before execution</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α,β and γ</m:t>
        </m:r>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 xml:space="preserve"> parameters controlling the relative weight of pheromone trail along with VMs computing capacity and load balancing.</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Once heavily loaded are some VMs becoming bottleneck in cloud influences the given task set makespan. The load balancing factor lb</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is defined in the ant algorithm for improving the capacity of lead balancing. Bigger the lb</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higher will be the probability of choosing means 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comprehensive ability is greater now.</w:t>
      </w:r>
    </w:p>
    <w:p w:rsidR="00611C69" w:rsidRPr="00B978C5" w:rsidRDefault="00611C69" w:rsidP="00611C69">
      <w:pPr>
        <w:spacing w:line="360" w:lineRule="auto"/>
        <w:jc w:val="both"/>
        <w:rPr>
          <w:rFonts w:ascii="Times New Roman" w:hAnsi="Times New Roman" w:cs="Times New Roman"/>
          <w:i/>
          <w:sz w:val="20"/>
          <w:szCs w:val="20"/>
        </w:rPr>
      </w:pPr>
      <w:r w:rsidRPr="00B978C5">
        <w:rPr>
          <w:rFonts w:ascii="Times New Roman" w:hAnsi="Times New Roman" w:cs="Times New Roman"/>
          <w:b/>
          <w:i/>
          <w:sz w:val="20"/>
          <w:szCs w:val="20"/>
        </w:rPr>
        <w:t>Updating Pheromone</w:t>
      </w:r>
      <w:r w:rsidRPr="00B978C5">
        <w:rPr>
          <w:rFonts w:ascii="Times New Roman" w:hAnsi="Times New Roman" w:cs="Times New Roman"/>
          <w:i/>
          <w:sz w:val="20"/>
          <w:szCs w:val="20"/>
        </w:rPr>
        <w:t xml:space="preserve">: </w:t>
      </w:r>
      <w:r w:rsidRPr="00B978C5">
        <w:rPr>
          <w:rFonts w:ascii="Times New Roman" w:hAnsi="Times New Roman" w:cs="Times New Roman"/>
          <w:sz w:val="20"/>
          <w:szCs w:val="20"/>
        </w:rPr>
        <w:t xml:space="preserve">Ant Let </w:t>
      </w:r>
      <m:oMath>
        <m:sSub>
          <m:sSubPr>
            <m:ctrlPr>
              <w:rPr>
                <w:rFonts w:ascii="Cambria Math" w:hAnsi="Cambria Math" w:cs="Times New Roman"/>
                <w:i/>
                <w:sz w:val="20"/>
                <w:szCs w:val="20"/>
              </w:rPr>
            </m:ctrlPr>
          </m:sSubPr>
          <m:e>
            <m:r>
              <w:rPr>
                <w:rFonts w:ascii="Cambria Math" w:hAnsi="Cambria Math" w:cs="Times New Roman"/>
                <w:sz w:val="20"/>
                <w:szCs w:val="20"/>
              </w:rPr>
              <m:t>τ</m:t>
            </m:r>
          </m:e>
          <m:sub>
            <m:r>
              <w:rPr>
                <w:rFonts w:ascii="Cambria Math" w:hAnsi="Cambria Math" w:cs="Times New Roman"/>
                <w:sz w:val="20"/>
                <w:szCs w:val="20"/>
              </w:rPr>
              <m:t>i</m:t>
            </m:r>
          </m:sub>
        </m:sSub>
        <m:r>
          <w:rPr>
            <w:rFonts w:ascii="Cambria Math" w:hAnsi="Cambria Math" w:cs="Times New Roman"/>
            <w:sz w:val="20"/>
            <w:szCs w:val="20"/>
          </w:rPr>
          <m:t>(T)</m:t>
        </m:r>
      </m:oMath>
      <w:r w:rsidRPr="00B978C5">
        <w:rPr>
          <w:rFonts w:ascii="Times New Roman" w:hAnsi="Times New Roman" w:cs="Times New Roman"/>
          <w:sz w:val="20"/>
          <w:szCs w:val="20"/>
        </w:rPr>
        <w:t xml:space="preserve"> at any time T be the VM</w:t>
      </w:r>
      <w:r w:rsidRPr="00B978C5">
        <w:rPr>
          <w:rFonts w:ascii="Times New Roman" w:hAnsi="Times New Roman" w:cs="Times New Roman"/>
          <w:sz w:val="20"/>
          <w:szCs w:val="20"/>
          <w:vertAlign w:val="subscript"/>
        </w:rPr>
        <w:t>i</w:t>
      </w:r>
      <w:r w:rsidRPr="00B978C5">
        <w:rPr>
          <w:rFonts w:ascii="Times New Roman" w:hAnsi="Times New Roman" w:cs="Times New Roman"/>
          <w:sz w:val="20"/>
          <w:szCs w:val="20"/>
        </w:rPr>
        <w:t xml:space="preserve"> pheromone intensity. The update of the pheromone is given by:</w:t>
      </w:r>
    </w:p>
    <w:p w:rsidR="00611C69" w:rsidRPr="00B978C5" w:rsidRDefault="00611C69" w:rsidP="00611C69">
      <w:pPr>
        <w:spacing w:line="360" w:lineRule="auto"/>
        <w:jc w:val="both"/>
        <w:rPr>
          <w:rFonts w:ascii="Times New Roman" w:hAnsi="Times New Roman" w:cs="Times New Roman"/>
          <w:sz w:val="20"/>
          <w:szCs w:val="20"/>
        </w:rPr>
      </w:pPr>
      <m:oMath>
        <m:sSub>
          <m:sSubPr>
            <m:ctrlPr>
              <w:rPr>
                <w:rFonts w:ascii="Cambria Math" w:hAnsi="Cambria Math" w:cs="Times New Roman"/>
                <w:b/>
                <w:i/>
                <w:sz w:val="20"/>
                <w:szCs w:val="20"/>
              </w:rPr>
            </m:ctrlPr>
          </m:sSubPr>
          <m:e>
            <m:r>
              <m:rPr>
                <m:sty m:val="bi"/>
              </m:rPr>
              <w:rPr>
                <w:rFonts w:ascii="Cambria Math" w:hAnsi="Cambria Math" w:cs="Times New Roman"/>
                <w:sz w:val="20"/>
                <w:szCs w:val="20"/>
              </w:rPr>
              <m:t>τ</m:t>
            </m:r>
          </m:e>
          <m:sub>
            <m:r>
              <m:rPr>
                <m:sty m:val="bi"/>
              </m:rPr>
              <w:rPr>
                <w:rFonts w:ascii="Cambria Math" w:hAnsi="Cambria Math" w:cs="Times New Roman"/>
                <w:sz w:val="20"/>
                <w:szCs w:val="20"/>
              </w:rPr>
              <m:t>i</m:t>
            </m:r>
          </m:sub>
        </m:sSub>
        <m:d>
          <m:dPr>
            <m:ctrlPr>
              <w:rPr>
                <w:rFonts w:ascii="Cambria Math" w:hAnsi="Cambria Math" w:cs="Times New Roman"/>
                <w:b/>
                <w:i/>
                <w:sz w:val="20"/>
                <w:szCs w:val="20"/>
              </w:rPr>
            </m:ctrlPr>
          </m:dPr>
          <m:e>
            <m:r>
              <m:rPr>
                <m:sty m:val="bi"/>
              </m:rPr>
              <w:rPr>
                <w:rFonts w:ascii="Cambria Math" w:hAnsi="Cambria Math" w:cs="Times New Roman"/>
                <w:sz w:val="20"/>
                <w:szCs w:val="20"/>
              </w:rPr>
              <m:t>T+1</m:t>
            </m:r>
          </m:e>
        </m:d>
        <m:r>
          <m:rPr>
            <m:sty m:val="bi"/>
          </m:rPr>
          <w:rPr>
            <w:rFonts w:ascii="Cambria Math" w:hAnsi="Cambria Math" w:cs="Times New Roman"/>
            <w:sz w:val="20"/>
            <w:szCs w:val="20"/>
          </w:rPr>
          <m:t>=</m:t>
        </m:r>
        <m:d>
          <m:dPr>
            <m:ctrlPr>
              <w:rPr>
                <w:rFonts w:ascii="Cambria Math" w:hAnsi="Cambria Math" w:cs="Times New Roman"/>
                <w:b/>
                <w:i/>
                <w:sz w:val="20"/>
                <w:szCs w:val="20"/>
              </w:rPr>
            </m:ctrlPr>
          </m:dPr>
          <m:e>
            <m:r>
              <m:rPr>
                <m:sty m:val="bi"/>
              </m:rPr>
              <w:rPr>
                <w:rFonts w:ascii="Cambria Math" w:hAnsi="Cambria Math" w:cs="Times New Roman"/>
                <w:sz w:val="20"/>
                <w:szCs w:val="20"/>
              </w:rPr>
              <m:t>1-ρ</m:t>
            </m:r>
          </m:e>
        </m:d>
        <m:r>
          <m:rPr>
            <m:sty m:val="bi"/>
          </m:rPr>
          <w:rPr>
            <w:rFonts w:ascii="Cambria Math" w:hAnsi="Cambria Math" w:cs="Times New Roman"/>
            <w:sz w:val="20"/>
            <w:szCs w:val="20"/>
          </w:rPr>
          <m:t>×</m:t>
        </m:r>
        <m:sSub>
          <m:sSubPr>
            <m:ctrlPr>
              <w:rPr>
                <w:rFonts w:ascii="Cambria Math" w:hAnsi="Cambria Math" w:cs="Times New Roman"/>
                <w:b/>
                <w:i/>
                <w:sz w:val="20"/>
                <w:szCs w:val="20"/>
              </w:rPr>
            </m:ctrlPr>
          </m:sSubPr>
          <m:e>
            <m:r>
              <m:rPr>
                <m:sty m:val="bi"/>
              </m:rPr>
              <w:rPr>
                <w:rFonts w:ascii="Cambria Math" w:hAnsi="Cambria Math" w:cs="Times New Roman"/>
                <w:sz w:val="20"/>
                <w:szCs w:val="20"/>
              </w:rPr>
              <m:t>τ</m:t>
            </m:r>
          </m:e>
          <m:sub>
            <m:r>
              <m:rPr>
                <m:sty m:val="bi"/>
              </m:rPr>
              <w:rPr>
                <w:rFonts w:ascii="Cambria Math" w:hAnsi="Cambria Math" w:cs="Times New Roman"/>
                <w:sz w:val="20"/>
                <w:szCs w:val="20"/>
              </w:rPr>
              <m:t>i</m:t>
            </m:r>
          </m:sub>
        </m:sSub>
        <m:d>
          <m:dPr>
            <m:ctrlPr>
              <w:rPr>
                <w:rFonts w:ascii="Cambria Math" w:hAnsi="Cambria Math" w:cs="Times New Roman"/>
                <w:b/>
                <w:i/>
                <w:sz w:val="20"/>
                <w:szCs w:val="20"/>
              </w:rPr>
            </m:ctrlPr>
          </m:dPr>
          <m:e>
            <m:r>
              <m:rPr>
                <m:sty m:val="bi"/>
              </m:rPr>
              <w:rPr>
                <w:rFonts w:ascii="Cambria Math" w:hAnsi="Cambria Math" w:cs="Times New Roman"/>
                <w:sz w:val="20"/>
                <w:szCs w:val="20"/>
              </w:rPr>
              <m:t>T</m:t>
            </m:r>
          </m:e>
        </m:d>
        <m:r>
          <m:rPr>
            <m:sty m:val="bi"/>
          </m:rPr>
          <w:rPr>
            <w:rFonts w:ascii="Cambria Math" w:hAnsi="Cambria Math" w:cs="Times New Roman"/>
            <w:sz w:val="20"/>
            <w:szCs w:val="20"/>
          </w:rPr>
          <m:t>+∆</m:t>
        </m:r>
        <m:sSub>
          <m:sSubPr>
            <m:ctrlPr>
              <w:rPr>
                <w:rFonts w:ascii="Cambria Math" w:hAnsi="Cambria Math" w:cs="Times New Roman"/>
                <w:b/>
                <w:i/>
                <w:sz w:val="20"/>
                <w:szCs w:val="20"/>
              </w:rPr>
            </m:ctrlPr>
          </m:sSubPr>
          <m:e>
            <m:r>
              <m:rPr>
                <m:sty m:val="bi"/>
              </m:rPr>
              <w:rPr>
                <w:rFonts w:ascii="Cambria Math" w:hAnsi="Cambria Math" w:cs="Times New Roman"/>
                <w:sz w:val="20"/>
                <w:szCs w:val="20"/>
              </w:rPr>
              <m:t>τ</m:t>
            </m:r>
          </m:e>
          <m:sub>
            <m:r>
              <m:rPr>
                <m:sty m:val="bi"/>
              </m:rPr>
              <w:rPr>
                <w:rFonts w:ascii="Cambria Math" w:hAnsi="Cambria Math" w:cs="Times New Roman"/>
                <w:sz w:val="20"/>
                <w:szCs w:val="20"/>
              </w:rPr>
              <m:t>i</m:t>
            </m:r>
          </m:sub>
        </m:sSub>
      </m:oMath>
      <w:r w:rsidRPr="00B978C5">
        <w:rPr>
          <w:rFonts w:ascii="Times New Roman" w:hAnsi="Times New Roman" w:cs="Times New Roman"/>
          <w:sz w:val="20"/>
          <w:szCs w:val="20"/>
        </w:rPr>
        <w:t xml:space="preserve">                                                                                                               </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Where</w:t>
      </w:r>
    </w:p>
    <w:p w:rsidR="00611C69" w:rsidRPr="00B978C5" w:rsidRDefault="00611C69" w:rsidP="00611C69">
      <w:pPr>
        <w:spacing w:line="360" w:lineRule="auto"/>
        <w:jc w:val="both"/>
        <w:rPr>
          <w:rFonts w:ascii="Times New Roman" w:hAnsi="Times New Roman" w:cs="Times New Roman"/>
          <w:sz w:val="20"/>
          <w:szCs w:val="20"/>
        </w:rPr>
      </w:pPr>
      <m:oMath>
        <m:r>
          <w:rPr>
            <w:rFonts w:ascii="Cambria Math" w:hAnsi="Cambria Math" w:cs="Times New Roman"/>
            <w:sz w:val="20"/>
            <w:szCs w:val="20"/>
          </w:rPr>
          <m:t>ρϵ[0,1]</m:t>
        </m:r>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decay coefficient of pheromone trail</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lastRenderedPageBreak/>
        <w:t xml:space="preserve">The past solution impact will be less if value of </w:t>
      </w:r>
      <m:oMath>
        <m:r>
          <w:rPr>
            <w:rFonts w:ascii="Cambria Math" w:hAnsi="Cambria Math" w:cs="Times New Roman"/>
            <w:sz w:val="20"/>
            <w:szCs w:val="20"/>
          </w:rPr>
          <m:t>ρ</m:t>
        </m:r>
      </m:oMath>
      <w:r w:rsidRPr="00B978C5">
        <w:rPr>
          <w:rFonts w:ascii="Times New Roman" w:hAnsi="Times New Roman" w:cs="Times New Roman"/>
          <w:sz w:val="20"/>
          <w:szCs w:val="20"/>
        </w:rPr>
        <w:t xml:space="preserve"> is greater. The </w:t>
      </w:r>
      <m:oMath>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τ</m:t>
            </m:r>
          </m:e>
          <m:sub>
            <m:r>
              <w:rPr>
                <w:rFonts w:ascii="Cambria Math" w:hAnsi="Cambria Math" w:cs="Times New Roman"/>
                <w:sz w:val="20"/>
                <w:szCs w:val="20"/>
              </w:rPr>
              <m:t>i</m:t>
            </m:r>
          </m:sub>
        </m:sSub>
      </m:oMath>
      <w:r w:rsidRPr="00B978C5">
        <w:rPr>
          <w:rFonts w:ascii="Times New Roman" w:hAnsi="Times New Roman" w:cs="Times New Roman"/>
          <w:sz w:val="20"/>
          <w:szCs w:val="20"/>
        </w:rPr>
        <w:t xml:space="preserve"> value is defined as:</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 xml:space="preserve">After the completion of ant tour, updating the local pheromone on VM visited and </w:t>
      </w:r>
      <m:oMath>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τ</m:t>
            </m:r>
          </m:e>
          <m:sub>
            <m:r>
              <w:rPr>
                <w:rFonts w:ascii="Cambria Math" w:hAnsi="Cambria Math" w:cs="Times New Roman"/>
                <w:sz w:val="20"/>
                <w:szCs w:val="20"/>
              </w:rPr>
              <m:t>i</m:t>
            </m:r>
          </m:sub>
        </m:sSub>
      </m:oMath>
      <w:r w:rsidRPr="00B978C5">
        <w:rPr>
          <w:rFonts w:ascii="Times New Roman" w:hAnsi="Times New Roman" w:cs="Times New Roman"/>
          <w:sz w:val="20"/>
          <w:szCs w:val="20"/>
        </w:rPr>
        <w:t xml:space="preserve"> value is given as:</w:t>
      </w:r>
    </w:p>
    <w:p w:rsidR="00611C69" w:rsidRPr="00B978C5" w:rsidRDefault="00611C69" w:rsidP="00611C69">
      <w:pPr>
        <w:spacing w:line="360" w:lineRule="auto"/>
        <w:jc w:val="both"/>
        <w:rPr>
          <w:rFonts w:ascii="Times New Roman" w:hAnsi="Times New Roman" w:cs="Times New Roman"/>
          <w:sz w:val="20"/>
          <w:szCs w:val="20"/>
        </w:rPr>
      </w:pPr>
      <m:oMath>
        <m:r>
          <m:rPr>
            <m:sty m:val="bi"/>
          </m:rPr>
          <w:rPr>
            <w:rFonts w:ascii="Cambria Math" w:hAnsi="Cambria Math" w:cs="Times New Roman"/>
            <w:sz w:val="20"/>
            <w:szCs w:val="20"/>
          </w:rPr>
          <m:t>∆</m:t>
        </m:r>
        <m:sSub>
          <m:sSubPr>
            <m:ctrlPr>
              <w:rPr>
                <w:rFonts w:ascii="Cambria Math" w:hAnsi="Cambria Math" w:cs="Times New Roman"/>
                <w:b/>
                <w:i/>
                <w:sz w:val="20"/>
                <w:szCs w:val="20"/>
              </w:rPr>
            </m:ctrlPr>
          </m:sSubPr>
          <m:e>
            <m:r>
              <m:rPr>
                <m:sty m:val="bi"/>
              </m:rPr>
              <w:rPr>
                <w:rFonts w:ascii="Cambria Math" w:hAnsi="Cambria Math" w:cs="Times New Roman"/>
                <w:sz w:val="20"/>
                <w:szCs w:val="20"/>
              </w:rPr>
              <m:t>τ</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=1/</m:t>
        </m:r>
        <m:sSub>
          <m:sSubPr>
            <m:ctrlPr>
              <w:rPr>
                <w:rFonts w:ascii="Cambria Math" w:hAnsi="Cambria Math" w:cs="Times New Roman"/>
                <w:b/>
                <w:i/>
                <w:sz w:val="20"/>
                <w:szCs w:val="20"/>
              </w:rPr>
            </m:ctrlPr>
          </m:sSubPr>
          <m:e>
            <m:r>
              <m:rPr>
                <m:sty m:val="bi"/>
              </m:rPr>
              <w:rPr>
                <w:rFonts w:ascii="Cambria Math" w:hAnsi="Cambria Math" w:cs="Times New Roman"/>
                <w:sz w:val="20"/>
                <w:szCs w:val="20"/>
              </w:rPr>
              <m:t>t</m:t>
            </m:r>
          </m:e>
          <m:sub>
            <m:r>
              <m:rPr>
                <m:sty m:val="bi"/>
              </m:rPr>
              <w:rPr>
                <w:rFonts w:ascii="Cambria Math" w:hAnsi="Cambria Math" w:cs="Times New Roman"/>
                <w:sz w:val="20"/>
                <w:szCs w:val="20"/>
              </w:rPr>
              <m:t>iK</m:t>
            </m:r>
          </m:sub>
        </m:sSub>
      </m:oMath>
      <w:r w:rsidRPr="00B978C5">
        <w:rPr>
          <w:rFonts w:ascii="Times New Roman" w:hAnsi="Times New Roman" w:cs="Times New Roman"/>
          <w:sz w:val="20"/>
          <w:szCs w:val="20"/>
        </w:rPr>
        <w:t xml:space="preserve">                                                                                                                                                  </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Where</w:t>
      </w:r>
    </w:p>
    <w:p w:rsidR="00611C69" w:rsidRPr="00B978C5" w:rsidRDefault="00611C69" w:rsidP="00611C69">
      <w:pPr>
        <w:spacing w:line="360" w:lineRule="auto"/>
        <w:jc w:val="both"/>
        <w:rPr>
          <w:rFonts w:ascii="Times New Roman" w:hAnsi="Times New Roman" w:cs="Times New Roman"/>
          <w:sz w:val="20"/>
          <w:szCs w:val="20"/>
        </w:rPr>
      </w:pPr>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iK</m:t>
            </m:r>
          </m:sub>
        </m:sSub>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 xml:space="preserve"> K-ant searched shortest path length at i</w:t>
      </w:r>
      <w:r w:rsidRPr="00B978C5">
        <w:rPr>
          <w:rFonts w:ascii="Times New Roman" w:hAnsi="Times New Roman" w:cs="Times New Roman"/>
          <w:sz w:val="20"/>
          <w:szCs w:val="20"/>
          <w:vertAlign w:val="superscript"/>
        </w:rPr>
        <w:t>th</w:t>
      </w:r>
      <w:r w:rsidRPr="00B978C5">
        <w:rPr>
          <w:rFonts w:ascii="Times New Roman" w:hAnsi="Times New Roman" w:cs="Times New Roman"/>
          <w:sz w:val="20"/>
          <w:szCs w:val="20"/>
        </w:rPr>
        <w:t xml:space="preserve"> iteration</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 xml:space="preserve">In case, the current optimal solution is found by the ant while completing its tour, larger intensity pheromone is laid on its tour and updating the global pheromone on VM visited and  </w:t>
      </w:r>
      <m:oMath>
        <m:r>
          <w:rPr>
            <w:rFonts w:ascii="Cambria Math" w:hAnsi="Cambria Math" w:cs="Times New Roman"/>
            <w:sz w:val="20"/>
            <w:szCs w:val="20"/>
          </w:rPr>
          <m:t>∆</m:t>
        </m:r>
        <m:sSub>
          <m:sSubPr>
            <m:ctrlPr>
              <w:rPr>
                <w:rFonts w:ascii="Cambria Math" w:hAnsi="Cambria Math" w:cs="Times New Roman"/>
                <w:i/>
                <w:sz w:val="20"/>
                <w:szCs w:val="20"/>
              </w:rPr>
            </m:ctrlPr>
          </m:sSubPr>
          <m:e>
            <m:r>
              <w:rPr>
                <w:rFonts w:ascii="Cambria Math" w:hAnsi="Cambria Math" w:cs="Times New Roman"/>
                <w:sz w:val="20"/>
                <w:szCs w:val="20"/>
              </w:rPr>
              <m:t>τ</m:t>
            </m:r>
          </m:e>
          <m:sub>
            <m:r>
              <w:rPr>
                <w:rFonts w:ascii="Cambria Math" w:hAnsi="Cambria Math" w:cs="Times New Roman"/>
                <w:sz w:val="20"/>
                <w:szCs w:val="20"/>
              </w:rPr>
              <m:t>i</m:t>
            </m:r>
          </m:sub>
        </m:sSub>
      </m:oMath>
      <w:r w:rsidRPr="00B978C5">
        <w:rPr>
          <w:rFonts w:ascii="Times New Roman" w:hAnsi="Times New Roman" w:cs="Times New Roman"/>
          <w:sz w:val="20"/>
          <w:szCs w:val="20"/>
        </w:rPr>
        <w:t xml:space="preserve"> value is given as:</w:t>
      </w:r>
    </w:p>
    <w:p w:rsidR="00611C69" w:rsidRPr="00B978C5" w:rsidRDefault="00611C69" w:rsidP="00611C69">
      <w:pPr>
        <w:spacing w:line="360" w:lineRule="auto"/>
        <w:jc w:val="both"/>
        <w:rPr>
          <w:rFonts w:ascii="Times New Roman" w:hAnsi="Times New Roman" w:cs="Times New Roman"/>
          <w:sz w:val="20"/>
          <w:szCs w:val="20"/>
        </w:rPr>
      </w:pPr>
      <m:oMath>
        <m:r>
          <m:rPr>
            <m:sty m:val="bi"/>
          </m:rPr>
          <w:rPr>
            <w:rFonts w:ascii="Cambria Math" w:hAnsi="Cambria Math" w:cs="Times New Roman"/>
            <w:sz w:val="20"/>
            <w:szCs w:val="20"/>
          </w:rPr>
          <m:t>∆</m:t>
        </m:r>
        <m:sSub>
          <m:sSubPr>
            <m:ctrlPr>
              <w:rPr>
                <w:rFonts w:ascii="Cambria Math" w:hAnsi="Cambria Math" w:cs="Times New Roman"/>
                <w:b/>
                <w:i/>
                <w:sz w:val="20"/>
                <w:szCs w:val="20"/>
              </w:rPr>
            </m:ctrlPr>
          </m:sSubPr>
          <m:e>
            <m:r>
              <m:rPr>
                <m:sty m:val="bi"/>
              </m:rPr>
              <w:rPr>
                <w:rFonts w:ascii="Cambria Math" w:hAnsi="Cambria Math" w:cs="Times New Roman"/>
                <w:sz w:val="20"/>
                <w:szCs w:val="20"/>
              </w:rPr>
              <m:t>τ</m:t>
            </m:r>
          </m:e>
          <m:sub>
            <m:r>
              <m:rPr>
                <m:sty m:val="bi"/>
              </m:rPr>
              <w:rPr>
                <w:rFonts w:ascii="Cambria Math" w:hAnsi="Cambria Math" w:cs="Times New Roman"/>
                <w:sz w:val="20"/>
                <w:szCs w:val="20"/>
              </w:rPr>
              <m:t>i</m:t>
            </m:r>
          </m:sub>
        </m:sSub>
        <m:r>
          <m:rPr>
            <m:sty m:val="bi"/>
          </m:rPr>
          <w:rPr>
            <w:rFonts w:ascii="Cambria Math" w:hAnsi="Cambria Math" w:cs="Times New Roman"/>
            <w:sz w:val="20"/>
            <w:szCs w:val="20"/>
          </w:rPr>
          <m:t>=d/</m:t>
        </m:r>
        <m:sSub>
          <m:sSubPr>
            <m:ctrlPr>
              <w:rPr>
                <w:rFonts w:ascii="Cambria Math" w:hAnsi="Cambria Math" w:cs="Times New Roman"/>
                <w:b/>
                <w:i/>
                <w:sz w:val="20"/>
                <w:szCs w:val="20"/>
              </w:rPr>
            </m:ctrlPr>
          </m:sSubPr>
          <m:e>
            <m:r>
              <m:rPr>
                <m:sty m:val="bi"/>
              </m:rPr>
              <w:rPr>
                <w:rFonts w:ascii="Cambria Math" w:hAnsi="Cambria Math" w:cs="Times New Roman"/>
                <w:sz w:val="20"/>
                <w:szCs w:val="20"/>
              </w:rPr>
              <m:t>t</m:t>
            </m:r>
          </m:e>
          <m:sub>
            <m:r>
              <m:rPr>
                <m:sty m:val="bi"/>
              </m:rPr>
              <w:rPr>
                <w:rFonts w:ascii="Cambria Math" w:hAnsi="Cambria Math" w:cs="Times New Roman"/>
                <w:sz w:val="20"/>
                <w:szCs w:val="20"/>
              </w:rPr>
              <m:t>op</m:t>
            </m:r>
          </m:sub>
        </m:sSub>
      </m:oMath>
      <w:r w:rsidRPr="00B978C5">
        <w:rPr>
          <w:rFonts w:ascii="Times New Roman" w:hAnsi="Times New Roman" w:cs="Times New Roman"/>
          <w:sz w:val="20"/>
          <w:szCs w:val="20"/>
        </w:rPr>
        <w:t xml:space="preserve">                                                                                                                                                </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Where</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 xml:space="preserve"> </w:t>
      </w:r>
      <m:oMath>
        <m:sSub>
          <m:sSubPr>
            <m:ctrlPr>
              <w:rPr>
                <w:rFonts w:ascii="Cambria Math" w:hAnsi="Cambria Math" w:cs="Times New Roman"/>
                <w:i/>
                <w:sz w:val="20"/>
                <w:szCs w:val="20"/>
              </w:rPr>
            </m:ctrlPr>
          </m:sSubPr>
          <m:e>
            <m:r>
              <w:rPr>
                <w:rFonts w:ascii="Cambria Math" w:hAnsi="Cambria Math" w:cs="Times New Roman"/>
                <w:sz w:val="20"/>
                <w:szCs w:val="20"/>
              </w:rPr>
              <m:t>t</m:t>
            </m:r>
          </m:e>
          <m:sub>
            <m:r>
              <w:rPr>
                <w:rFonts w:ascii="Cambria Math" w:hAnsi="Cambria Math" w:cs="Times New Roman"/>
                <w:sz w:val="20"/>
                <w:szCs w:val="20"/>
              </w:rPr>
              <m:t>op</m:t>
            </m:r>
          </m:sub>
        </m:sSub>
      </m:oMath>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current optimal solution</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d</w:t>
      </w:r>
      <w:r w:rsidRPr="00B978C5">
        <w:rPr>
          <w:rFonts w:ascii="Times New Roman" w:hAnsi="Times New Roman" w:cs="Times New Roman"/>
          <w:sz w:val="20"/>
          <w:szCs w:val="20"/>
        </w:rPr>
        <w:sym w:font="Wingdings" w:char="F0DF"/>
      </w:r>
      <w:r w:rsidRPr="00B978C5">
        <w:rPr>
          <w:rFonts w:ascii="Times New Roman" w:hAnsi="Times New Roman" w:cs="Times New Roman"/>
          <w:sz w:val="20"/>
          <w:szCs w:val="20"/>
        </w:rPr>
        <w:t>encouragement coefficient</w:t>
      </w:r>
    </w:p>
    <w:p w:rsidR="00611C69" w:rsidRPr="00B978C5" w:rsidRDefault="00611C69" w:rsidP="00611C69">
      <w:pPr>
        <w:spacing w:line="360" w:lineRule="auto"/>
        <w:jc w:val="both"/>
        <w:rPr>
          <w:rFonts w:ascii="Times New Roman" w:hAnsi="Times New Roman" w:cs="Times New Roman"/>
          <w:sz w:val="20"/>
          <w:szCs w:val="20"/>
        </w:rPr>
      </w:pPr>
      <w:r w:rsidRPr="00B978C5">
        <w:rPr>
          <w:rFonts w:ascii="Times New Roman" w:hAnsi="Times New Roman" w:cs="Times New Roman"/>
          <w:sz w:val="20"/>
          <w:szCs w:val="20"/>
        </w:rPr>
        <w:t xml:space="preserve">If the </w:t>
      </w:r>
      <w:r w:rsidRPr="00B978C5">
        <w:rPr>
          <w:rFonts w:ascii="Times New Roman" w:hAnsi="Times New Roman" w:cs="Times New Roman"/>
          <w:noProof/>
          <w:sz w:val="20"/>
          <w:szCs w:val="20"/>
        </w:rPr>
        <w:t>function</w:t>
      </w:r>
      <w:r w:rsidRPr="00B978C5">
        <w:rPr>
          <w:rFonts w:ascii="Times New Roman" w:hAnsi="Times New Roman" w:cs="Times New Roman"/>
          <w:sz w:val="20"/>
          <w:szCs w:val="20"/>
        </w:rPr>
        <w:t xml:space="preserve"> is optimized then we analysis the cost and time of that function.</w:t>
      </w:r>
    </w:p>
    <w:p w:rsidR="00611C69" w:rsidRPr="00B978C5" w:rsidRDefault="00611C69" w:rsidP="00611C69">
      <w:pPr>
        <w:spacing w:line="360" w:lineRule="auto"/>
        <w:jc w:val="center"/>
        <w:rPr>
          <w:rFonts w:ascii="Times New Roman" w:hAnsi="Times New Roman" w:cs="Times New Roman"/>
          <w:sz w:val="20"/>
          <w:szCs w:val="20"/>
        </w:rPr>
      </w:pPr>
      <w:r>
        <w:rPr>
          <w:noProof/>
        </w:rPr>
        <w:pict>
          <v:rect id="Rectangle 46" o:spid="_x0000_s1049" style="position:absolute;left:0;text-align:left;margin-left:148.25pt;margin-top:15.05pt;width:167.75pt;height:18.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pPr>
                    <w:jc w:val="center"/>
                  </w:pPr>
                  <w:r w:rsidRPr="00627F44">
                    <w:t>Input Workflow</w:t>
                  </w:r>
                </w:p>
              </w:txbxContent>
            </v:textbox>
          </v:rect>
        </w:pict>
      </w:r>
      <w:r w:rsidRPr="00B978C5">
        <w:rPr>
          <w:rFonts w:ascii="Times New Roman" w:hAnsi="Times New Roman" w:cs="Times New Roman"/>
          <w:b/>
          <w:sz w:val="20"/>
          <w:szCs w:val="20"/>
        </w:rPr>
        <w:t>Figure 4.1:</w:t>
      </w:r>
      <w:r w:rsidRPr="00B978C5">
        <w:rPr>
          <w:rFonts w:ascii="Times New Roman" w:hAnsi="Times New Roman" w:cs="Times New Roman"/>
          <w:sz w:val="20"/>
          <w:szCs w:val="20"/>
        </w:rPr>
        <w:t xml:space="preserve"> System model</w:t>
      </w:r>
    </w:p>
    <w:p w:rsidR="00611C69" w:rsidRPr="00B978C5" w:rsidRDefault="00611C69" w:rsidP="00611C69">
      <w:pPr>
        <w:jc w:val="both"/>
        <w:rPr>
          <w:rFonts w:ascii="Times New Roman" w:hAnsi="Times New Roman" w:cs="Times New Roman"/>
          <w:sz w:val="20"/>
          <w:szCs w:val="20"/>
        </w:rPr>
      </w:pPr>
      <w:r>
        <w:rPr>
          <w:noProof/>
        </w:rPr>
        <w:pict>
          <v:shapetype id="_x0000_t32" coordsize="21600,21600" o:spt="32" o:oned="t" path="m,l21600,21600e" filled="f">
            <v:path arrowok="t" fillok="f" o:connecttype="none"/>
            <o:lock v:ext="edit" shapetype="t"/>
          </v:shapetype>
          <v:shape id="Straight Arrow Connector 29" o:spid="_x0000_s1048" type="#_x0000_t32" style="position:absolute;left:0;text-align:left;margin-left:230.5pt;margin-top:13.05pt;width:0;height:12.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" strokecolor="black [3200]" strokeweight="2pt">
            <v:stroke endarrow="open"/>
            <v:shadow on="t" color="black" opacity="24903f" origin=",.5" offset="0,.55556mm"/>
          </v:shape>
        </w:pict>
      </w:r>
    </w:p>
    <w:p w:rsidR="00611C69" w:rsidRPr="00B978C5" w:rsidRDefault="00611C69" w:rsidP="00611C69">
      <w:pPr>
        <w:jc w:val="both"/>
        <w:rPr>
          <w:rFonts w:ascii="Times New Roman" w:hAnsi="Times New Roman" w:cs="Times New Roman"/>
          <w:sz w:val="20"/>
          <w:szCs w:val="20"/>
        </w:rPr>
      </w:pPr>
      <w:r>
        <w:rPr>
          <w:noProof/>
        </w:rPr>
        <w:pict>
          <v:rect id="Rectangle 18" o:spid="_x0000_s1047" style="position:absolute;left:0;text-align:left;margin-left:148.2pt;margin-top:9.8pt;width:167.75pt;height:1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pPr>
                    <w:jc w:val="center"/>
                  </w:pPr>
                  <w:r w:rsidRPr="00627F44">
                    <w:t>Parse the task</w:t>
                  </w:r>
                </w:p>
              </w:txbxContent>
            </v:textbox>
          </v:rect>
        </w:pict>
      </w:r>
      <w:r w:rsidRPr="00B978C5">
        <w:rPr>
          <w:rFonts w:ascii="Times New Roman" w:hAnsi="Times New Roman" w:cs="Times New Roman"/>
          <w:sz w:val="20"/>
          <w:szCs w:val="20"/>
        </w:rPr>
        <w:t xml:space="preserve">  </w:t>
      </w:r>
    </w:p>
    <w:p w:rsidR="00611C69" w:rsidRPr="00B978C5" w:rsidRDefault="00611C69" w:rsidP="00611C69">
      <w:pPr>
        <w:jc w:val="both"/>
        <w:rPr>
          <w:rFonts w:ascii="Times New Roman" w:hAnsi="Times New Roman" w:cs="Times New Roman"/>
          <w:sz w:val="20"/>
          <w:szCs w:val="20"/>
        </w:rPr>
      </w:pPr>
    </w:p>
    <w:p w:rsidR="00611C69" w:rsidRPr="00B978C5" w:rsidRDefault="00611C69" w:rsidP="00611C69">
      <w:pPr>
        <w:jc w:val="both"/>
        <w:rPr>
          <w:rFonts w:ascii="Times New Roman" w:hAnsi="Times New Roman" w:cs="Times New Roman"/>
          <w:sz w:val="20"/>
          <w:szCs w:val="20"/>
        </w:rPr>
      </w:pPr>
      <w:r>
        <w:rPr>
          <w:noProof/>
        </w:rPr>
        <w:pict>
          <v:shape id="Straight Arrow Connector 30" o:spid="_x0000_s1046" type="#_x0000_t32" style="position:absolute;left:0;text-align:left;margin-left:231.1pt;margin-top:1.95pt;width:0;height:13.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" strokecolor="black [3200]" strokeweight="2pt">
            <v:stroke endarrow="open"/>
            <v:shadow on="t" color="black" opacity="24903f" origin=",.5" offset="0,.55556mm"/>
          </v:shape>
        </w:pict>
      </w:r>
    </w:p>
    <w:p w:rsidR="00611C69" w:rsidRPr="00B978C5" w:rsidRDefault="00611C69" w:rsidP="00611C69">
      <w:pPr>
        <w:jc w:val="both"/>
        <w:rPr>
          <w:rFonts w:ascii="Times New Roman" w:hAnsi="Times New Roman" w:cs="Times New Roman"/>
          <w:sz w:val="20"/>
          <w:szCs w:val="20"/>
        </w:rPr>
      </w:pPr>
      <w:r>
        <w:rPr>
          <w:noProof/>
        </w:rPr>
        <w:pict>
          <v:rect id="Rectangle 19" o:spid="_x0000_s1045" style="position:absolute;left:0;text-align:left;margin-left:147.6pt;margin-top:.85pt;width:171.05pt;height:32.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pPr>
                    <w:jc w:val="center"/>
                  </w:pPr>
                  <w:r>
                    <w:t>Task follows the Pareto distribution</w:t>
                  </w:r>
                </w:p>
              </w:txbxContent>
            </v:textbox>
          </v:rect>
        </w:pict>
      </w:r>
    </w:p>
    <w:p w:rsidR="00611C69" w:rsidRPr="00B978C5" w:rsidRDefault="00611C69" w:rsidP="00611C69">
      <w:pPr>
        <w:jc w:val="both"/>
        <w:rPr>
          <w:rFonts w:ascii="Times New Roman" w:hAnsi="Times New Roman" w:cs="Times New Roman"/>
          <w:sz w:val="20"/>
          <w:szCs w:val="20"/>
        </w:rPr>
      </w:pPr>
    </w:p>
    <w:p w:rsidR="00611C69" w:rsidRPr="00B978C5" w:rsidRDefault="00611C69" w:rsidP="00611C69">
      <w:pPr>
        <w:jc w:val="both"/>
        <w:rPr>
          <w:rFonts w:ascii="Times New Roman" w:hAnsi="Times New Roman" w:cs="Times New Roman"/>
          <w:sz w:val="20"/>
          <w:szCs w:val="20"/>
        </w:rPr>
      </w:pPr>
      <w:r>
        <w:rPr>
          <w:noProof/>
        </w:rPr>
        <w:pict>
          <v:shape id="Straight Arrow Connector 31" o:spid="_x0000_s1044" type="#_x0000_t32" style="position:absolute;left:0;text-align:left;margin-left:229.9pt;margin-top:5.3pt;width:0;height:1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" strokecolor="black [3200]" strokeweight="2pt">
            <v:stroke endarrow="open"/>
            <v:shadow on="t" color="black" opacity="24903f" origin=",.5" offset="0,.55556mm"/>
          </v:shape>
        </w:pict>
      </w:r>
    </w:p>
    <w:p w:rsidR="00611C69" w:rsidRPr="00B978C5" w:rsidRDefault="00611C69" w:rsidP="00611C69">
      <w:pPr>
        <w:jc w:val="both"/>
        <w:rPr>
          <w:rFonts w:ascii="Times New Roman" w:hAnsi="Times New Roman" w:cs="Times New Roman"/>
          <w:sz w:val="20"/>
          <w:szCs w:val="20"/>
        </w:rPr>
      </w:pPr>
      <w:r>
        <w:rPr>
          <w:noProof/>
        </w:rPr>
        <w:pict>
          <v:rect id="Rectangle 20" o:spid="_x0000_s1043" style="position:absolute;left:0;text-align:left;margin-left:147.6pt;margin-top:3.55pt;width:171.05pt;height:38.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pPr>
                    <w:jc w:val="center"/>
                  </w:pPr>
                  <w:r>
                    <w:t>Provide VM according to critical path</w:t>
                  </w:r>
                </w:p>
              </w:txbxContent>
            </v:textbox>
          </v:rect>
        </w:pict>
      </w:r>
    </w:p>
    <w:p w:rsidR="00611C69" w:rsidRPr="00B978C5" w:rsidRDefault="00611C69" w:rsidP="00611C69">
      <w:pPr>
        <w:jc w:val="both"/>
        <w:rPr>
          <w:rFonts w:ascii="Times New Roman" w:hAnsi="Times New Roman" w:cs="Times New Roman"/>
          <w:sz w:val="20"/>
          <w:szCs w:val="20"/>
        </w:rPr>
      </w:pPr>
    </w:p>
    <w:p w:rsidR="00611C69" w:rsidRPr="00B978C5" w:rsidRDefault="00611C69" w:rsidP="00611C69">
      <w:pPr>
        <w:jc w:val="both"/>
        <w:rPr>
          <w:rFonts w:ascii="Times New Roman" w:hAnsi="Times New Roman" w:cs="Times New Roman"/>
          <w:sz w:val="20"/>
          <w:szCs w:val="20"/>
        </w:rPr>
      </w:pPr>
    </w:p>
    <w:p w:rsidR="00611C69" w:rsidRPr="00B978C5" w:rsidRDefault="00611C69" w:rsidP="00611C69">
      <w:pPr>
        <w:jc w:val="both"/>
        <w:rPr>
          <w:rFonts w:ascii="Times New Roman" w:hAnsi="Times New Roman" w:cs="Times New Roman"/>
          <w:sz w:val="20"/>
          <w:szCs w:val="20"/>
        </w:rPr>
      </w:pPr>
      <w:r>
        <w:rPr>
          <w:noProof/>
        </w:rPr>
        <w:lastRenderedPageBreak/>
        <w:pict>
          <v:line id="Straight Connector 42" o:spid="_x0000_s1042" style="position:absolute;left:0;text-align:left;flip:x y;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30.65pt,7.55pt" to="330.9pt,1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" strokecolor="black [3200]" strokeweight="2pt">
            <v:shadow on="t" color="black" opacity="24903f" origin=",.5" offset="0,.55556mm"/>
          </v:line>
        </w:pict>
      </w:r>
      <w:r>
        <w:rPr>
          <w:noProof/>
        </w:rPr>
        <w:pict>
          <v:shape id="Straight Arrow Connector 41" o:spid="_x0000_s1041" type="#_x0000_t32" style="position:absolute;left:0;text-align:left;margin-left:233.75pt;margin-top:7.35pt;width:97.15pt;height:0;flip:x;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" strokecolor="black [3200]" strokeweight="2pt">
            <v:stroke endarrow="open"/>
            <v:shadow on="t" color="black" opacity="24903f" origin=",.5" offset="0,.55556mm"/>
          </v:shape>
        </w:pict>
      </w:r>
      <w:r>
        <w:rPr>
          <w:noProof/>
        </w:rPr>
        <w:pict>
          <v:shape id="Straight Arrow Connector 32" o:spid="_x0000_s1040" type="#_x0000_t32" style="position:absolute;left:0;text-align:left;margin-left:231.75pt;margin-top:.35pt;width:.6pt;height:13.9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" strokecolor="black [3200]" strokeweight="2pt">
            <v:stroke endarrow="open"/>
            <v:shadow on="t" color="black" opacity="24903f" origin=",.5" offset="0,.55556mm"/>
          </v:shape>
        </w:pict>
      </w:r>
    </w:p>
    <w:p w:rsidR="00611C69" w:rsidRPr="00B978C5" w:rsidRDefault="00611C69" w:rsidP="00611C69">
      <w:pPr>
        <w:jc w:val="both"/>
        <w:rPr>
          <w:rFonts w:ascii="Times New Roman" w:hAnsi="Times New Roman" w:cs="Times New Roman"/>
          <w:sz w:val="20"/>
          <w:szCs w:val="20"/>
        </w:rPr>
      </w:pPr>
      <w:r>
        <w:rPr>
          <w:noProof/>
        </w:rPr>
        <w:pict>
          <v:rect id="Rectangle 21" o:spid="_x0000_s1039" style="position:absolute;left:0;text-align:left;margin-left:148.65pt;margin-top:.3pt;width:167.75pt;height:24.4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pPr>
                    <w:jc w:val="center"/>
                  </w:pPr>
                  <w:r>
                    <w:t>Initialize optimization</w:t>
                  </w:r>
                </w:p>
              </w:txbxContent>
            </v:textbox>
          </v:rect>
        </w:pict>
      </w:r>
    </w:p>
    <w:p w:rsidR="00611C69" w:rsidRPr="00B978C5" w:rsidRDefault="00611C69" w:rsidP="00611C69">
      <w:pPr>
        <w:jc w:val="both"/>
        <w:rPr>
          <w:rFonts w:ascii="Times New Roman" w:hAnsi="Times New Roman" w:cs="Times New Roman"/>
          <w:sz w:val="20"/>
          <w:szCs w:val="20"/>
        </w:rPr>
      </w:pPr>
      <w:r>
        <w:rPr>
          <w:noProof/>
        </w:rPr>
        <w:pict>
          <v:shape id="Straight Arrow Connector 34" o:spid="_x0000_s1038" type="#_x0000_t32" style="position:absolute;left:0;text-align:left;margin-left:234.75pt;margin-top:11.45pt;width:0;height:8.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" strokecolor="black [3200]" strokeweight="2pt">
            <v:stroke endarrow="open"/>
            <v:shadow on="t" color="black" opacity="24903f" origin=",.5" offset="0,.55556mm"/>
          </v:shape>
        </w:pict>
      </w:r>
    </w:p>
    <w:p w:rsidR="00611C69" w:rsidRPr="00B978C5" w:rsidRDefault="00611C69" w:rsidP="00611C69">
      <w:pPr>
        <w:jc w:val="both"/>
        <w:rPr>
          <w:rFonts w:ascii="Times New Roman" w:hAnsi="Times New Roman" w:cs="Times New Roman"/>
          <w:sz w:val="20"/>
          <w:szCs w:val="20"/>
        </w:rPr>
      </w:pPr>
      <w:r>
        <w:rPr>
          <w:noProof/>
        </w:rPr>
        <w:pict>
          <v:rect id="Rectangle 22" o:spid="_x0000_s1037" style="position:absolute;left:0;text-align:left;margin-left:148.45pt;margin-top:6.9pt;width:167.75pt;height:24.4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pPr>
                    <w:jc w:val="center"/>
                  </w:pPr>
                  <w:r w:rsidRPr="00627F44">
                    <w:t>Update by fitness function</w:t>
                  </w:r>
                </w:p>
              </w:txbxContent>
            </v:textbox>
          </v:rect>
        </w:pict>
      </w:r>
    </w:p>
    <w:p w:rsidR="00611C69" w:rsidRPr="00B978C5" w:rsidRDefault="00611C69" w:rsidP="00611C69">
      <w:pPr>
        <w:jc w:val="both"/>
        <w:rPr>
          <w:rFonts w:ascii="Times New Roman" w:hAnsi="Times New Roman" w:cs="Times New Roman"/>
          <w:sz w:val="20"/>
          <w:szCs w:val="20"/>
        </w:rPr>
      </w:pPr>
    </w:p>
    <w:p w:rsidR="00611C69" w:rsidRPr="00B978C5" w:rsidRDefault="00611C69" w:rsidP="00611C69">
      <w:pPr>
        <w:jc w:val="both"/>
        <w:rPr>
          <w:rFonts w:ascii="Times New Roman" w:hAnsi="Times New Roman" w:cs="Times New Roman"/>
          <w:sz w:val="20"/>
          <w:szCs w:val="20"/>
        </w:rPr>
      </w:pPr>
      <w:r>
        <w:rPr>
          <w:noProof/>
        </w:rPr>
        <w:pict>
          <v:shape id="Straight Arrow Connector 33" o:spid="_x0000_s1036" type="#_x0000_t32" style="position:absolute;left:0;text-align:left;margin-left:237.15pt;margin-top:4.5pt;width:0;height:1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" strokecolor="black [3200]" strokeweight="2pt">
            <v:stroke endarrow="open"/>
            <v:shadow on="t" color="black" opacity="24903f" origin=",.5" offset="0,.55556mm"/>
          </v:shape>
        </w:pict>
      </w:r>
    </w:p>
    <w:p w:rsidR="00611C69" w:rsidRPr="00B978C5" w:rsidRDefault="00611C69" w:rsidP="00611C69">
      <w:pPr>
        <w:jc w:val="both"/>
        <w:rPr>
          <w:rFonts w:ascii="Times New Roman" w:hAnsi="Times New Roman" w:cs="Times New Roman"/>
          <w:sz w:val="20"/>
          <w:szCs w:val="20"/>
        </w:rPr>
      </w:pPr>
      <w:r>
        <w:rPr>
          <w:noProof/>
        </w:rPr>
        <w:pict>
          <v:rect id="Rectangle 2240" o:spid="_x0000_s1035" style="position:absolute;left:0;text-align:left;margin-left:146.75pt;margin-top:2pt;width:167.75pt;height:24.4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pPr>
                    <w:jc w:val="center"/>
                  </w:pPr>
                  <w:r w:rsidRPr="00627F44">
                    <w:t>Optimize objective function</w:t>
                  </w:r>
                </w:p>
              </w:txbxContent>
            </v:textbox>
          </v:rect>
        </w:pict>
      </w:r>
    </w:p>
    <w:p w:rsidR="00611C69" w:rsidRPr="00B978C5" w:rsidRDefault="00611C69" w:rsidP="00611C69">
      <w:pPr>
        <w:jc w:val="both"/>
        <w:rPr>
          <w:rFonts w:ascii="Times New Roman" w:hAnsi="Times New Roman" w:cs="Times New Roman"/>
          <w:sz w:val="20"/>
          <w:szCs w:val="20"/>
        </w:rPr>
      </w:pPr>
      <w:r>
        <w:rPr>
          <w:noProof/>
        </w:rPr>
        <w:pict>
          <v:shape id="Straight Arrow Connector 36" o:spid="_x0000_s1034" type="#_x0000_t32" style="position:absolute;left:0;text-align:left;margin-left:236.55pt;margin-top:13.5pt;width:0;height:1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" strokecolor="black [3200]" strokeweight="2pt">
            <v:stroke endarrow="open"/>
            <v:shadow on="t" color="black" opacity="24903f" origin=",.5" offset="0,.55556mm"/>
          </v:shape>
        </w:pict>
      </w:r>
    </w:p>
    <w:p w:rsidR="00611C69" w:rsidRPr="00B978C5" w:rsidRDefault="00611C69" w:rsidP="00611C69">
      <w:pPr>
        <w:jc w:val="both"/>
        <w:rPr>
          <w:rFonts w:ascii="Times New Roman" w:hAnsi="Times New Roman" w:cs="Times New Roman"/>
          <w:sz w:val="20"/>
          <w:szCs w:val="20"/>
        </w:rPr>
      </w:pPr>
      <w:r>
        <w:rPr>
          <w:noProof/>
        </w:rPr>
        <w:pict>
          <v:shapetype id="_x0000_t4" coordsize="21600,21600" o:spt="4" path="m10800,l,10800,10800,21600,21600,10800xe">
            <v:stroke joinstyle="miter"/>
            <v:path gradientshapeok="t" o:connecttype="rect" textboxrect="5400,5400,16200,16200"/>
          </v:shapetype>
          <v:shape id="Diamond 25" o:spid="_x0000_s1033" type="#_x0000_t4" style="position:absolute;left:0;text-align:left;margin-left:164.35pt;margin-top:8.85pt;width:145.4pt;height:5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pPr>
                    <w:jc w:val="center"/>
                  </w:pPr>
                  <w:r w:rsidRPr="00627F44">
                    <w:t>Optimize</w:t>
                  </w:r>
                </w:p>
              </w:txbxContent>
            </v:textbox>
          </v:shape>
        </w:pict>
      </w:r>
    </w:p>
    <w:p w:rsidR="00611C69" w:rsidRPr="00B978C5" w:rsidRDefault="00611C69" w:rsidP="00611C69">
      <w:pPr>
        <w:jc w:val="both"/>
        <w:rPr>
          <w:rFonts w:ascii="Times New Roman" w:hAnsi="Times New Roman" w:cs="Times New Roman"/>
          <w:sz w:val="20"/>
          <w:szCs w:val="20"/>
        </w:rPr>
      </w:pPr>
    </w:p>
    <w:p w:rsidR="00611C69" w:rsidRPr="00B978C5" w:rsidRDefault="00611C69" w:rsidP="00611C69">
      <w:pPr>
        <w:jc w:val="both"/>
        <w:rPr>
          <w:rFonts w:ascii="Times New Roman" w:hAnsi="Times New Roman" w:cs="Times New Roman"/>
          <w:sz w:val="20"/>
          <w:szCs w:val="20"/>
        </w:rPr>
      </w:pPr>
      <w:r>
        <w:rPr>
          <w:noProof/>
        </w:rPr>
        <w:pict>
          <v:line id="Straight Connector 43" o:spid="_x0000_s1032" style="position:absolute;left:0;text-align:left;flip:y;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5.55pt,7.15pt" to="330.7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" strokecolor="black [3200]" strokeweight="2pt">
            <v:shadow on="t" color="black" opacity="24903f" origin=",.5" offset="0,.55556mm"/>
          </v:line>
        </w:pict>
      </w:r>
    </w:p>
    <w:p w:rsidR="00611C69" w:rsidRPr="00B978C5" w:rsidRDefault="00611C69" w:rsidP="00611C69">
      <w:pPr>
        <w:jc w:val="both"/>
        <w:rPr>
          <w:rFonts w:ascii="Times New Roman" w:hAnsi="Times New Roman" w:cs="Times New Roman"/>
          <w:sz w:val="20"/>
          <w:szCs w:val="20"/>
        </w:rPr>
      </w:pPr>
    </w:p>
    <w:p w:rsidR="00611C69" w:rsidRPr="00B978C5" w:rsidRDefault="00611C69" w:rsidP="00611C69">
      <w:pPr>
        <w:pStyle w:val="heading10"/>
        <w:numPr>
          <w:ilvl w:val="0"/>
          <w:numId w:val="0"/>
        </w:numPr>
        <w:spacing w:line="360" w:lineRule="auto"/>
        <w:ind w:left="360"/>
        <w:jc w:val="both"/>
        <w:rPr>
          <w:sz w:val="20"/>
        </w:rPr>
      </w:pPr>
      <w:r>
        <w:rPr>
          <w:noProof/>
        </w:rPr>
        <w:pict>
          <v:shape id="Straight Arrow Connector 35" o:spid="_x0000_s1031" type="#_x0000_t32" style="position:absolute;left:0;text-align:left;margin-left:237.75pt;margin-top:5.95pt;width:0;height:10.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" strokecolor="black [3200]" strokeweight="2pt">
            <v:stroke endarrow="open"/>
            <v:shadow on="t" color="black" opacity="24903f" origin=",.5" offset="0,.55556mm"/>
          </v:shape>
        </w:pict>
      </w:r>
      <w:r>
        <w:rPr>
          <w:noProof/>
        </w:rPr>
        <w:pict>
          <v:rect id="Rectangle 24" o:spid="_x0000_s1030" style="position:absolute;left:0;text-align:left;margin-left:146.05pt;margin-top:15.65pt;width:163.65pt;height:24.45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pPr>
                    <w:jc w:val="center"/>
                  </w:pPr>
                  <w:r w:rsidRPr="00627F44">
                    <w:t>Analysis</w:t>
                  </w:r>
                </w:p>
              </w:txbxContent>
            </v:textbox>
          </v:rect>
        </w:pict>
      </w:r>
      <w:r>
        <w:rPr>
          <w:noProof/>
        </w:rPr>
        <w:pict>
          <v:shape id="Straight Arrow Connector 38" o:spid="_x0000_s1029" type="#_x0000_t32" style="position:absolute;left:0;text-align:left;margin-left:284.95pt;margin-top:40.45pt;width:0;height:12.0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" strokecolor="black [3200]" strokeweight="2pt">
            <v:stroke endarrow="open"/>
            <v:shadow on="t" color="black" opacity="24903f" origin=",.5" offset="0,.55556mm"/>
          </v:shape>
        </w:pict>
      </w:r>
      <w:r>
        <w:rPr>
          <w:noProof/>
        </w:rPr>
        <w:pict>
          <v:shape id="Straight Arrow Connector 37" o:spid="_x0000_s1028" type="#_x0000_t32" style="position:absolute;left:0;text-align:left;margin-left:174.25pt;margin-top:41.05pt;width:0;height:1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" strokecolor="black [3200]" strokeweight="2pt">
            <v:stroke endarrow="open"/>
            <v:shadow on="t" color="black" opacity="24903f" origin=",.5" offset="0,.55556mm"/>
          </v:shape>
        </w:pict>
      </w:r>
    </w:p>
    <w:p w:rsidR="00611C69" w:rsidRPr="00B978C5" w:rsidRDefault="00611C69" w:rsidP="00611C69">
      <w:pPr>
        <w:pStyle w:val="p1a"/>
      </w:pPr>
      <w:r>
        <w:rPr>
          <w:noProof/>
        </w:rPr>
        <w:pict>
          <v:rect id="Rectangle 26" o:spid="_x0000_s1027" style="position:absolute;left:0;text-align:left;margin-left:259.6pt;margin-top:1.55pt;width:59.7pt;height:24.4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r w:rsidRPr="00627F44">
                    <w:t>Cost</w:t>
                  </w:r>
                </w:p>
              </w:txbxContent>
            </v:textbox>
          </v:rect>
        </w:pict>
      </w:r>
      <w:r>
        <w:rPr>
          <w:noProof/>
        </w:rPr>
        <w:pict>
          <v:rect id="Rectangle 27" o:spid="_x0000_s1026" style="position:absolute;left:0;text-align:left;margin-left:147.7pt;margin-top:1.6pt;width:58.4pt;height:24.4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" fillcolor="gray [1616]" strokecolor="black [3040]">
            <v:fill color2="#d9d9d9 [496]" rotate="t" angle="180" colors="0 #bcbcbc;22938f #d0d0d0;1 #ededed" focus="100%" type="gradient"/>
            <v:shadow on="t" color="black" opacity="24903f" origin=",.5" offset="0,.55556mm"/>
            <v:textbox>
              <w:txbxContent>
                <w:p w:rsidR="00611C69" w:rsidRPr="00627F44" w:rsidRDefault="00611C69" w:rsidP="00611C69">
                  <w:r w:rsidRPr="00627F44">
                    <w:t>Time</w:t>
                  </w:r>
                </w:p>
              </w:txbxContent>
            </v:textbox>
          </v:rect>
        </w:pict>
      </w:r>
    </w:p>
    <w:p w:rsidR="00611C69" w:rsidRPr="00B978C5" w:rsidRDefault="00611C69" w:rsidP="00611C69">
      <w:pPr>
        <w:pStyle w:val="Heading1"/>
      </w:pPr>
      <w:bookmarkStart w:id="5" w:name="_Toc434227957"/>
    </w:p>
    <w:p w:rsidR="00611C69" w:rsidRPr="00B978C5" w:rsidRDefault="00611C69" w:rsidP="00611C69">
      <w:pPr>
        <w:pStyle w:val="Heading1"/>
        <w:jc w:val="left"/>
      </w:pPr>
    </w:p>
    <w:p w:rsidR="00611C69" w:rsidRPr="00B978C5" w:rsidRDefault="00611C69" w:rsidP="00611C69">
      <w:pPr>
        <w:pStyle w:val="Heading1"/>
      </w:pPr>
    </w:p>
    <w:p w:rsidR="00611C69" w:rsidRPr="00B978C5" w:rsidRDefault="00611C69" w:rsidP="00611C69">
      <w:pPr>
        <w:pStyle w:val="Heading1"/>
      </w:pPr>
    </w:p>
    <w:p w:rsidR="00611C69" w:rsidRPr="00B978C5" w:rsidRDefault="00611C69" w:rsidP="00611C69">
      <w:pPr>
        <w:pStyle w:val="Heading1"/>
      </w:pPr>
    </w:p>
    <w:p w:rsidR="00611C69" w:rsidRPr="00B978C5" w:rsidRDefault="00611C69" w:rsidP="00611C69">
      <w:pPr>
        <w:pStyle w:val="Heading1"/>
      </w:pPr>
    </w:p>
    <w:p w:rsidR="00611C69" w:rsidRPr="00B978C5" w:rsidRDefault="00611C69" w:rsidP="00611C69">
      <w:pPr>
        <w:pStyle w:val="Heading1"/>
      </w:pPr>
    </w:p>
    <w:p w:rsidR="00611C69" w:rsidRPr="00B978C5" w:rsidRDefault="00611C69" w:rsidP="00611C69">
      <w:pPr>
        <w:pStyle w:val="Heading1"/>
      </w:pPr>
      <w:r w:rsidRPr="00B978C5">
        <w:t>CHAPTER 5</w:t>
      </w:r>
      <w:bookmarkEnd w:id="5"/>
    </w:p>
    <w:p w:rsidR="00611C69" w:rsidRPr="00B978C5" w:rsidRDefault="00611C69" w:rsidP="00611C69">
      <w:pPr>
        <w:pStyle w:val="Heading1"/>
      </w:pPr>
      <w:bookmarkStart w:id="6" w:name="_Toc434227958"/>
      <w:r w:rsidRPr="00B978C5">
        <w:t>RESULTS AND DISCUSSION</w:t>
      </w:r>
      <w:bookmarkEnd w:id="6"/>
    </w:p>
    <w:p w:rsidR="00611C69" w:rsidRPr="00B978C5" w:rsidRDefault="00611C69" w:rsidP="00611C69">
      <w:pPr>
        <w:pStyle w:val="Heading2"/>
        <w:spacing w:line="360" w:lineRule="auto"/>
      </w:pPr>
      <w:bookmarkStart w:id="7" w:name="_Toc434227959"/>
      <w:r w:rsidRPr="00B978C5">
        <w:t xml:space="preserve">5.1 Experimental Results </w:t>
      </w:r>
      <w:bookmarkEnd w:id="7"/>
    </w:p>
    <w:tbl>
      <w:tblPr>
        <w:tblW w:w="9317" w:type="dxa"/>
        <w:jc w:val="center"/>
        <w:tblLook w:val="04A0" w:firstRow="1" w:lastRow="0" w:firstColumn="1" w:lastColumn="0" w:noHBand="0" w:noVBand="1"/>
      </w:tblPr>
      <w:tblGrid>
        <w:gridCol w:w="1250"/>
        <w:gridCol w:w="1048"/>
        <w:gridCol w:w="1494"/>
        <w:gridCol w:w="1693"/>
        <w:gridCol w:w="1054"/>
        <w:gridCol w:w="1422"/>
        <w:gridCol w:w="1356"/>
      </w:tblGrid>
      <w:tr w:rsidR="00611C69" w:rsidRPr="00B978C5" w:rsidTr="0081246A">
        <w:trPr>
          <w:trHeight w:val="297"/>
          <w:jc w:val="center"/>
        </w:trPr>
        <w:tc>
          <w:tcPr>
            <w:tcW w:w="9317" w:type="dxa"/>
            <w:gridSpan w:val="7"/>
            <w:tcBorders>
              <w:top w:val="single" w:sz="4" w:space="0" w:color="auto"/>
              <w:left w:val="single" w:sz="4" w:space="0" w:color="auto"/>
              <w:bottom w:val="single" w:sz="4" w:space="0" w:color="auto"/>
              <w:right w:val="single" w:sz="4" w:space="0" w:color="auto"/>
            </w:tcBorders>
            <w:shd w:val="clear" w:color="000000" w:fill="D0CECE"/>
            <w:noWrap/>
            <w:vAlign w:val="bottom"/>
            <w:hideMark/>
          </w:tcPr>
          <w:p w:rsidR="00611C69" w:rsidRPr="00B978C5" w:rsidRDefault="00611C69" w:rsidP="0081246A">
            <w:pPr>
              <w:spacing w:line="360" w:lineRule="auto"/>
              <w:jc w:val="both"/>
              <w:rPr>
                <w:rFonts w:ascii="Times New Roman" w:hAnsi="Times New Roman" w:cs="Times New Roman"/>
                <w:b/>
                <w:bCs/>
                <w:color w:val="000000"/>
                <w:sz w:val="20"/>
                <w:szCs w:val="20"/>
              </w:rPr>
            </w:pPr>
            <w:r w:rsidRPr="00B978C5">
              <w:rPr>
                <w:rFonts w:ascii="Times New Roman" w:hAnsi="Times New Roman" w:cs="Times New Roman"/>
                <w:b/>
                <w:bCs/>
                <w:color w:val="000000"/>
                <w:sz w:val="20"/>
                <w:szCs w:val="20"/>
              </w:rPr>
              <w:t>RESULTS OF BAT AND ACO USING -SIPHT</w:t>
            </w:r>
          </w:p>
        </w:tc>
      </w:tr>
      <w:tr w:rsidR="00611C69" w:rsidRPr="00B978C5" w:rsidTr="0081246A">
        <w:trPr>
          <w:trHeight w:val="376"/>
          <w:jc w:val="center"/>
        </w:trPr>
        <w:tc>
          <w:tcPr>
            <w:tcW w:w="1250" w:type="dxa"/>
            <w:tcBorders>
              <w:top w:val="single" w:sz="4" w:space="0" w:color="auto"/>
              <w:left w:val="single" w:sz="4" w:space="0" w:color="auto"/>
              <w:bottom w:val="nil"/>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Ensemble</w:t>
            </w:r>
          </w:p>
        </w:tc>
        <w:tc>
          <w:tcPr>
            <w:tcW w:w="4235"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BAT</w:t>
            </w:r>
          </w:p>
        </w:tc>
        <w:tc>
          <w:tcPr>
            <w:tcW w:w="3832"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ACO</w:t>
            </w:r>
          </w:p>
        </w:tc>
      </w:tr>
      <w:tr w:rsidR="00611C69" w:rsidRPr="00B978C5" w:rsidTr="0081246A">
        <w:trPr>
          <w:trHeight w:val="737"/>
          <w:jc w:val="center"/>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Size</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TET</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TEC</w:t>
            </w:r>
          </w:p>
        </w:tc>
        <w:tc>
          <w:tcPr>
            <w:tcW w:w="1693" w:type="dxa"/>
            <w:tcBorders>
              <w:top w:val="nil"/>
              <w:left w:val="nil"/>
              <w:bottom w:val="single" w:sz="4" w:space="0" w:color="auto"/>
              <w:right w:val="single" w:sz="4" w:space="0" w:color="auto"/>
            </w:tcBorders>
            <w:shd w:val="clear" w:color="auto" w:fill="auto"/>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Response Time</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TET</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TEC</w:t>
            </w:r>
          </w:p>
        </w:tc>
        <w:tc>
          <w:tcPr>
            <w:tcW w:w="1356" w:type="dxa"/>
            <w:tcBorders>
              <w:top w:val="nil"/>
              <w:left w:val="nil"/>
              <w:bottom w:val="single" w:sz="4" w:space="0" w:color="auto"/>
              <w:right w:val="single" w:sz="4" w:space="0" w:color="auto"/>
            </w:tcBorders>
            <w:shd w:val="clear" w:color="auto" w:fill="auto"/>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Response Time</w:t>
            </w:r>
          </w:p>
        </w:tc>
      </w:tr>
      <w:tr w:rsidR="00611C69" w:rsidRPr="00B978C5" w:rsidTr="0081246A">
        <w:trPr>
          <w:trHeight w:val="323"/>
          <w:jc w:val="center"/>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24.06</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5723.855</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0.01543485</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4.59</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4584.063</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0.03872953</w:t>
            </w:r>
          </w:p>
        </w:tc>
      </w:tr>
      <w:tr w:rsidR="00611C69" w:rsidRPr="00B978C5" w:rsidTr="0081246A">
        <w:trPr>
          <w:trHeight w:val="297"/>
          <w:jc w:val="center"/>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lastRenderedPageBreak/>
              <w:t>4</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40.16</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10011.35</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0.02542084</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11.26</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8605.69</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0.06121714</w:t>
            </w:r>
          </w:p>
        </w:tc>
      </w:tr>
      <w:tr w:rsidR="00611C69" w:rsidRPr="00B978C5" w:rsidTr="0081246A">
        <w:trPr>
          <w:trHeight w:val="297"/>
          <w:jc w:val="center"/>
        </w:trPr>
        <w:tc>
          <w:tcPr>
            <w:tcW w:w="1250"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39.04</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13521.19</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0.0222077</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15.13</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12200.43</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0.05127205</w:t>
            </w:r>
          </w:p>
        </w:tc>
      </w:tr>
      <w:tr w:rsidR="00611C69" w:rsidRPr="00B978C5" w:rsidTr="0081246A">
        <w:trPr>
          <w:trHeight w:val="297"/>
          <w:jc w:val="center"/>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55.98</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13404.39</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0.02757845</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32.83</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14277.19</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0.05764191</w:t>
            </w:r>
          </w:p>
        </w:tc>
      </w:tr>
      <w:tr w:rsidR="00611C69" w:rsidRPr="00B978C5" w:rsidTr="0081246A">
        <w:trPr>
          <w:trHeight w:val="297"/>
          <w:jc w:val="center"/>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89.61</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17549.09</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0.02727286</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27.77</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16900.17</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0.0473407</w:t>
            </w:r>
          </w:p>
        </w:tc>
      </w:tr>
      <w:tr w:rsidR="00611C69" w:rsidRPr="00B978C5" w:rsidTr="0081246A">
        <w:trPr>
          <w:trHeight w:val="297"/>
          <w:jc w:val="center"/>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64.5</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20561.6</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0.02593575</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34.34</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19939.58</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0.04683594</w:t>
            </w:r>
          </w:p>
        </w:tc>
      </w:tr>
      <w:tr w:rsidR="00611C69" w:rsidRPr="00B978C5" w:rsidTr="0081246A">
        <w:trPr>
          <w:trHeight w:val="297"/>
          <w:jc w:val="center"/>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14</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54.64</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21713.64</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0.02712497</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34.06</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22367.37</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0.05854424</w:t>
            </w:r>
          </w:p>
        </w:tc>
      </w:tr>
      <w:tr w:rsidR="00611C69" w:rsidRPr="00B978C5" w:rsidTr="0081246A">
        <w:trPr>
          <w:trHeight w:val="297"/>
          <w:jc w:val="center"/>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16</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61.21</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25855.99</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0.02958881</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53.59</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30163.12</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0.06301173</w:t>
            </w:r>
          </w:p>
        </w:tc>
      </w:tr>
      <w:tr w:rsidR="00611C69" w:rsidRPr="00B978C5" w:rsidTr="0081246A">
        <w:trPr>
          <w:trHeight w:val="297"/>
          <w:jc w:val="center"/>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18</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93.3</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33493.56</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0.03669985</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74.36</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33303.33</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0.05073513</w:t>
            </w:r>
          </w:p>
        </w:tc>
      </w:tr>
      <w:tr w:rsidR="00611C69" w:rsidRPr="00B978C5" w:rsidTr="0081246A">
        <w:trPr>
          <w:trHeight w:val="297"/>
          <w:jc w:val="center"/>
        </w:trPr>
        <w:tc>
          <w:tcPr>
            <w:tcW w:w="1250"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20</w:t>
            </w:r>
          </w:p>
        </w:tc>
        <w:tc>
          <w:tcPr>
            <w:tcW w:w="104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71.03</w:t>
            </w:r>
          </w:p>
        </w:tc>
        <w:tc>
          <w:tcPr>
            <w:tcW w:w="149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34154.99</w:t>
            </w:r>
          </w:p>
        </w:tc>
        <w:tc>
          <w:tcPr>
            <w:tcW w:w="169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0.03308249</w:t>
            </w:r>
          </w:p>
        </w:tc>
        <w:tc>
          <w:tcPr>
            <w:tcW w:w="10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60.55</w:t>
            </w:r>
          </w:p>
        </w:tc>
        <w:tc>
          <w:tcPr>
            <w:tcW w:w="1422"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33057.34</w:t>
            </w:r>
          </w:p>
        </w:tc>
        <w:tc>
          <w:tcPr>
            <w:tcW w:w="13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0.05341777</w:t>
            </w:r>
          </w:p>
        </w:tc>
      </w:tr>
    </w:tbl>
    <w:p w:rsidR="00611C69" w:rsidRPr="00B978C5" w:rsidRDefault="00611C69" w:rsidP="00611C69">
      <w:pPr>
        <w:spacing w:line="360" w:lineRule="auto"/>
        <w:jc w:val="center"/>
        <w:rPr>
          <w:rFonts w:ascii="Times New Roman" w:hAnsi="Times New Roman" w:cs="Times New Roman"/>
          <w:b/>
          <w:sz w:val="20"/>
          <w:szCs w:val="20"/>
        </w:rPr>
      </w:pP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Table 4.1:</w:t>
      </w:r>
      <w:r w:rsidRPr="00B978C5">
        <w:rPr>
          <w:rFonts w:ascii="Times New Roman" w:hAnsi="Times New Roman" w:cs="Times New Roman"/>
          <w:sz w:val="20"/>
          <w:szCs w:val="20"/>
        </w:rPr>
        <w:t xml:space="preserve"> Comparison table of BAT and ACO using SIPHT</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drawing>
          <wp:inline distT="0" distB="0" distL="0" distR="0" wp14:anchorId="42E06A60" wp14:editId="365DB726">
            <wp:extent cx="3714750" cy="311467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4.2:</w:t>
      </w:r>
      <w:r w:rsidRPr="00B978C5">
        <w:rPr>
          <w:rFonts w:ascii="Times New Roman" w:hAnsi="Times New Roman" w:cs="Times New Roman"/>
          <w:sz w:val="20"/>
          <w:szCs w:val="20"/>
        </w:rPr>
        <w:t xml:space="preserve"> Comparison graph of TET of BAT and ACO using SIPHT</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lastRenderedPageBreak/>
        <w:drawing>
          <wp:inline distT="0" distB="0" distL="0" distR="0" wp14:anchorId="4447F137" wp14:editId="16FD9E9A">
            <wp:extent cx="4171950" cy="299085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4.3:</w:t>
      </w:r>
      <w:r w:rsidRPr="00B978C5">
        <w:rPr>
          <w:rFonts w:ascii="Times New Roman" w:hAnsi="Times New Roman" w:cs="Times New Roman"/>
          <w:sz w:val="20"/>
          <w:szCs w:val="20"/>
        </w:rPr>
        <w:t xml:space="preserve"> Comparison graph of TEC of BAT and ACO using SIPHT</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drawing>
          <wp:inline distT="0" distB="0" distL="0" distR="0" wp14:anchorId="1ABA48B3" wp14:editId="7783AAD4">
            <wp:extent cx="4133850" cy="348615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4.4:</w:t>
      </w:r>
      <w:r w:rsidRPr="00B978C5">
        <w:rPr>
          <w:rFonts w:ascii="Times New Roman" w:hAnsi="Times New Roman" w:cs="Times New Roman"/>
          <w:sz w:val="20"/>
          <w:szCs w:val="20"/>
        </w:rPr>
        <w:t xml:space="preserve"> Comparison graph of Response time of BAT and ACO using SIPHT</w:t>
      </w:r>
    </w:p>
    <w:p w:rsidR="00611C69" w:rsidRPr="00B978C5" w:rsidRDefault="00611C69" w:rsidP="00611C69">
      <w:pPr>
        <w:spacing w:line="360" w:lineRule="auto"/>
        <w:jc w:val="center"/>
        <w:rPr>
          <w:rFonts w:ascii="Times New Roman" w:hAnsi="Times New Roman" w:cs="Times New Roman"/>
          <w:sz w:val="20"/>
          <w:szCs w:val="20"/>
        </w:rPr>
      </w:pPr>
    </w:p>
    <w:p w:rsidR="00611C69" w:rsidRPr="00B978C5" w:rsidRDefault="00611C69" w:rsidP="00611C69">
      <w:pPr>
        <w:spacing w:line="360" w:lineRule="auto"/>
        <w:jc w:val="center"/>
        <w:rPr>
          <w:rFonts w:ascii="Times New Roman" w:hAnsi="Times New Roman" w:cs="Times New Roman"/>
          <w:sz w:val="20"/>
          <w:szCs w:val="20"/>
        </w:rPr>
      </w:pPr>
    </w:p>
    <w:p w:rsidR="00611C69" w:rsidRPr="00B978C5" w:rsidRDefault="00611C69" w:rsidP="00611C69">
      <w:pPr>
        <w:spacing w:line="360" w:lineRule="auto"/>
        <w:jc w:val="center"/>
        <w:rPr>
          <w:rFonts w:ascii="Times New Roman" w:hAnsi="Times New Roman" w:cs="Times New Roman"/>
          <w:sz w:val="20"/>
          <w:szCs w:val="20"/>
        </w:rPr>
      </w:pPr>
    </w:p>
    <w:tbl>
      <w:tblPr>
        <w:tblW w:w="8391" w:type="dxa"/>
        <w:jc w:val="center"/>
        <w:tblLook w:val="04A0" w:firstRow="1" w:lastRow="0" w:firstColumn="1" w:lastColumn="0" w:noHBand="0" w:noVBand="1"/>
      </w:tblPr>
      <w:tblGrid>
        <w:gridCol w:w="1217"/>
        <w:gridCol w:w="866"/>
        <w:gridCol w:w="1116"/>
        <w:gridCol w:w="1660"/>
        <w:gridCol w:w="756"/>
        <w:gridCol w:w="1116"/>
        <w:gridCol w:w="1660"/>
      </w:tblGrid>
      <w:tr w:rsidR="00611C69" w:rsidRPr="00B978C5" w:rsidTr="0081246A">
        <w:trPr>
          <w:trHeight w:val="300"/>
          <w:jc w:val="center"/>
        </w:trPr>
        <w:tc>
          <w:tcPr>
            <w:tcW w:w="8391" w:type="dxa"/>
            <w:gridSpan w:val="7"/>
            <w:tcBorders>
              <w:top w:val="single" w:sz="4" w:space="0" w:color="auto"/>
              <w:left w:val="single" w:sz="4" w:space="0" w:color="auto"/>
              <w:bottom w:val="single" w:sz="4" w:space="0" w:color="auto"/>
              <w:right w:val="single" w:sz="4" w:space="0" w:color="auto"/>
            </w:tcBorders>
            <w:shd w:val="clear" w:color="000000" w:fill="D0CECE"/>
            <w:noWrap/>
            <w:vAlign w:val="bottom"/>
            <w:hideMark/>
          </w:tcPr>
          <w:p w:rsidR="00611C69" w:rsidRPr="00B978C5" w:rsidRDefault="00611C69" w:rsidP="0081246A">
            <w:pPr>
              <w:spacing w:line="360" w:lineRule="auto"/>
              <w:jc w:val="both"/>
              <w:rPr>
                <w:rFonts w:ascii="Times New Roman" w:hAnsi="Times New Roman" w:cs="Times New Roman"/>
                <w:b/>
                <w:bCs/>
                <w:color w:val="000000"/>
                <w:sz w:val="20"/>
                <w:szCs w:val="20"/>
              </w:rPr>
            </w:pPr>
            <w:r w:rsidRPr="00B978C5">
              <w:rPr>
                <w:rFonts w:ascii="Times New Roman" w:hAnsi="Times New Roman" w:cs="Times New Roman"/>
                <w:b/>
                <w:bCs/>
                <w:color w:val="000000"/>
                <w:sz w:val="20"/>
                <w:szCs w:val="20"/>
              </w:rPr>
              <w:t>RESULTS OF BAT AND ACO USING -MONTAGE</w:t>
            </w:r>
          </w:p>
        </w:tc>
      </w:tr>
      <w:tr w:rsidR="00611C69" w:rsidRPr="00B978C5" w:rsidTr="0081246A">
        <w:trPr>
          <w:trHeight w:val="300"/>
          <w:jc w:val="center"/>
        </w:trPr>
        <w:tc>
          <w:tcPr>
            <w:tcW w:w="1217" w:type="dxa"/>
            <w:tcBorders>
              <w:top w:val="nil"/>
              <w:left w:val="single" w:sz="4" w:space="0" w:color="auto"/>
              <w:bottom w:val="nil"/>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Ensemble</w:t>
            </w:r>
          </w:p>
        </w:tc>
        <w:tc>
          <w:tcPr>
            <w:tcW w:w="3642"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BAT</w:t>
            </w:r>
          </w:p>
        </w:tc>
        <w:tc>
          <w:tcPr>
            <w:tcW w:w="3532"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ACO</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Size</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TET</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TEC</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Response Time</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TET</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TEC</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sz w:val="20"/>
                <w:szCs w:val="20"/>
              </w:rPr>
            </w:pPr>
            <w:r w:rsidRPr="00B978C5">
              <w:rPr>
                <w:rFonts w:ascii="Times New Roman" w:hAnsi="Times New Roman" w:cs="Times New Roman"/>
                <w:b/>
                <w:sz w:val="20"/>
                <w:szCs w:val="20"/>
              </w:rPr>
              <w:t>Response Time</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17.09</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447.3718</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0.00036851</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1.73</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299.958</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0.00346107</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19.69</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628.3048</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0.00071784</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1.82</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356.9556</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0.00483133</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21.95</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730.9887</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0.01030986</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496.4608</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0.08346628</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28.47</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1093.207</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0.01084365</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496.4608</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0.08346628</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28.89</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1017.366</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0.01437245</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6.54</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1147.339</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0.08482576</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14</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31.15</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1329.824</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0.01859333</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7.61</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1131.746</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0.09339701</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16</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33.2</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1288.644</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0.01599708</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10.52</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1480.906</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0.09690665</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18</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34.07</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1538.399</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0.02065969</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8.66</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1278.957</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0.10229598</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20</w:t>
            </w:r>
          </w:p>
        </w:tc>
        <w:tc>
          <w:tcPr>
            <w:tcW w:w="86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35.3</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1418.877</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0.01837339</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10.4</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1745.794</w:t>
            </w:r>
          </w:p>
        </w:tc>
        <w:tc>
          <w:tcPr>
            <w:tcW w:w="1660"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0.11267924</w:t>
            </w:r>
          </w:p>
        </w:tc>
      </w:tr>
    </w:tbl>
    <w:p w:rsidR="00611C69" w:rsidRPr="00B978C5" w:rsidRDefault="00611C69" w:rsidP="00611C69">
      <w:pPr>
        <w:spacing w:line="360" w:lineRule="auto"/>
        <w:jc w:val="center"/>
        <w:rPr>
          <w:rFonts w:ascii="Times New Roman" w:hAnsi="Times New Roman" w:cs="Times New Roman"/>
          <w:b/>
          <w:sz w:val="20"/>
          <w:szCs w:val="20"/>
        </w:rPr>
      </w:pP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Table 4.2:</w:t>
      </w:r>
      <w:r w:rsidRPr="00B978C5">
        <w:rPr>
          <w:rFonts w:ascii="Times New Roman" w:hAnsi="Times New Roman" w:cs="Times New Roman"/>
          <w:sz w:val="20"/>
          <w:szCs w:val="20"/>
        </w:rPr>
        <w:t xml:space="preserve"> Comparison table of BAT and ACO using MONTAGE</w:t>
      </w:r>
    </w:p>
    <w:p w:rsidR="00611C69" w:rsidRPr="00B978C5" w:rsidRDefault="00611C69" w:rsidP="00611C69">
      <w:pPr>
        <w:spacing w:line="360" w:lineRule="auto"/>
        <w:jc w:val="center"/>
        <w:rPr>
          <w:rFonts w:ascii="Times New Roman" w:hAnsi="Times New Roman" w:cs="Times New Roman"/>
          <w:sz w:val="20"/>
          <w:szCs w:val="20"/>
        </w:rPr>
      </w:pP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noProof/>
          <w:sz w:val="20"/>
          <w:szCs w:val="20"/>
        </w:rPr>
        <w:lastRenderedPageBreak/>
        <w:drawing>
          <wp:inline distT="0" distB="0" distL="0" distR="0" wp14:anchorId="113D82E0" wp14:editId="7FD28896">
            <wp:extent cx="3829050" cy="3076575"/>
            <wp:effectExtent l="0" t="0" r="19050" b="952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11C69" w:rsidRPr="00B978C5" w:rsidRDefault="00611C69" w:rsidP="00611C69">
      <w:pPr>
        <w:spacing w:line="360" w:lineRule="auto"/>
        <w:contextualSpacing/>
        <w:jc w:val="center"/>
        <w:rPr>
          <w:rFonts w:ascii="Times New Roman" w:hAnsi="Times New Roman" w:cs="Times New Roman"/>
          <w:sz w:val="20"/>
          <w:szCs w:val="20"/>
        </w:rPr>
      </w:pP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4.5:</w:t>
      </w:r>
      <w:r w:rsidRPr="00B978C5">
        <w:rPr>
          <w:rFonts w:ascii="Times New Roman" w:hAnsi="Times New Roman" w:cs="Times New Roman"/>
          <w:sz w:val="20"/>
          <w:szCs w:val="20"/>
        </w:rPr>
        <w:t xml:space="preserve"> Comparison graph of TET of BAT and ACO using MONTAGE</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drawing>
          <wp:inline distT="0" distB="0" distL="0" distR="0" wp14:anchorId="4ACEF20E" wp14:editId="0028DDD4">
            <wp:extent cx="4143375" cy="3138489"/>
            <wp:effectExtent l="0" t="0" r="9525" b="2413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4.6:</w:t>
      </w:r>
      <w:r w:rsidRPr="00B978C5">
        <w:rPr>
          <w:rFonts w:ascii="Times New Roman" w:hAnsi="Times New Roman" w:cs="Times New Roman"/>
          <w:sz w:val="20"/>
          <w:szCs w:val="20"/>
        </w:rPr>
        <w:t xml:space="preserve"> Comparison graph of TEC of BAT and ACO using MONTAGE</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sz w:val="20"/>
          <w:szCs w:val="20"/>
        </w:rPr>
        <w:lastRenderedPageBreak/>
        <w:t xml:space="preserve">    </w:t>
      </w:r>
      <w:r w:rsidRPr="00B978C5">
        <w:rPr>
          <w:rFonts w:ascii="Times New Roman" w:hAnsi="Times New Roman" w:cs="Times New Roman"/>
          <w:noProof/>
          <w:sz w:val="20"/>
          <w:szCs w:val="20"/>
        </w:rPr>
        <w:drawing>
          <wp:inline distT="0" distB="0" distL="0" distR="0" wp14:anchorId="3AD2C038" wp14:editId="4224F2A5">
            <wp:extent cx="4229100" cy="3152775"/>
            <wp:effectExtent l="0" t="0" r="1905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4.7:</w:t>
      </w:r>
      <w:r w:rsidRPr="00B978C5">
        <w:rPr>
          <w:rFonts w:ascii="Times New Roman" w:hAnsi="Times New Roman" w:cs="Times New Roman"/>
          <w:sz w:val="20"/>
          <w:szCs w:val="20"/>
        </w:rPr>
        <w:t xml:space="preserve"> Comparison graph of Response time of BAT and ACO using MONTAGE</w:t>
      </w:r>
    </w:p>
    <w:p w:rsidR="00611C69" w:rsidRPr="00B978C5" w:rsidRDefault="00611C69" w:rsidP="00611C69">
      <w:pPr>
        <w:spacing w:line="360" w:lineRule="auto"/>
        <w:jc w:val="center"/>
        <w:rPr>
          <w:rFonts w:ascii="Times New Roman" w:hAnsi="Times New Roman" w:cs="Times New Roman"/>
          <w:sz w:val="20"/>
          <w:szCs w:val="20"/>
        </w:rPr>
      </w:pPr>
    </w:p>
    <w:p w:rsidR="00611C69" w:rsidRPr="00B978C5" w:rsidRDefault="00611C69" w:rsidP="00611C69">
      <w:pPr>
        <w:spacing w:line="360" w:lineRule="auto"/>
        <w:jc w:val="center"/>
        <w:rPr>
          <w:rFonts w:ascii="Times New Roman" w:hAnsi="Times New Roman" w:cs="Times New Roman"/>
          <w:sz w:val="20"/>
          <w:szCs w:val="20"/>
        </w:rPr>
      </w:pPr>
    </w:p>
    <w:p w:rsidR="00611C69" w:rsidRPr="00B978C5" w:rsidRDefault="00611C69" w:rsidP="00611C69">
      <w:pPr>
        <w:spacing w:line="360" w:lineRule="auto"/>
        <w:jc w:val="center"/>
        <w:rPr>
          <w:rFonts w:ascii="Times New Roman" w:hAnsi="Times New Roman" w:cs="Times New Roman"/>
          <w:sz w:val="20"/>
          <w:szCs w:val="20"/>
        </w:rPr>
      </w:pPr>
    </w:p>
    <w:p w:rsidR="00611C69" w:rsidRPr="00B978C5" w:rsidRDefault="00611C69" w:rsidP="00611C69">
      <w:pPr>
        <w:spacing w:line="360" w:lineRule="auto"/>
        <w:jc w:val="center"/>
        <w:rPr>
          <w:rFonts w:ascii="Times New Roman" w:hAnsi="Times New Roman" w:cs="Times New Roman"/>
          <w:sz w:val="20"/>
          <w:szCs w:val="20"/>
        </w:rPr>
      </w:pPr>
    </w:p>
    <w:tbl>
      <w:tblPr>
        <w:tblW w:w="8407" w:type="dxa"/>
        <w:jc w:val="center"/>
        <w:tblLook w:val="04A0" w:firstRow="1" w:lastRow="0" w:firstColumn="1" w:lastColumn="0" w:noHBand="0" w:noVBand="1"/>
      </w:tblPr>
      <w:tblGrid>
        <w:gridCol w:w="1217"/>
        <w:gridCol w:w="876"/>
        <w:gridCol w:w="1116"/>
        <w:gridCol w:w="1603"/>
        <w:gridCol w:w="876"/>
        <w:gridCol w:w="1116"/>
        <w:gridCol w:w="1603"/>
      </w:tblGrid>
      <w:tr w:rsidR="00611C69" w:rsidRPr="00B978C5" w:rsidTr="0081246A">
        <w:trPr>
          <w:trHeight w:val="300"/>
          <w:jc w:val="center"/>
        </w:trPr>
        <w:tc>
          <w:tcPr>
            <w:tcW w:w="8407" w:type="dxa"/>
            <w:gridSpan w:val="7"/>
            <w:tcBorders>
              <w:top w:val="single" w:sz="4" w:space="0" w:color="auto"/>
              <w:left w:val="single" w:sz="4" w:space="0" w:color="auto"/>
              <w:bottom w:val="single" w:sz="4" w:space="0" w:color="auto"/>
              <w:right w:val="single" w:sz="4" w:space="0" w:color="auto"/>
            </w:tcBorders>
            <w:shd w:val="clear" w:color="000000" w:fill="D0CECE"/>
            <w:noWrap/>
            <w:vAlign w:val="bottom"/>
            <w:hideMark/>
          </w:tcPr>
          <w:p w:rsidR="00611C69" w:rsidRPr="00B978C5" w:rsidRDefault="00611C69" w:rsidP="0081246A">
            <w:pPr>
              <w:spacing w:line="360" w:lineRule="auto"/>
              <w:jc w:val="both"/>
              <w:rPr>
                <w:rFonts w:ascii="Times New Roman" w:hAnsi="Times New Roman" w:cs="Times New Roman"/>
                <w:b/>
                <w:bCs/>
                <w:color w:val="000000"/>
                <w:sz w:val="20"/>
                <w:szCs w:val="20"/>
              </w:rPr>
            </w:pPr>
            <w:r w:rsidRPr="00B978C5">
              <w:rPr>
                <w:rFonts w:ascii="Times New Roman" w:hAnsi="Times New Roman" w:cs="Times New Roman"/>
                <w:b/>
                <w:bCs/>
                <w:color w:val="000000"/>
                <w:sz w:val="20"/>
                <w:szCs w:val="20"/>
              </w:rPr>
              <w:t>RESULTS OF BAT AND ACO USING -GENOME</w:t>
            </w:r>
          </w:p>
        </w:tc>
      </w:tr>
      <w:tr w:rsidR="00611C69" w:rsidRPr="00B978C5" w:rsidTr="0081246A">
        <w:trPr>
          <w:trHeight w:val="300"/>
          <w:jc w:val="center"/>
        </w:trPr>
        <w:tc>
          <w:tcPr>
            <w:tcW w:w="1217" w:type="dxa"/>
            <w:tcBorders>
              <w:top w:val="nil"/>
              <w:left w:val="single" w:sz="4" w:space="0" w:color="auto"/>
              <w:bottom w:val="nil"/>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Ensemble</w:t>
            </w:r>
          </w:p>
        </w:tc>
        <w:tc>
          <w:tcPr>
            <w:tcW w:w="3595"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BAT</w:t>
            </w:r>
          </w:p>
        </w:tc>
        <w:tc>
          <w:tcPr>
            <w:tcW w:w="3595"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ACO</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Size</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TET</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TEC</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Response Time</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TET</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TEC</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Response Time</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137.78</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7549.552</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0.00008362</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23.2</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9915.513</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0.00009375</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201.57</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42511.93</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0.00063674</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73.24</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27030.74</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0.00122507</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370.15</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28155.45</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0.00013048</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133.83</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42569.68</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0.00018726</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284.46</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58872.21</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0.00132634</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315.65</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41656.28</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0.00136613</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365.5</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77034.56</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0.00151176</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745.24</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86234.89</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0.00171455</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423.76</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66004.98</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0.00141466</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546.78</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88012.68</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0.00153053</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lastRenderedPageBreak/>
              <w:t>14</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486.7</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82720.56</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0.00147464</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317.76</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93654.41</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0.00243139</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16</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530.13</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113448.6</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0.00167419</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401.95</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106579.9</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0.00171186</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18</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419.1</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119935.5</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0.00157754</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791.04</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123916.8</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0.00167645</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20</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746.6</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138725.4</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0.00113138</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491.21</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139920</w:t>
            </w:r>
          </w:p>
        </w:tc>
        <w:tc>
          <w:tcPr>
            <w:tcW w:w="1603"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0.00214002</w:t>
            </w:r>
          </w:p>
        </w:tc>
      </w:tr>
    </w:tbl>
    <w:p w:rsidR="00611C69" w:rsidRPr="00B978C5" w:rsidRDefault="00611C69" w:rsidP="00611C69">
      <w:pPr>
        <w:spacing w:line="360" w:lineRule="auto"/>
        <w:jc w:val="center"/>
        <w:rPr>
          <w:rFonts w:ascii="Times New Roman" w:hAnsi="Times New Roman" w:cs="Times New Roman"/>
          <w:b/>
          <w:sz w:val="20"/>
          <w:szCs w:val="20"/>
        </w:rPr>
      </w:pP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Table 4.3:</w:t>
      </w:r>
      <w:r w:rsidRPr="00B978C5">
        <w:rPr>
          <w:rFonts w:ascii="Times New Roman" w:hAnsi="Times New Roman" w:cs="Times New Roman"/>
          <w:sz w:val="20"/>
          <w:szCs w:val="20"/>
        </w:rPr>
        <w:t xml:space="preserve"> Comparison table of BAT and ACO using GENOME</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drawing>
          <wp:inline distT="0" distB="0" distL="0" distR="0" wp14:anchorId="1E7D850D" wp14:editId="506606C8">
            <wp:extent cx="4448175" cy="3676650"/>
            <wp:effectExtent l="0" t="0" r="9525" b="1905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4.8:</w:t>
      </w:r>
      <w:r w:rsidRPr="00B978C5">
        <w:rPr>
          <w:rFonts w:ascii="Times New Roman" w:hAnsi="Times New Roman" w:cs="Times New Roman"/>
          <w:sz w:val="20"/>
          <w:szCs w:val="20"/>
        </w:rPr>
        <w:t xml:space="preserve"> Comparison graph of TET of BAT and ACO using GENOME</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lastRenderedPageBreak/>
        <w:drawing>
          <wp:inline distT="0" distB="0" distL="0" distR="0" wp14:anchorId="751F164C" wp14:editId="44A7542D">
            <wp:extent cx="4410075" cy="3409950"/>
            <wp:effectExtent l="0" t="0" r="9525" b="1905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4.9:</w:t>
      </w:r>
      <w:r w:rsidRPr="00B978C5">
        <w:rPr>
          <w:rFonts w:ascii="Times New Roman" w:hAnsi="Times New Roman" w:cs="Times New Roman"/>
          <w:sz w:val="20"/>
          <w:szCs w:val="20"/>
        </w:rPr>
        <w:t xml:space="preserve"> Comparison graph of TEC of BAT and ACO using GENOME</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drawing>
          <wp:inline distT="0" distB="0" distL="0" distR="0" wp14:anchorId="625511D8" wp14:editId="749A80F4">
            <wp:extent cx="4486275" cy="3552825"/>
            <wp:effectExtent l="0" t="0" r="9525" b="952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11C69" w:rsidRPr="00B978C5" w:rsidRDefault="00611C69" w:rsidP="00611C69">
      <w:pPr>
        <w:spacing w:line="360" w:lineRule="auto"/>
        <w:jc w:val="center"/>
        <w:rPr>
          <w:rFonts w:ascii="Times New Roman" w:hAnsi="Times New Roman" w:cs="Times New Roman"/>
          <w:b/>
          <w:sz w:val="20"/>
          <w:szCs w:val="20"/>
        </w:rPr>
      </w:pPr>
    </w:p>
    <w:p w:rsidR="00611C69" w:rsidRPr="00B978C5" w:rsidRDefault="00611C69" w:rsidP="00611C69">
      <w:pPr>
        <w:spacing w:line="360" w:lineRule="auto"/>
        <w:rPr>
          <w:rFonts w:ascii="Times New Roman" w:hAnsi="Times New Roman" w:cs="Times New Roman"/>
          <w:sz w:val="20"/>
          <w:szCs w:val="20"/>
        </w:rPr>
      </w:pPr>
      <w:r w:rsidRPr="00B978C5">
        <w:rPr>
          <w:rFonts w:ascii="Times New Roman" w:hAnsi="Times New Roman" w:cs="Times New Roman"/>
          <w:b/>
          <w:sz w:val="20"/>
          <w:szCs w:val="20"/>
        </w:rPr>
        <w:t xml:space="preserve">        Figure 4.10:</w:t>
      </w:r>
      <w:r w:rsidRPr="00B978C5">
        <w:rPr>
          <w:rFonts w:ascii="Times New Roman" w:hAnsi="Times New Roman" w:cs="Times New Roman"/>
          <w:sz w:val="20"/>
          <w:szCs w:val="20"/>
        </w:rPr>
        <w:t xml:space="preserve"> Comparison graph of Response time of BAT and ACO using GENOME</w:t>
      </w:r>
    </w:p>
    <w:tbl>
      <w:tblPr>
        <w:tblW w:w="7889" w:type="dxa"/>
        <w:jc w:val="center"/>
        <w:tblLook w:val="04A0" w:firstRow="1" w:lastRow="0" w:firstColumn="1" w:lastColumn="0" w:noHBand="0" w:noVBand="1"/>
      </w:tblPr>
      <w:tblGrid>
        <w:gridCol w:w="1217"/>
        <w:gridCol w:w="828"/>
        <w:gridCol w:w="1127"/>
        <w:gridCol w:w="1417"/>
        <w:gridCol w:w="756"/>
        <w:gridCol w:w="1127"/>
        <w:gridCol w:w="1417"/>
      </w:tblGrid>
      <w:tr w:rsidR="00611C69" w:rsidRPr="00B978C5" w:rsidTr="0081246A">
        <w:trPr>
          <w:trHeight w:val="614"/>
          <w:jc w:val="center"/>
        </w:trPr>
        <w:tc>
          <w:tcPr>
            <w:tcW w:w="7889" w:type="dxa"/>
            <w:gridSpan w:val="7"/>
            <w:vMerge w:val="restart"/>
            <w:tcBorders>
              <w:top w:val="single" w:sz="4" w:space="0" w:color="auto"/>
              <w:left w:val="single" w:sz="4" w:space="0" w:color="auto"/>
              <w:bottom w:val="single" w:sz="4" w:space="0" w:color="auto"/>
              <w:right w:val="single" w:sz="4" w:space="0" w:color="auto"/>
            </w:tcBorders>
            <w:shd w:val="clear" w:color="000000" w:fill="D0CECE"/>
            <w:noWrap/>
            <w:vAlign w:val="center"/>
            <w:hideMark/>
          </w:tcPr>
          <w:p w:rsidR="00611C69" w:rsidRPr="00B978C5" w:rsidRDefault="00611C69" w:rsidP="0081246A">
            <w:pPr>
              <w:spacing w:line="360" w:lineRule="auto"/>
              <w:jc w:val="both"/>
              <w:rPr>
                <w:rFonts w:ascii="Times New Roman" w:hAnsi="Times New Roman" w:cs="Times New Roman"/>
                <w:b/>
                <w:bCs/>
                <w:color w:val="000000"/>
                <w:sz w:val="20"/>
                <w:szCs w:val="20"/>
              </w:rPr>
            </w:pPr>
            <w:r w:rsidRPr="00B978C5">
              <w:rPr>
                <w:rFonts w:ascii="Times New Roman" w:hAnsi="Times New Roman" w:cs="Times New Roman"/>
                <w:b/>
                <w:bCs/>
                <w:color w:val="000000"/>
                <w:sz w:val="20"/>
                <w:szCs w:val="20"/>
              </w:rPr>
              <w:lastRenderedPageBreak/>
              <w:t>RESULTS OF BAT AND ACO USING -CYBERSHAKE</w:t>
            </w:r>
          </w:p>
        </w:tc>
      </w:tr>
      <w:tr w:rsidR="00611C69" w:rsidRPr="00B978C5" w:rsidTr="0081246A">
        <w:trPr>
          <w:trHeight w:val="614"/>
          <w:jc w:val="center"/>
        </w:trPr>
        <w:tc>
          <w:tcPr>
            <w:tcW w:w="7889" w:type="dxa"/>
            <w:gridSpan w:val="7"/>
            <w:vMerge/>
            <w:tcBorders>
              <w:top w:val="nil"/>
              <w:left w:val="single" w:sz="4" w:space="0" w:color="auto"/>
              <w:bottom w:val="single" w:sz="4" w:space="0" w:color="auto"/>
              <w:right w:val="single" w:sz="4" w:space="0" w:color="auto"/>
            </w:tcBorders>
            <w:vAlign w:val="center"/>
            <w:hideMark/>
          </w:tcPr>
          <w:p w:rsidR="00611C69" w:rsidRPr="00B978C5" w:rsidRDefault="00611C69" w:rsidP="0081246A">
            <w:pPr>
              <w:spacing w:line="360" w:lineRule="auto"/>
              <w:jc w:val="both"/>
              <w:rPr>
                <w:rFonts w:ascii="Times New Roman" w:hAnsi="Times New Roman" w:cs="Times New Roman"/>
                <w:b/>
                <w:bCs/>
                <w:color w:val="000000"/>
                <w:sz w:val="20"/>
                <w:szCs w:val="20"/>
              </w:rPr>
            </w:pPr>
          </w:p>
        </w:tc>
      </w:tr>
      <w:tr w:rsidR="00611C69" w:rsidRPr="00B978C5" w:rsidTr="0081246A">
        <w:trPr>
          <w:trHeight w:val="300"/>
          <w:jc w:val="center"/>
        </w:trPr>
        <w:tc>
          <w:tcPr>
            <w:tcW w:w="1217"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Ensemble size</w:t>
            </w:r>
          </w:p>
        </w:tc>
        <w:tc>
          <w:tcPr>
            <w:tcW w:w="3372"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BAT</w:t>
            </w:r>
          </w:p>
        </w:tc>
        <w:tc>
          <w:tcPr>
            <w:tcW w:w="3300"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ACO</w:t>
            </w:r>
          </w:p>
        </w:tc>
      </w:tr>
      <w:tr w:rsidR="00611C69" w:rsidRPr="00B978C5" w:rsidTr="0081246A">
        <w:trPr>
          <w:trHeight w:val="300"/>
          <w:jc w:val="center"/>
        </w:trPr>
        <w:tc>
          <w:tcPr>
            <w:tcW w:w="1217" w:type="dxa"/>
            <w:vMerge/>
            <w:tcBorders>
              <w:top w:val="single" w:sz="4" w:space="0" w:color="auto"/>
              <w:left w:val="single" w:sz="4" w:space="0" w:color="auto"/>
              <w:bottom w:val="single" w:sz="4" w:space="0" w:color="000000"/>
              <w:right w:val="single" w:sz="4" w:space="0" w:color="auto"/>
            </w:tcBorders>
            <w:vAlign w:val="center"/>
            <w:hideMark/>
          </w:tcPr>
          <w:p w:rsidR="00611C69" w:rsidRPr="00B978C5" w:rsidRDefault="00611C69" w:rsidP="0081246A">
            <w:pPr>
              <w:jc w:val="both"/>
              <w:rPr>
                <w:rFonts w:ascii="Times New Roman" w:hAnsi="Times New Roman" w:cs="Times New Roman"/>
                <w:b/>
                <w:color w:val="000000"/>
                <w:sz w:val="20"/>
                <w:szCs w:val="20"/>
              </w:rPr>
            </w:pP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TET</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TEC</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Response Time</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TET</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TEC</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Response Time</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19.57</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822.6585</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0.00033389</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2.6</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687.9981</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0.00239637</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25.25</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1136.987</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0.00076269</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2.36</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950.981</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0.00397693</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27.05</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1545.962</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0.00624708</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5.92</w:t>
            </w:r>
          </w:p>
        </w:tc>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1518.366</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0.03944654</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28.85</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1883.18</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0.01026533</w:t>
            </w:r>
          </w:p>
        </w:tc>
        <w:tc>
          <w:tcPr>
            <w:tcW w:w="756" w:type="dxa"/>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4.87</w:t>
            </w:r>
          </w:p>
        </w:tc>
        <w:tc>
          <w:tcPr>
            <w:tcW w:w="1127" w:type="dxa"/>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1689.733</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0.08423868</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31.78</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1729.39</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0.00984849</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8.08</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1724.117</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0.05825278</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14</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36.95</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2530.267</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0.01088677</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9.96</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2463.681</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0.06189383</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16</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34.34</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2106.646</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0.01465981</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9.25</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2731.877</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0.06826968</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18</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38.77</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2311.253</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0.01292667</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11.78</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1989.96</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0.05372413</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center"/>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20</w:t>
            </w:r>
          </w:p>
        </w:tc>
        <w:tc>
          <w:tcPr>
            <w:tcW w:w="828"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39.69</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2541.908</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0.0086382</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10.62</w:t>
            </w:r>
          </w:p>
        </w:tc>
        <w:tc>
          <w:tcPr>
            <w:tcW w:w="112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1982.903</w:t>
            </w:r>
          </w:p>
        </w:tc>
        <w:tc>
          <w:tcPr>
            <w:tcW w:w="1417"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0.03366692</w:t>
            </w:r>
          </w:p>
        </w:tc>
      </w:tr>
    </w:tbl>
    <w:p w:rsidR="00611C69" w:rsidRPr="00B978C5" w:rsidRDefault="00611C69" w:rsidP="00611C69">
      <w:pPr>
        <w:spacing w:line="360" w:lineRule="auto"/>
        <w:jc w:val="center"/>
        <w:rPr>
          <w:rFonts w:ascii="Times New Roman" w:hAnsi="Times New Roman" w:cs="Times New Roman"/>
          <w:b/>
          <w:sz w:val="20"/>
          <w:szCs w:val="20"/>
        </w:rPr>
      </w:pP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Table 4.4:</w:t>
      </w:r>
      <w:r w:rsidRPr="00B978C5">
        <w:rPr>
          <w:rFonts w:ascii="Times New Roman" w:hAnsi="Times New Roman" w:cs="Times New Roman"/>
          <w:sz w:val="20"/>
          <w:szCs w:val="20"/>
        </w:rPr>
        <w:t xml:space="preserve"> Comparison table of BAT and ACO using CYBERSHAKE</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lastRenderedPageBreak/>
        <w:drawing>
          <wp:inline distT="0" distB="0" distL="0" distR="0" wp14:anchorId="665209A6" wp14:editId="74490CA1">
            <wp:extent cx="4191000" cy="3190875"/>
            <wp:effectExtent l="0" t="0" r="19050" b="952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4.11:</w:t>
      </w:r>
      <w:r w:rsidRPr="00B978C5">
        <w:rPr>
          <w:rFonts w:ascii="Times New Roman" w:hAnsi="Times New Roman" w:cs="Times New Roman"/>
          <w:sz w:val="20"/>
          <w:szCs w:val="20"/>
        </w:rPr>
        <w:t xml:space="preserve"> Comparison graph of TET of BAT and ACO using CYBERSHAKE</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drawing>
          <wp:inline distT="0" distB="0" distL="0" distR="0" wp14:anchorId="317668D6" wp14:editId="26A0A665">
            <wp:extent cx="4476750" cy="3248025"/>
            <wp:effectExtent l="0" t="0" r="19050" b="9525"/>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Graph 4.12:</w:t>
      </w:r>
      <w:r w:rsidRPr="00B978C5">
        <w:rPr>
          <w:rFonts w:ascii="Times New Roman" w:hAnsi="Times New Roman" w:cs="Times New Roman"/>
          <w:sz w:val="20"/>
          <w:szCs w:val="20"/>
        </w:rPr>
        <w:t xml:space="preserve"> Comparison graph of TEC of BAT and ACO using CYBERSHAKE</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lastRenderedPageBreak/>
        <w:drawing>
          <wp:inline distT="0" distB="0" distL="0" distR="0" wp14:anchorId="7C1C438F" wp14:editId="6358C11B">
            <wp:extent cx="4381500" cy="3333750"/>
            <wp:effectExtent l="0" t="0" r="19050" b="1905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4.13:</w:t>
      </w:r>
      <w:r w:rsidRPr="00B978C5">
        <w:rPr>
          <w:rFonts w:ascii="Times New Roman" w:hAnsi="Times New Roman" w:cs="Times New Roman"/>
          <w:sz w:val="20"/>
          <w:szCs w:val="20"/>
        </w:rPr>
        <w:t xml:space="preserve"> Comparison graph of Response time of BAT and ACO using CYBERSHAKE</w:t>
      </w:r>
    </w:p>
    <w:p w:rsidR="00611C69" w:rsidRPr="00B978C5" w:rsidRDefault="00611C69" w:rsidP="00611C69">
      <w:pPr>
        <w:spacing w:line="360" w:lineRule="auto"/>
        <w:jc w:val="center"/>
        <w:rPr>
          <w:rFonts w:ascii="Times New Roman" w:hAnsi="Times New Roman" w:cs="Times New Roman"/>
          <w:sz w:val="20"/>
          <w:szCs w:val="20"/>
        </w:rPr>
      </w:pPr>
    </w:p>
    <w:p w:rsidR="00611C69" w:rsidRPr="00B978C5" w:rsidRDefault="00611C69" w:rsidP="00611C69">
      <w:pPr>
        <w:spacing w:line="360" w:lineRule="auto"/>
        <w:jc w:val="center"/>
        <w:rPr>
          <w:rFonts w:ascii="Times New Roman" w:hAnsi="Times New Roman" w:cs="Times New Roman"/>
          <w:sz w:val="20"/>
          <w:szCs w:val="20"/>
        </w:rPr>
      </w:pPr>
    </w:p>
    <w:p w:rsidR="00611C69" w:rsidRPr="00B978C5" w:rsidRDefault="00611C69" w:rsidP="00611C69">
      <w:pPr>
        <w:spacing w:line="360" w:lineRule="auto"/>
        <w:jc w:val="center"/>
        <w:rPr>
          <w:rFonts w:ascii="Times New Roman" w:hAnsi="Times New Roman" w:cs="Times New Roman"/>
          <w:sz w:val="20"/>
          <w:szCs w:val="20"/>
        </w:rPr>
      </w:pPr>
    </w:p>
    <w:tbl>
      <w:tblPr>
        <w:tblW w:w="8189" w:type="dxa"/>
        <w:jc w:val="center"/>
        <w:tblLook w:val="04A0" w:firstRow="1" w:lastRow="0" w:firstColumn="1" w:lastColumn="0" w:noHBand="0" w:noVBand="1"/>
      </w:tblPr>
      <w:tblGrid>
        <w:gridCol w:w="1217"/>
        <w:gridCol w:w="876"/>
        <w:gridCol w:w="1116"/>
        <w:gridCol w:w="1554"/>
        <w:gridCol w:w="756"/>
        <w:gridCol w:w="1116"/>
        <w:gridCol w:w="1554"/>
      </w:tblGrid>
      <w:tr w:rsidR="00611C69" w:rsidRPr="00B978C5" w:rsidTr="0081246A">
        <w:trPr>
          <w:trHeight w:val="300"/>
          <w:jc w:val="center"/>
        </w:trPr>
        <w:tc>
          <w:tcPr>
            <w:tcW w:w="8189" w:type="dxa"/>
            <w:gridSpan w:val="7"/>
            <w:tcBorders>
              <w:top w:val="single" w:sz="4" w:space="0" w:color="auto"/>
              <w:left w:val="single" w:sz="4" w:space="0" w:color="auto"/>
              <w:bottom w:val="single" w:sz="4" w:space="0" w:color="auto"/>
              <w:right w:val="single" w:sz="4" w:space="0" w:color="auto"/>
            </w:tcBorders>
            <w:shd w:val="clear" w:color="000000" w:fill="D0CECE"/>
            <w:noWrap/>
            <w:vAlign w:val="bottom"/>
            <w:hideMark/>
          </w:tcPr>
          <w:p w:rsidR="00611C69" w:rsidRPr="00B978C5" w:rsidRDefault="00611C69" w:rsidP="0081246A">
            <w:pPr>
              <w:spacing w:line="360" w:lineRule="auto"/>
              <w:jc w:val="both"/>
              <w:rPr>
                <w:rFonts w:ascii="Times New Roman" w:hAnsi="Times New Roman" w:cs="Times New Roman"/>
                <w:b/>
                <w:bCs/>
                <w:color w:val="000000"/>
                <w:sz w:val="20"/>
                <w:szCs w:val="20"/>
              </w:rPr>
            </w:pPr>
            <w:r w:rsidRPr="00B978C5">
              <w:rPr>
                <w:rFonts w:ascii="Times New Roman" w:hAnsi="Times New Roman" w:cs="Times New Roman"/>
                <w:b/>
                <w:bCs/>
                <w:color w:val="000000"/>
                <w:sz w:val="20"/>
                <w:szCs w:val="20"/>
              </w:rPr>
              <w:t>RESULTS OF BAT AND ACO USING -LIGO</w:t>
            </w:r>
          </w:p>
        </w:tc>
      </w:tr>
      <w:tr w:rsidR="00611C69" w:rsidRPr="00B978C5" w:rsidTr="0081246A">
        <w:trPr>
          <w:trHeight w:val="300"/>
          <w:jc w:val="center"/>
        </w:trPr>
        <w:tc>
          <w:tcPr>
            <w:tcW w:w="1217" w:type="dxa"/>
            <w:tcBorders>
              <w:top w:val="nil"/>
              <w:left w:val="single" w:sz="4" w:space="0" w:color="auto"/>
              <w:bottom w:val="nil"/>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Ensemble</w:t>
            </w:r>
          </w:p>
        </w:tc>
        <w:tc>
          <w:tcPr>
            <w:tcW w:w="3546"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BAT</w:t>
            </w:r>
          </w:p>
        </w:tc>
        <w:tc>
          <w:tcPr>
            <w:tcW w:w="3426" w:type="dxa"/>
            <w:gridSpan w:val="3"/>
            <w:tcBorders>
              <w:top w:val="single" w:sz="4" w:space="0" w:color="auto"/>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ACO</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size</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TET</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TEC</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Response Time</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TET</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TEC</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b/>
                <w:color w:val="000000"/>
                <w:sz w:val="20"/>
                <w:szCs w:val="20"/>
              </w:rPr>
            </w:pPr>
            <w:r w:rsidRPr="00B978C5">
              <w:rPr>
                <w:rFonts w:ascii="Times New Roman" w:hAnsi="Times New Roman" w:cs="Times New Roman"/>
                <w:b/>
                <w:color w:val="000000"/>
                <w:sz w:val="20"/>
                <w:szCs w:val="20"/>
              </w:rPr>
              <w:t>Response Time</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45.91</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2762.633</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0.00044014</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7.61</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1467.243</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0.0007262</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66.89</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4191.678</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0.00059422</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25.09</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4022.422</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36.66</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4883.178</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0.00526892</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44.34</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5699.963</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0.00994162</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69.82</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5304.774</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0.00589453</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16.98</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4708.369</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0.01883875</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101.39</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7331.103</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0.00617638</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28.65</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6271.538</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0.01486582</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14</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59.96</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7729.967</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0.00749991</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34.7</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7550.524</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0.01505755</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16</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150.38</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10608.93</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0.00524406</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48.58</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9948.208</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0.01277547</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lastRenderedPageBreak/>
              <w:t>18</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89.77</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11384.08</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0.00669903</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70.95</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11188.03</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0.01097674</w:t>
            </w:r>
          </w:p>
        </w:tc>
      </w:tr>
      <w:tr w:rsidR="00611C69" w:rsidRPr="00B978C5" w:rsidTr="0081246A">
        <w:trPr>
          <w:trHeight w:val="300"/>
          <w:jc w:val="center"/>
        </w:trPr>
        <w:tc>
          <w:tcPr>
            <w:tcW w:w="1217" w:type="dxa"/>
            <w:tcBorders>
              <w:top w:val="nil"/>
              <w:left w:val="single" w:sz="4" w:space="0" w:color="auto"/>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20</w:t>
            </w:r>
          </w:p>
        </w:tc>
        <w:tc>
          <w:tcPr>
            <w:tcW w:w="87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151.22</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13094.86</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0.00582672</w:t>
            </w:r>
          </w:p>
        </w:tc>
        <w:tc>
          <w:tcPr>
            <w:tcW w:w="75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89.9</w:t>
            </w:r>
          </w:p>
        </w:tc>
        <w:tc>
          <w:tcPr>
            <w:tcW w:w="1116"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12582.79</w:t>
            </w:r>
          </w:p>
        </w:tc>
        <w:tc>
          <w:tcPr>
            <w:tcW w:w="1554" w:type="dxa"/>
            <w:tcBorders>
              <w:top w:val="nil"/>
              <w:left w:val="nil"/>
              <w:bottom w:val="single" w:sz="4" w:space="0" w:color="auto"/>
              <w:right w:val="single" w:sz="4" w:space="0" w:color="auto"/>
            </w:tcBorders>
            <w:shd w:val="clear" w:color="auto" w:fill="auto"/>
            <w:noWrap/>
            <w:vAlign w:val="bottom"/>
            <w:hideMark/>
          </w:tcPr>
          <w:p w:rsidR="00611C69" w:rsidRPr="00B978C5" w:rsidRDefault="00611C69" w:rsidP="0081246A">
            <w:pPr>
              <w:jc w:val="both"/>
              <w:rPr>
                <w:rFonts w:ascii="Times New Roman" w:hAnsi="Times New Roman" w:cs="Times New Roman"/>
                <w:color w:val="000000"/>
                <w:sz w:val="20"/>
                <w:szCs w:val="20"/>
              </w:rPr>
            </w:pPr>
            <w:r w:rsidRPr="00B978C5">
              <w:rPr>
                <w:rFonts w:ascii="Times New Roman" w:hAnsi="Times New Roman" w:cs="Times New Roman"/>
                <w:color w:val="000000"/>
                <w:sz w:val="20"/>
                <w:szCs w:val="20"/>
              </w:rPr>
              <w:t>0.00994354</w:t>
            </w:r>
          </w:p>
        </w:tc>
      </w:tr>
    </w:tbl>
    <w:p w:rsidR="00611C69" w:rsidRPr="00B978C5" w:rsidRDefault="00611C69" w:rsidP="00611C69">
      <w:pPr>
        <w:spacing w:line="360" w:lineRule="auto"/>
        <w:jc w:val="center"/>
        <w:rPr>
          <w:rFonts w:ascii="Times New Roman" w:hAnsi="Times New Roman" w:cs="Times New Roman"/>
          <w:b/>
          <w:sz w:val="20"/>
          <w:szCs w:val="20"/>
        </w:rPr>
      </w:pP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Table 4.5:</w:t>
      </w:r>
      <w:r w:rsidRPr="00B978C5">
        <w:rPr>
          <w:rFonts w:ascii="Times New Roman" w:hAnsi="Times New Roman" w:cs="Times New Roman"/>
          <w:sz w:val="20"/>
          <w:szCs w:val="20"/>
        </w:rPr>
        <w:t xml:space="preserve"> Comparison table of BAT and ACO using LIGO</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drawing>
          <wp:inline distT="0" distB="0" distL="0" distR="0" wp14:anchorId="5EF501E6" wp14:editId="7856AD44">
            <wp:extent cx="4676775" cy="3381375"/>
            <wp:effectExtent l="0" t="0" r="9525" b="9525"/>
            <wp:docPr id="2241" name="Chart 224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11C69" w:rsidRPr="00B978C5" w:rsidRDefault="00611C69" w:rsidP="00611C69">
      <w:pPr>
        <w:spacing w:line="360" w:lineRule="auto"/>
        <w:jc w:val="center"/>
        <w:rPr>
          <w:rFonts w:ascii="Times New Roman" w:hAnsi="Times New Roman" w:cs="Times New Roman"/>
          <w:b/>
          <w:sz w:val="20"/>
          <w:szCs w:val="20"/>
        </w:rPr>
      </w:pP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4.14:</w:t>
      </w:r>
      <w:r w:rsidRPr="00B978C5">
        <w:rPr>
          <w:rFonts w:ascii="Times New Roman" w:hAnsi="Times New Roman" w:cs="Times New Roman"/>
          <w:sz w:val="20"/>
          <w:szCs w:val="20"/>
        </w:rPr>
        <w:t xml:space="preserve"> Comparison graph of TET of BAT and ACO using LIGO</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lastRenderedPageBreak/>
        <w:drawing>
          <wp:inline distT="0" distB="0" distL="0" distR="0" wp14:anchorId="30420C4E" wp14:editId="70DED6E3">
            <wp:extent cx="4333875" cy="3162300"/>
            <wp:effectExtent l="0" t="0" r="9525" b="19050"/>
            <wp:docPr id="2242" name="Chart 224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b/>
          <w:sz w:val="20"/>
          <w:szCs w:val="20"/>
        </w:rPr>
        <w:t>Graph 4.15:</w:t>
      </w:r>
      <w:r w:rsidRPr="00B978C5">
        <w:rPr>
          <w:rFonts w:ascii="Times New Roman" w:hAnsi="Times New Roman" w:cs="Times New Roman"/>
          <w:sz w:val="20"/>
          <w:szCs w:val="20"/>
        </w:rPr>
        <w:t xml:space="preserve"> Comparison graph of TEC of BAT and ACO using LIGO</w:t>
      </w:r>
    </w:p>
    <w:p w:rsidR="00611C69" w:rsidRPr="00B978C5" w:rsidRDefault="00611C69" w:rsidP="00611C69">
      <w:pPr>
        <w:spacing w:line="360" w:lineRule="auto"/>
        <w:contextualSpacing/>
        <w:jc w:val="center"/>
        <w:rPr>
          <w:rFonts w:ascii="Times New Roman" w:hAnsi="Times New Roman" w:cs="Times New Roman"/>
          <w:sz w:val="20"/>
          <w:szCs w:val="20"/>
        </w:rPr>
      </w:pPr>
      <w:r w:rsidRPr="00B978C5">
        <w:rPr>
          <w:rFonts w:ascii="Times New Roman" w:hAnsi="Times New Roman" w:cs="Times New Roman"/>
          <w:noProof/>
          <w:sz w:val="20"/>
          <w:szCs w:val="20"/>
        </w:rPr>
        <w:drawing>
          <wp:inline distT="0" distB="0" distL="0" distR="0" wp14:anchorId="2FE6B867" wp14:editId="413D1DA9">
            <wp:extent cx="4286250" cy="3352800"/>
            <wp:effectExtent l="0" t="0" r="19050" b="19050"/>
            <wp:docPr id="2243" name="Chart 224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611C69" w:rsidRPr="00B978C5" w:rsidRDefault="00611C69" w:rsidP="00611C69">
      <w:pPr>
        <w:spacing w:line="360" w:lineRule="auto"/>
        <w:jc w:val="center"/>
        <w:rPr>
          <w:rFonts w:ascii="Times New Roman" w:hAnsi="Times New Roman" w:cs="Times New Roman"/>
          <w:sz w:val="20"/>
          <w:szCs w:val="20"/>
        </w:rPr>
      </w:pPr>
      <w:r w:rsidRPr="00B978C5">
        <w:rPr>
          <w:rFonts w:ascii="Times New Roman" w:hAnsi="Times New Roman" w:cs="Times New Roman"/>
          <w:b/>
          <w:sz w:val="20"/>
          <w:szCs w:val="20"/>
        </w:rPr>
        <w:t>Figure 4.16:</w:t>
      </w:r>
      <w:r w:rsidRPr="00B978C5">
        <w:rPr>
          <w:rFonts w:ascii="Times New Roman" w:hAnsi="Times New Roman" w:cs="Times New Roman"/>
          <w:sz w:val="20"/>
          <w:szCs w:val="20"/>
        </w:rPr>
        <w:t xml:space="preserve"> Comparison graph of Response time of BAT and ACO using LIGO</w:t>
      </w:r>
    </w:p>
    <w:p w:rsidR="00611C69" w:rsidRPr="00B978C5" w:rsidRDefault="00611C69" w:rsidP="00611C69">
      <w:pPr>
        <w:pStyle w:val="p1a"/>
        <w:spacing w:line="360" w:lineRule="auto"/>
        <w:rPr>
          <w:b/>
        </w:rPr>
      </w:pPr>
    </w:p>
    <w:p w:rsidR="00611C69" w:rsidRPr="00FA4743" w:rsidRDefault="00611C69" w:rsidP="00FA4743">
      <w:pPr>
        <w:spacing w:line="360" w:lineRule="auto"/>
        <w:jc w:val="both"/>
        <w:rPr>
          <w:rFonts w:ascii="Times New Roman" w:hAnsi="Times New Roman" w:cs="Times New Roman"/>
          <w:color w:val="2E2E2E"/>
          <w:sz w:val="20"/>
          <w:szCs w:val="20"/>
          <w:shd w:val="clear" w:color="auto" w:fill="FFFFFF"/>
        </w:rPr>
      </w:pPr>
    </w:p>
    <w:p w:rsidR="00A72C79" w:rsidRPr="00FA4743" w:rsidRDefault="00A72C79" w:rsidP="00633959">
      <w:pPr>
        <w:jc w:val="both"/>
        <w:rPr>
          <w:rFonts w:ascii="Times New Roman" w:eastAsia="Times New Roman" w:hAnsi="Times New Roman" w:cs="Times New Roman"/>
          <w:b/>
          <w:sz w:val="20"/>
          <w:szCs w:val="20"/>
        </w:rPr>
      </w:pPr>
      <w:r w:rsidRPr="00FA4743">
        <w:rPr>
          <w:rFonts w:ascii="Times New Roman" w:hAnsi="Times New Roman" w:cs="Times New Roman"/>
          <w:sz w:val="20"/>
          <w:szCs w:val="20"/>
        </w:rPr>
        <w:t xml:space="preserve">                                                                                                               </w:t>
      </w:r>
    </w:p>
    <w:p w:rsidR="00A72C79" w:rsidRPr="00FA4743" w:rsidRDefault="00A72C79" w:rsidP="00040B9D">
      <w:pPr>
        <w:spacing w:line="360" w:lineRule="auto"/>
        <w:jc w:val="both"/>
        <w:rPr>
          <w:rFonts w:ascii="Times New Roman" w:eastAsia="Times New Roman" w:hAnsi="Times New Roman" w:cs="Times New Roman"/>
          <w:sz w:val="20"/>
          <w:szCs w:val="20"/>
        </w:rPr>
      </w:pPr>
    </w:p>
    <w:p w:rsidR="00A72C79" w:rsidRPr="00FA4743" w:rsidRDefault="00A72C79" w:rsidP="00FA4743">
      <w:pPr>
        <w:jc w:val="both"/>
        <w:rPr>
          <w:rFonts w:ascii="Times New Roman" w:hAnsi="Times New Roman" w:cs="Times New Roman"/>
          <w:b/>
          <w:bCs/>
          <w:sz w:val="20"/>
          <w:szCs w:val="20"/>
        </w:rPr>
      </w:pPr>
    </w:p>
    <w:p w:rsidR="00220173" w:rsidRDefault="00220173" w:rsidP="00040B9D">
      <w:pPr>
        <w:jc w:val="both"/>
        <w:rPr>
          <w:rFonts w:ascii="Times New Roman" w:hAnsi="Times New Roman" w:cs="Times New Roman"/>
          <w:b/>
          <w:bCs/>
          <w:sz w:val="20"/>
          <w:szCs w:val="20"/>
        </w:rPr>
      </w:pPr>
      <w:r w:rsidRPr="00FA4743">
        <w:rPr>
          <w:rFonts w:ascii="Times New Roman" w:hAnsi="Times New Roman" w:cs="Times New Roman"/>
          <w:b/>
          <w:bCs/>
          <w:sz w:val="20"/>
          <w:szCs w:val="20"/>
        </w:rPr>
        <w:t>C</w:t>
      </w:r>
      <w:r w:rsidR="00E01B4A" w:rsidRPr="00FA4743">
        <w:rPr>
          <w:rFonts w:ascii="Times New Roman" w:hAnsi="Times New Roman" w:cs="Times New Roman"/>
          <w:b/>
          <w:bCs/>
          <w:sz w:val="20"/>
          <w:szCs w:val="20"/>
        </w:rPr>
        <w:t>ONCLUSION</w:t>
      </w:r>
    </w:p>
    <w:p w:rsidR="00611C69" w:rsidRPr="00FA4743" w:rsidRDefault="00611C69" w:rsidP="00040B9D">
      <w:pPr>
        <w:jc w:val="both"/>
        <w:rPr>
          <w:rFonts w:ascii="Times New Roman" w:hAnsi="Times New Roman" w:cs="Times New Roman"/>
          <w:b/>
          <w:bCs/>
          <w:sz w:val="20"/>
          <w:szCs w:val="20"/>
        </w:rPr>
      </w:pPr>
      <w:r w:rsidRPr="00EA211A">
        <w:rPr>
          <w:rFonts w:ascii="Times New Roman" w:hAnsi="Times New Roman" w:cs="Times New Roman"/>
          <w:color w:val="000000"/>
          <w:sz w:val="20"/>
          <w:szCs w:val="20"/>
        </w:rPr>
        <w:t>In this paper, a review to three evolutionary algorithms, i.e, Genetic algorithm, Particle Swarm Optimization(PSO)andAnt colony optimization(ACO) is given. Genetic Algorithm copies the way evolution occurs in the nature, while ACO is based on the behavior of ants and PSO is based on the behavior of flock of birds and fishes. All these algorithms can be used to solve various optimization problems</w:t>
      </w:r>
    </w:p>
    <w:p w:rsidR="00E01B4A" w:rsidRPr="00FA4743" w:rsidRDefault="00E01B4A" w:rsidP="00FA4743">
      <w:pPr>
        <w:ind w:left="3600" w:firstLine="720"/>
        <w:jc w:val="both"/>
        <w:rPr>
          <w:rFonts w:ascii="Times New Roman" w:hAnsi="Times New Roman" w:cs="Times New Roman"/>
          <w:sz w:val="20"/>
          <w:szCs w:val="20"/>
        </w:rPr>
      </w:pPr>
    </w:p>
    <w:p w:rsidR="00E01B4A" w:rsidRPr="00FA4743" w:rsidRDefault="00E01B4A" w:rsidP="00FA4743">
      <w:pPr>
        <w:spacing w:line="360" w:lineRule="auto"/>
        <w:jc w:val="both"/>
        <w:rPr>
          <w:rFonts w:ascii="Times New Roman" w:hAnsi="Times New Roman" w:cs="Times New Roman"/>
          <w:b/>
          <w:bCs/>
          <w:sz w:val="20"/>
          <w:szCs w:val="20"/>
        </w:rPr>
      </w:pPr>
    </w:p>
    <w:p w:rsidR="00F603DB" w:rsidRDefault="00220173" w:rsidP="00F603DB">
      <w:r w:rsidRPr="00FA4743">
        <w:rPr>
          <w:rFonts w:ascii="Times New Roman" w:hAnsi="Times New Roman" w:cs="Times New Roman"/>
          <w:b/>
          <w:bCs/>
          <w:sz w:val="20"/>
          <w:szCs w:val="20"/>
        </w:rPr>
        <w:t>REFERENCES</w:t>
      </w:r>
      <w:r w:rsidR="00F603DB">
        <w:t xml:space="preserve">[1] Q. Zhang, L Cheng and R. Boutaba, “Cloud computing: state-of-the-art and research challenges”, Journal of internet services and applications, Springer, vol. 1, no.1, pp. 7-18, May, 2010. </w:t>
      </w:r>
    </w:p>
    <w:p w:rsidR="00F603DB" w:rsidRDefault="00F603DB" w:rsidP="00F603DB">
      <w:r>
        <w:t>[2] K. Bessai, S. Youcef, A. Oulamara, C. Godart and S. Nurcan, “Bi-criteria workflow tasks allocation and scheduling in cloud computing environments” ,IEEE 5th International Conference on Cloud Computing (CLOUD) , pp. 638-645, June, 2012.</w:t>
      </w:r>
    </w:p>
    <w:p w:rsidR="00F603DB" w:rsidRDefault="00F603DB" w:rsidP="00F603DB">
      <w:r>
        <w:t xml:space="preserve"> [3] Mell, Peter, and Tim Grance, "The NIST definition of cloud computing" , Computer Security Division, Information Technology Laboratory, National Institute of Standards and Technology Gaithersburg, pp. 20-23, 2011.</w:t>
      </w:r>
    </w:p>
    <w:p w:rsidR="00F603DB" w:rsidRDefault="00F603DB" w:rsidP="00F603DB">
      <w:r>
        <w:t xml:space="preserve"> [4] E.N. Alkhanak, S.P. Lee, R. Rezaei and R.M. Parizi, “Cost optimization approaches for scientific workflow scheduling in cloud and grid computing: A review, classifications, and open issues”, Journal of Systems and Software, Elsevier, vol. 113, pp. 1-26, March, 2016. </w:t>
      </w:r>
    </w:p>
    <w:p w:rsidR="00F603DB" w:rsidRDefault="00F603DB" w:rsidP="00F603DB">
      <w:r>
        <w:t xml:space="preserve">[5] M.I. Daoud and N. Kharma ,“A high performance algorithm for static task scheduling in heterogeneous distributed computing systems”, Journal of Parallel and distributed computing, Elsevier, vol. 68, no. 4, pp. </w:t>
      </w:r>
      <w:r>
        <w:lastRenderedPageBreak/>
        <w:t>399-409, April, 2008. [6] G. Wang, Y. Wang, H. Liu and H. Guo, “HSIP: A Novel Task Scheduling Algorithm for Heterogeneous Computing”, Scientific Programming, Hindawi Publishing Corporation, March, 2016.</w:t>
      </w:r>
    </w:p>
    <w:p w:rsidR="00F603DB" w:rsidRDefault="00F603DB" w:rsidP="00F603DB">
      <w:r>
        <w:t xml:space="preserve"> [7] M. I. Daoud and N. N. Kharma, “A hybrid heuristic-genetic algorithm for task scheduling in heterogeneous processor networks”, Journal of Parallel and Distributed Computing, Elsevier, vol. 71, no. 11, pp. 1518–1531, 2011 .</w:t>
      </w:r>
    </w:p>
    <w:p w:rsidR="00F603DB" w:rsidRDefault="00F603DB" w:rsidP="00F603DB">
      <w:r>
        <w:t xml:space="preserve"> [8] Y. Xu, K. Li, J. Hu and K. Li, “A genetic algorithm for task scheduling on heterogeneous computing systems using multiple priority queues”, Information Sciences, Elsevier, vol. 270, pp. 255 – 287, 2014. </w:t>
      </w:r>
    </w:p>
    <w:p w:rsidR="00F603DB" w:rsidRDefault="00F603DB" w:rsidP="00F603DB">
      <w:r>
        <w:t>[9] H. Topcuoglu, S. Hariri and M.Y. Wu, “Performance-effective and low-complexity task scheduling for heterogeneous computing”, IEEE Transactions on Parallel and Distributed Systems, vol. 13, no. 3, pp. 260-74, March, 2002. 24</w:t>
      </w:r>
    </w:p>
    <w:p w:rsidR="00F603DB" w:rsidRDefault="00F603DB" w:rsidP="00F603DB">
      <w:r>
        <w:t xml:space="preserve"> [10]S. Smanchat and K. Viriyapant, “Taxonomies of workflow scheduling problem and techniques in the cloud”, Future Generation Computer Systems, Elsevier, vol. 52, pp.1-12, November, 2015.</w:t>
      </w:r>
    </w:p>
    <w:p w:rsidR="00F603DB" w:rsidRDefault="00F603DB" w:rsidP="00F603DB">
      <w:r>
        <w:t xml:space="preserve"> [11] X. Liu, D. Yuan, G. Zhang, W. Li, D. Cao, Q. He, J. Chen and Y. Yang, “The design of cloud workflow systems”, Springer Science &amp; Business Media, November, 2011.</w:t>
      </w:r>
    </w:p>
    <w:p w:rsidR="00F603DB" w:rsidRDefault="00F603DB" w:rsidP="00F603DB">
      <w:r>
        <w:t xml:space="preserve"> [12] Talbi and E. Ghazali, “Metaheuristics: from design to implementation”, John Wiley &amp; Sons. , vol. 74, 2009.</w:t>
      </w:r>
    </w:p>
    <w:p w:rsidR="00F603DB" w:rsidRDefault="00F603DB" w:rsidP="00F603DB">
      <w:r>
        <w:t xml:space="preserve"> [13] J. Yu, R. Buyya and K. Ramamohanarao, “Workflow scheduling algorithms for grid computing”, Metaheuristics for scheduling in distributed computing environments, Springer Berlin Heidelberg, pp. 173-214, 2008. </w:t>
      </w:r>
    </w:p>
    <w:p w:rsidR="00F603DB" w:rsidRDefault="00F603DB" w:rsidP="00F603DB">
      <w:r>
        <w:t xml:space="preserve">[14] R.J. Moraga, G.W. DePuy and G.E. Whitehouse,“Metaheuristics: A Solution Methodology for Optimization Problems”, Handbook of Industrial and Systems Engineering, CRC Press, FL. 2006. </w:t>
      </w:r>
    </w:p>
    <w:p w:rsidR="00F603DB" w:rsidRDefault="00F603DB" w:rsidP="00F603DB">
      <w:r>
        <w:lastRenderedPageBreak/>
        <w:t>[15] K.F. Man, K.S. Tang, and S. Kwong, “Genetic algorithms: concepts and applications”, IEEE transactions on Industrial Electronics, vol. 43, no. 5, pp. 519-34, October, 1996.</w:t>
      </w:r>
    </w:p>
    <w:p w:rsidR="00F603DB" w:rsidRDefault="00F603DB" w:rsidP="00F603DB">
      <w:r>
        <w:t xml:space="preserve"> [16] S. Kaur and A. Verma, “An efficient approach to genetic algorithm for task scheduling in cloud computing environment”, International Journal of Information Technology and Computer Science (IJITCS), vol. 4, no. 10, pp. 74, September, 2012.</w:t>
      </w:r>
    </w:p>
    <w:p w:rsidR="00F603DB" w:rsidRDefault="00F603DB" w:rsidP="00F603DB">
      <w:r>
        <w:t xml:space="preserve"> [17] S. G. Ahmad, E. U. Munir, and M. W. Nisar, “PEGA: A performance effective genetic algorithm for task scheduling in heterogeneous systems”, IEEE 14th International Conference on High Performance Computing, pp. 1082–1087, 2012.</w:t>
      </w:r>
    </w:p>
    <w:p w:rsidR="00F603DB" w:rsidRDefault="00F603DB" w:rsidP="00F603DB">
      <w:r>
        <w:t xml:space="preserve"> [18] C. Wang, J. Gu, Y. Wang, and T. Zhao, “A hybrid heuristic-genetic algorithm for task scheduling in heterogeneous multi-core system”, in Algorithms and Architectures for Parallel Processing (Y. Xiang, I. Stojmenovic, B. Apduhan, G. Wang, K. Nakano, and A. Zomaya, eds.), Springer Berlin Heidelberg ,vol. 7439 of Lecture Notes in Computer Science, pp. 153–170, 2012.</w:t>
      </w:r>
    </w:p>
    <w:p w:rsidR="00F603DB" w:rsidRDefault="00F603DB" w:rsidP="00F603DB">
      <w:r>
        <w:t xml:space="preserve"> [19] S. Abrishami, M. Naghibzadeh,and D.H. Epema, “Deadline-constrained workflow scheduling algorithms for Infrastructure as a Service Clouds”, Future Generation Computer Systems, Elsevier, vol. 29, no. 1, pp. 158-69, January, 2013. 25</w:t>
      </w:r>
    </w:p>
    <w:p w:rsidR="00F603DB" w:rsidRDefault="00F603DB" w:rsidP="00F603DB">
      <w:r>
        <w:t xml:space="preserve"> [20] A Verma and S. Kaushal, “Deadline constraint heuristic-based genetic algorithm for workflow scheduling in cloud”, International Journal of Grid and Utility Computing, Inderscience Publishers Ltd, vol. 5, no. 2, pp. 96-106, January, 2014.</w:t>
      </w:r>
    </w:p>
    <w:p w:rsidR="00F603DB" w:rsidRDefault="00F603DB" w:rsidP="00F603DB">
      <w:r>
        <w:t xml:space="preserve"> [21] Hamid, Arabnejad and JG. Barbosa, “List scheduling algorithm for heterogeneous systems by an optimistic cost table”, IEEE Transactions on Parallel and Distributed Systems, vol. 25, no. 3, pp. 682-94, March, 2014.</w:t>
      </w:r>
    </w:p>
    <w:p w:rsidR="00F603DB" w:rsidRDefault="00F603DB" w:rsidP="00F603DB">
      <w:r>
        <w:lastRenderedPageBreak/>
        <w:t xml:space="preserve"> [22] M.A. Rodriguez and R. Buyya , “Deadline based resource provisioning and scheduling algorithm for scientific workflows on clouds” , IEEE Transactions on Cloud Computing, vol. 2, no. 2, pp. 222-35, April , 2014.</w:t>
      </w:r>
    </w:p>
    <w:p w:rsidR="00F603DB" w:rsidRDefault="00F603DB" w:rsidP="00F603DB">
      <w:r>
        <w:t xml:space="preserve"> [23] R. Salimi, H. Motameni, and H. Omranpour, “Task scheduling using NSGA II with fuzzy adaptive operators for computational grids”, Journal of Parallel and Distributed Computing, Elsevier, vol. 74, no. 5, pp. 2333–2350, May, 2014.</w:t>
      </w:r>
    </w:p>
    <w:p w:rsidR="00F603DB" w:rsidRDefault="00F603DB" w:rsidP="00F603DB">
      <w:r>
        <w:t xml:space="preserve"> [24] Delavar, A. Ghorbannia and Y. Aryan, "HSGA: a hybrid heuristic algorithm for workflow scheduling in cloud systems", Cluster computing, Springer, vol. 17, no. 1, pp. 129-137, 2014. </w:t>
      </w:r>
    </w:p>
    <w:p w:rsidR="00F603DB" w:rsidRDefault="00F603DB" w:rsidP="00F603DB">
      <w:r>
        <w:t>[25] M. Kalra and S. Singh, "A review of metaheuristic scheduling techniques in cloud computing", Egyptian Informatics Journal, Elsevier, vol. 16, no. 3, pp. 275-295, 2015.</w:t>
      </w:r>
    </w:p>
    <w:p w:rsidR="00F603DB" w:rsidRDefault="00F603DB" w:rsidP="00F603DB">
      <w:r>
        <w:t xml:space="preserve"> [26] A. Verma and S. Kaushal, “Cost-Time Efficient Scheduling Plan for Executing Workflows in the Cloud”, Journal of Grid Computing, Springer, vol. 13, no. 4, pp. 495-506, December, 2015. </w:t>
      </w:r>
    </w:p>
    <w:p w:rsidR="00F603DB" w:rsidRDefault="00F603DB" w:rsidP="00F603DB">
      <w:pPr>
        <w:rPr>
          <w:rFonts w:ascii="Arial" w:hAnsi="Arial" w:cs="Arial"/>
          <w:iCs/>
          <w:sz w:val="28"/>
          <w:szCs w:val="28"/>
        </w:rPr>
      </w:pPr>
      <w:r>
        <w:t>[27] S.G. Ahmad, C.S. Liew, E.U. Munir, T.F. Ang and S.U. Khan, “A hybrid genetic algorithm for optimization of scheduling workflow applications in heterogeneous computing systems”, Journal of Parallel and Distributed Computing, Elsevier, vol. 87, pp. 80-90, January , 2016.</w:t>
      </w:r>
      <w:r>
        <w:rPr>
          <w:noProof/>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 o:spid="_x0000_s1050" type="#_x0000_t87" style="position:absolute;margin-left:-13.15pt;margin-top:25pt;width:7.15pt;height:27.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" adj="1782" fillcolor="white [3212]" strokecolor="#365f91 [2404]" strokeweight="3pt">
            <v:shadow on="t" color="#622423 [1605]" opacity=".5" offset="1pt"/>
          </v:shape>
        </w:pict>
      </w:r>
    </w:p>
    <w:p w:rsidR="00220173" w:rsidRPr="00FA4743" w:rsidRDefault="00220173" w:rsidP="00040B9D">
      <w:pPr>
        <w:spacing w:line="360" w:lineRule="auto"/>
        <w:jc w:val="both"/>
        <w:rPr>
          <w:rFonts w:ascii="Times New Roman" w:hAnsi="Times New Roman" w:cs="Times New Roman"/>
          <w:b/>
          <w:bCs/>
          <w:sz w:val="20"/>
          <w:szCs w:val="20"/>
        </w:rPr>
      </w:pPr>
      <w:bookmarkStart w:id="8" w:name="_GoBack"/>
      <w:bookmarkEnd w:id="8"/>
    </w:p>
    <w:p w:rsidR="00A72C79" w:rsidRPr="00FA4743" w:rsidRDefault="00A72C79" w:rsidP="00FA4743">
      <w:pPr>
        <w:ind w:left="2880" w:firstLine="720"/>
        <w:jc w:val="both"/>
        <w:rPr>
          <w:rFonts w:ascii="Times New Roman" w:hAnsi="Times New Roman" w:cs="Times New Roman"/>
          <w:b/>
          <w:sz w:val="20"/>
          <w:szCs w:val="20"/>
        </w:rPr>
      </w:pPr>
    </w:p>
    <w:p w:rsidR="00A72C79" w:rsidRPr="00FA4743" w:rsidRDefault="00A72C79" w:rsidP="00FA4743">
      <w:pPr>
        <w:jc w:val="both"/>
        <w:rPr>
          <w:rFonts w:ascii="Times New Roman" w:hAnsi="Times New Roman" w:cs="Times New Roman"/>
          <w:b/>
          <w:sz w:val="20"/>
          <w:szCs w:val="20"/>
        </w:rPr>
      </w:pP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b/>
          <w:sz w:val="20"/>
          <w:szCs w:val="20"/>
        </w:rPr>
        <w:tab/>
      </w:r>
      <w:r w:rsidRPr="00FA4743">
        <w:rPr>
          <w:rFonts w:ascii="Times New Roman" w:hAnsi="Times New Roman" w:cs="Times New Roman"/>
          <w:sz w:val="20"/>
          <w:szCs w:val="20"/>
        </w:rPr>
        <w:tab/>
      </w:r>
      <w:r w:rsidRPr="00FA4743">
        <w:rPr>
          <w:rFonts w:ascii="Times New Roman" w:hAnsi="Times New Roman" w:cs="Times New Roman"/>
          <w:sz w:val="20"/>
          <w:szCs w:val="20"/>
        </w:rPr>
        <w:tab/>
      </w:r>
      <w:r w:rsidRPr="00FA4743">
        <w:rPr>
          <w:rFonts w:ascii="Times New Roman" w:hAnsi="Times New Roman" w:cs="Times New Roman"/>
          <w:sz w:val="20"/>
          <w:szCs w:val="20"/>
        </w:rPr>
        <w:tab/>
      </w:r>
      <w:r w:rsidRPr="00FA4743">
        <w:rPr>
          <w:rFonts w:ascii="Times New Roman" w:hAnsi="Times New Roman" w:cs="Times New Roman"/>
          <w:sz w:val="20"/>
          <w:szCs w:val="20"/>
        </w:rPr>
        <w:tab/>
      </w:r>
      <w:r w:rsidRPr="00FA4743">
        <w:rPr>
          <w:rFonts w:ascii="Times New Roman" w:hAnsi="Times New Roman" w:cs="Times New Roman"/>
          <w:sz w:val="20"/>
          <w:szCs w:val="20"/>
        </w:rPr>
        <w:tab/>
      </w:r>
    </w:p>
    <w:p w:rsidR="00A72C79" w:rsidRPr="00FA4743" w:rsidRDefault="00A72C79" w:rsidP="00FA4743">
      <w:pPr>
        <w:jc w:val="both"/>
        <w:rPr>
          <w:rFonts w:ascii="Times New Roman" w:hAnsi="Times New Roman" w:cs="Times New Roman"/>
          <w:color w:val="2E2E2E"/>
          <w:sz w:val="20"/>
          <w:szCs w:val="20"/>
          <w:shd w:val="clear" w:color="auto" w:fill="FFFFFF"/>
        </w:rPr>
      </w:pPr>
    </w:p>
    <w:p w:rsidR="00EB103F" w:rsidRPr="00FA4743" w:rsidRDefault="00EB103F" w:rsidP="00FA4743">
      <w:pPr>
        <w:spacing w:line="360" w:lineRule="auto"/>
        <w:jc w:val="both"/>
        <w:rPr>
          <w:rFonts w:ascii="Times New Roman" w:hAnsi="Times New Roman" w:cs="Times New Roman"/>
          <w:color w:val="2E2E2E"/>
          <w:sz w:val="20"/>
          <w:szCs w:val="20"/>
          <w:shd w:val="clear" w:color="auto" w:fill="FFFFFF"/>
        </w:rPr>
      </w:pPr>
    </w:p>
    <w:p w:rsidR="00682862" w:rsidRPr="00FA4743" w:rsidRDefault="00682862" w:rsidP="00FA4743">
      <w:pPr>
        <w:spacing w:line="360" w:lineRule="auto"/>
        <w:jc w:val="both"/>
        <w:rPr>
          <w:rFonts w:ascii="Times New Roman" w:hAnsi="Times New Roman" w:cs="Times New Roman"/>
          <w:b/>
          <w:bCs/>
          <w:color w:val="000000"/>
          <w:sz w:val="20"/>
          <w:szCs w:val="20"/>
        </w:rPr>
        <w:sectPr w:rsidR="00682862" w:rsidRPr="00FA4743" w:rsidSect="00FA4743">
          <w:type w:val="continuous"/>
          <w:pgSz w:w="11909" w:h="16834" w:code="9"/>
          <w:pgMar w:top="1080" w:right="734" w:bottom="2434" w:left="734" w:header="720" w:footer="720" w:gutter="0"/>
          <w:cols w:num="2" w:space="720"/>
          <w:docGrid w:linePitch="360"/>
        </w:sectPr>
      </w:pPr>
    </w:p>
    <w:bookmarkEnd w:id="0"/>
    <w:bookmarkEnd w:id="1"/>
    <w:bookmarkEnd w:id="2"/>
    <w:bookmarkEnd w:id="3"/>
    <w:bookmarkEnd w:id="4"/>
    <w:p w:rsidR="003330B7" w:rsidRPr="00FA4743" w:rsidRDefault="003330B7" w:rsidP="00FA4743">
      <w:pPr>
        <w:jc w:val="both"/>
        <w:rPr>
          <w:rFonts w:ascii="Times New Roman" w:hAnsi="Times New Roman" w:cs="Times New Roman"/>
          <w:sz w:val="20"/>
          <w:szCs w:val="20"/>
        </w:rPr>
      </w:pPr>
    </w:p>
    <w:sectPr w:rsidR="003330B7" w:rsidRPr="00FA4743" w:rsidSect="00FA4743">
      <w:pgSz w:w="12240" w:h="15840"/>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18D3" w:rsidRDefault="002918D3" w:rsidP="00A432E0">
      <w:pPr>
        <w:spacing w:after="0" w:line="240" w:lineRule="auto"/>
      </w:pPr>
      <w:r>
        <w:separator/>
      </w:r>
    </w:p>
  </w:endnote>
  <w:endnote w:type="continuationSeparator" w:id="0">
    <w:p w:rsidR="002918D3" w:rsidRDefault="002918D3" w:rsidP="00A43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WenQuanYi Zen Hei">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18D3" w:rsidRDefault="002918D3" w:rsidP="00A432E0">
      <w:pPr>
        <w:spacing w:after="0" w:line="240" w:lineRule="auto"/>
      </w:pPr>
      <w:r>
        <w:separator/>
      </w:r>
    </w:p>
  </w:footnote>
  <w:footnote w:type="continuationSeparator" w:id="0">
    <w:p w:rsidR="002918D3" w:rsidRDefault="002918D3" w:rsidP="00A432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7"/>
    <w:multiLevelType w:val="singleLevel"/>
    <w:tmpl w:val="00000007"/>
    <w:lvl w:ilvl="0">
      <w:start w:val="1"/>
      <w:numFmt w:val="decimal"/>
      <w:lvlText w:val="[%1]"/>
      <w:lvlJc w:val="center"/>
      <w:pPr>
        <w:tabs>
          <w:tab w:val="num" w:pos="0"/>
        </w:tabs>
        <w:ind w:left="720" w:hanging="360"/>
      </w:pPr>
      <w:rPr>
        <w:rFonts w:ascii="Times New Roman" w:eastAsia="Times New Roman" w:hAnsi="Times New Roman" w:cs="Times New Roman" w:hint="default"/>
        <w:b w:val="0"/>
        <w:bCs w:val="0"/>
        <w:i w:val="0"/>
        <w:iCs/>
        <w:sz w:val="24"/>
        <w:szCs w:val="24"/>
        <w:lang w:eastAsia="en-IN"/>
      </w:rPr>
    </w:lvl>
  </w:abstractNum>
  <w:abstractNum w:abstractNumId="1">
    <w:nsid w:val="00000009"/>
    <w:multiLevelType w:val="multilevel"/>
    <w:tmpl w:val="00000009"/>
    <w:name w:val="WW8Num10"/>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nsid w:val="0000000A"/>
    <w:multiLevelType w:val="multilevel"/>
    <w:tmpl w:val="0000000A"/>
    <w:name w:val="WW8Num1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nsid w:val="0000000B"/>
    <w:multiLevelType w:val="multilevel"/>
    <w:tmpl w:val="0000000B"/>
    <w:name w:val="WW8Num12"/>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nsid w:val="0000000D"/>
    <w:multiLevelType w:val="multilevel"/>
    <w:tmpl w:val="0000000D"/>
    <w:name w:val="WW8Num14"/>
    <w:lvl w:ilvl="0">
      <w:start w:val="1"/>
      <w:numFmt w:val="bullet"/>
      <w:lvlText w:val=""/>
      <w:lvlJc w:val="left"/>
      <w:pPr>
        <w:tabs>
          <w:tab w:val="num" w:pos="0"/>
        </w:tabs>
        <w:ind w:left="720" w:hanging="360"/>
      </w:pPr>
      <w:rPr>
        <w:rFonts w:ascii="Symbol" w:hAnsi="Symbol" w:cs="Symbol"/>
        <w:color w:val="000000"/>
        <w:sz w:val="24"/>
        <w:szCs w:val="24"/>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sz w:val="24"/>
        <w:szCs w:val="24"/>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sz w:val="24"/>
        <w:szCs w:val="24"/>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nsid w:val="0000000E"/>
    <w:multiLevelType w:val="multilevel"/>
    <w:tmpl w:val="0000000E"/>
    <w:name w:val="WW8Num15"/>
    <w:lvl w:ilvl="0">
      <w:start w:val="1"/>
      <w:numFmt w:val="bullet"/>
      <w:lvlText w:val=""/>
      <w:lvlJc w:val="left"/>
      <w:pPr>
        <w:tabs>
          <w:tab w:val="num" w:pos="0"/>
        </w:tabs>
        <w:ind w:left="360" w:hanging="360"/>
      </w:pPr>
      <w:rPr>
        <w:rFonts w:ascii="Symbol" w:hAnsi="Symbol" w:cs="Symbol"/>
        <w:sz w:val="24"/>
        <w:szCs w:val="24"/>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24"/>
        <w:szCs w:val="24"/>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24"/>
        <w:szCs w:val="24"/>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6">
    <w:nsid w:val="0000000F"/>
    <w:multiLevelType w:val="multilevel"/>
    <w:tmpl w:val="0000000F"/>
    <w:name w:val="WW8Num16"/>
    <w:lvl w:ilvl="0">
      <w:start w:val="1"/>
      <w:numFmt w:val="bullet"/>
      <w:lvlText w:val=""/>
      <w:lvlJc w:val="left"/>
      <w:pPr>
        <w:tabs>
          <w:tab w:val="num" w:pos="0"/>
        </w:tabs>
        <w:ind w:left="1080" w:hanging="360"/>
      </w:pPr>
      <w:rPr>
        <w:rFonts w:ascii="Wingdings" w:hAnsi="Wingdings" w:cs="Wingdings"/>
        <w:sz w:val="24"/>
        <w:szCs w:val="24"/>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cs="Wingdings"/>
        <w:sz w:val="24"/>
        <w:szCs w:val="24"/>
      </w:rPr>
    </w:lvl>
    <w:lvl w:ilvl="3">
      <w:start w:val="1"/>
      <w:numFmt w:val="bullet"/>
      <w:lvlText w:val=""/>
      <w:lvlJc w:val="left"/>
      <w:pPr>
        <w:tabs>
          <w:tab w:val="num" w:pos="0"/>
        </w:tabs>
        <w:ind w:left="3240" w:hanging="360"/>
      </w:pPr>
      <w:rPr>
        <w:rFonts w:ascii="Symbol" w:hAnsi="Symbol" w:cs="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cs="Wingdings"/>
        <w:sz w:val="24"/>
        <w:szCs w:val="24"/>
      </w:rPr>
    </w:lvl>
    <w:lvl w:ilvl="6">
      <w:start w:val="1"/>
      <w:numFmt w:val="bullet"/>
      <w:lvlText w:val=""/>
      <w:lvlJc w:val="left"/>
      <w:pPr>
        <w:tabs>
          <w:tab w:val="num" w:pos="0"/>
        </w:tabs>
        <w:ind w:left="5400" w:hanging="360"/>
      </w:pPr>
      <w:rPr>
        <w:rFonts w:ascii="Symbol" w:hAnsi="Symbol" w:cs="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cs="Wingdings"/>
        <w:sz w:val="24"/>
        <w:szCs w:val="24"/>
      </w:rPr>
    </w:lvl>
  </w:abstractNum>
  <w:abstractNum w:abstractNumId="7">
    <w:nsid w:val="00000010"/>
    <w:multiLevelType w:val="multilevel"/>
    <w:tmpl w:val="00000010"/>
    <w:name w:val="WW8Num17"/>
    <w:lvl w:ilvl="0">
      <w:start w:val="1"/>
      <w:numFmt w:val="bullet"/>
      <w:lvlText w:val=""/>
      <w:lvlJc w:val="left"/>
      <w:pPr>
        <w:tabs>
          <w:tab w:val="num" w:pos="0"/>
        </w:tabs>
        <w:ind w:left="360" w:hanging="360"/>
      </w:pPr>
      <w:rPr>
        <w:rFonts w:ascii="Symbol" w:hAnsi="Symbol" w:cs="Symbol"/>
        <w:sz w:val="24"/>
        <w:szCs w:val="24"/>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sz w:val="24"/>
        <w:szCs w:val="24"/>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sz w:val="24"/>
        <w:szCs w:val="24"/>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8">
    <w:nsid w:val="00000011"/>
    <w:multiLevelType w:val="multilevel"/>
    <w:tmpl w:val="00000011"/>
    <w:name w:val="WW8Num18"/>
    <w:lvl w:ilvl="0">
      <w:start w:val="1"/>
      <w:numFmt w:val="bullet"/>
      <w:lvlText w:val=""/>
      <w:lvlJc w:val="left"/>
      <w:pPr>
        <w:tabs>
          <w:tab w:val="num" w:pos="0"/>
        </w:tabs>
        <w:ind w:left="720" w:hanging="360"/>
      </w:pPr>
      <w:rPr>
        <w:rFonts w:ascii="Symbol" w:hAnsi="Symbol" w:cs="Symbol"/>
        <w:color w:val="00000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color w:val="00000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color w:val="00000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1A24E01"/>
    <w:multiLevelType w:val="hybridMultilevel"/>
    <w:tmpl w:val="C57CD8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0240747A"/>
    <w:multiLevelType w:val="hybridMultilevel"/>
    <w:tmpl w:val="9B42B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59E3490"/>
    <w:multiLevelType w:val="hybridMultilevel"/>
    <w:tmpl w:val="C1EAC8A2"/>
    <w:lvl w:ilvl="0" w:tplc="C6BCAE4A">
      <w:start w:val="1"/>
      <w:numFmt w:val="upperRoman"/>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
    <w:nsid w:val="0E5E7195"/>
    <w:multiLevelType w:val="hybridMultilevel"/>
    <w:tmpl w:val="60621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EC125F6"/>
    <w:multiLevelType w:val="multilevel"/>
    <w:tmpl w:val="13642A3E"/>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10E25A2E"/>
    <w:multiLevelType w:val="hybridMultilevel"/>
    <w:tmpl w:val="D02815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AC06203"/>
    <w:multiLevelType w:val="multilevel"/>
    <w:tmpl w:val="CDA6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0806BF3"/>
    <w:multiLevelType w:val="hybridMultilevel"/>
    <w:tmpl w:val="C3F664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33674145"/>
    <w:multiLevelType w:val="multilevel"/>
    <w:tmpl w:val="8356DD20"/>
    <w:lvl w:ilvl="0">
      <w:start w:val="5"/>
      <w:numFmt w:val="decimal"/>
      <w:lvlText w:val="%1"/>
      <w:lvlJc w:val="left"/>
      <w:pPr>
        <w:ind w:left="360" w:hanging="360"/>
      </w:pPr>
      <w:rPr>
        <w:rFonts w:hint="default"/>
      </w:rPr>
    </w:lvl>
    <w:lvl w:ilvl="1">
      <w:start w:val="3"/>
      <w:numFmt w:val="decimal"/>
      <w:lvlText w:val="%1.%2"/>
      <w:lvlJc w:val="left"/>
      <w:pPr>
        <w:ind w:left="3240" w:hanging="360"/>
      </w:pPr>
      <w:rPr>
        <w:rFonts w:hint="default"/>
      </w:rPr>
    </w:lvl>
    <w:lvl w:ilvl="2">
      <w:start w:val="1"/>
      <w:numFmt w:val="decimal"/>
      <w:lvlText w:val="%1.%2.%3"/>
      <w:lvlJc w:val="left"/>
      <w:pPr>
        <w:ind w:left="6480" w:hanging="720"/>
      </w:pPr>
      <w:rPr>
        <w:rFonts w:hint="default"/>
      </w:rPr>
    </w:lvl>
    <w:lvl w:ilvl="3">
      <w:start w:val="1"/>
      <w:numFmt w:val="decimal"/>
      <w:lvlText w:val="%1.%2.%3.%4"/>
      <w:lvlJc w:val="left"/>
      <w:pPr>
        <w:ind w:left="9360" w:hanging="720"/>
      </w:pPr>
      <w:rPr>
        <w:rFonts w:hint="default"/>
      </w:rPr>
    </w:lvl>
    <w:lvl w:ilvl="4">
      <w:start w:val="1"/>
      <w:numFmt w:val="decimal"/>
      <w:lvlText w:val="%1.%2.%3.%4.%5"/>
      <w:lvlJc w:val="left"/>
      <w:pPr>
        <w:ind w:left="12600" w:hanging="1080"/>
      </w:pPr>
      <w:rPr>
        <w:rFonts w:hint="default"/>
      </w:rPr>
    </w:lvl>
    <w:lvl w:ilvl="5">
      <w:start w:val="1"/>
      <w:numFmt w:val="decimal"/>
      <w:lvlText w:val="%1.%2.%3.%4.%5.%6"/>
      <w:lvlJc w:val="left"/>
      <w:pPr>
        <w:ind w:left="15480" w:hanging="1080"/>
      </w:pPr>
      <w:rPr>
        <w:rFonts w:hint="default"/>
      </w:rPr>
    </w:lvl>
    <w:lvl w:ilvl="6">
      <w:start w:val="1"/>
      <w:numFmt w:val="decimal"/>
      <w:lvlText w:val="%1.%2.%3.%4.%5.%6.%7"/>
      <w:lvlJc w:val="left"/>
      <w:pPr>
        <w:ind w:left="18720" w:hanging="1440"/>
      </w:pPr>
      <w:rPr>
        <w:rFonts w:hint="default"/>
      </w:rPr>
    </w:lvl>
    <w:lvl w:ilvl="7">
      <w:start w:val="1"/>
      <w:numFmt w:val="decimal"/>
      <w:lvlText w:val="%1.%2.%3.%4.%5.%6.%7.%8"/>
      <w:lvlJc w:val="left"/>
      <w:pPr>
        <w:ind w:left="21600" w:hanging="1440"/>
      </w:pPr>
      <w:rPr>
        <w:rFonts w:hint="default"/>
      </w:rPr>
    </w:lvl>
    <w:lvl w:ilvl="8">
      <w:start w:val="1"/>
      <w:numFmt w:val="decimal"/>
      <w:lvlText w:val="%1.%2.%3.%4.%5.%6.%7.%8.%9"/>
      <w:lvlJc w:val="left"/>
      <w:pPr>
        <w:ind w:left="24840" w:hanging="1800"/>
      </w:pPr>
      <w:rPr>
        <w:rFonts w:hint="default"/>
      </w:rPr>
    </w:lvl>
  </w:abstractNum>
  <w:abstractNum w:abstractNumId="18">
    <w:nsid w:val="3D861041"/>
    <w:multiLevelType w:val="hybridMultilevel"/>
    <w:tmpl w:val="995E1F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413A1342"/>
    <w:multiLevelType w:val="hybridMultilevel"/>
    <w:tmpl w:val="45D8C71E"/>
    <w:lvl w:ilvl="0" w:tplc="5FB04924">
      <w:start w:val="1"/>
      <w:numFmt w:val="upperRoman"/>
      <w:lvlText w:val="%1."/>
      <w:lvlJc w:val="left"/>
      <w:pPr>
        <w:ind w:left="5040" w:hanging="720"/>
      </w:pPr>
      <w:rPr>
        <w:rFonts w:hint="default"/>
      </w:rPr>
    </w:lvl>
    <w:lvl w:ilvl="1" w:tplc="04090019" w:tentative="1">
      <w:start w:val="1"/>
      <w:numFmt w:val="lowerLetter"/>
      <w:lvlText w:val="%2."/>
      <w:lvlJc w:val="left"/>
      <w:pPr>
        <w:ind w:left="5400" w:hanging="360"/>
      </w:pPr>
    </w:lvl>
    <w:lvl w:ilvl="2" w:tplc="0409001B" w:tentative="1">
      <w:start w:val="1"/>
      <w:numFmt w:val="lowerRoman"/>
      <w:lvlText w:val="%3."/>
      <w:lvlJc w:val="right"/>
      <w:pPr>
        <w:ind w:left="6120" w:hanging="180"/>
      </w:pPr>
    </w:lvl>
    <w:lvl w:ilvl="3" w:tplc="0409000F" w:tentative="1">
      <w:start w:val="1"/>
      <w:numFmt w:val="decimal"/>
      <w:lvlText w:val="%4."/>
      <w:lvlJc w:val="left"/>
      <w:pPr>
        <w:ind w:left="6840" w:hanging="360"/>
      </w:pPr>
    </w:lvl>
    <w:lvl w:ilvl="4" w:tplc="04090019" w:tentative="1">
      <w:start w:val="1"/>
      <w:numFmt w:val="lowerLetter"/>
      <w:lvlText w:val="%5."/>
      <w:lvlJc w:val="left"/>
      <w:pPr>
        <w:ind w:left="7560" w:hanging="360"/>
      </w:pPr>
    </w:lvl>
    <w:lvl w:ilvl="5" w:tplc="0409001B" w:tentative="1">
      <w:start w:val="1"/>
      <w:numFmt w:val="lowerRoman"/>
      <w:lvlText w:val="%6."/>
      <w:lvlJc w:val="right"/>
      <w:pPr>
        <w:ind w:left="8280" w:hanging="180"/>
      </w:pPr>
    </w:lvl>
    <w:lvl w:ilvl="6" w:tplc="0409000F" w:tentative="1">
      <w:start w:val="1"/>
      <w:numFmt w:val="decimal"/>
      <w:lvlText w:val="%7."/>
      <w:lvlJc w:val="left"/>
      <w:pPr>
        <w:ind w:left="9000" w:hanging="360"/>
      </w:pPr>
    </w:lvl>
    <w:lvl w:ilvl="7" w:tplc="04090019" w:tentative="1">
      <w:start w:val="1"/>
      <w:numFmt w:val="lowerLetter"/>
      <w:lvlText w:val="%8."/>
      <w:lvlJc w:val="left"/>
      <w:pPr>
        <w:ind w:left="9720" w:hanging="360"/>
      </w:pPr>
    </w:lvl>
    <w:lvl w:ilvl="8" w:tplc="0409001B" w:tentative="1">
      <w:start w:val="1"/>
      <w:numFmt w:val="lowerRoman"/>
      <w:lvlText w:val="%9."/>
      <w:lvlJc w:val="right"/>
      <w:pPr>
        <w:ind w:left="10440" w:hanging="180"/>
      </w:pPr>
    </w:lvl>
  </w:abstractNum>
  <w:abstractNum w:abstractNumId="20">
    <w:nsid w:val="4189603E"/>
    <w:multiLevelType w:val="multilevel"/>
    <w:tmpl w:val="D4B4B71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21">
    <w:nsid w:val="431E0EC6"/>
    <w:multiLevelType w:val="hybridMultilevel"/>
    <w:tmpl w:val="69101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73C1C0D"/>
    <w:multiLevelType w:val="hybridMultilevel"/>
    <w:tmpl w:val="C742C9C2"/>
    <w:lvl w:ilvl="0" w:tplc="1024B0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987594"/>
    <w:multiLevelType w:val="hybridMultilevel"/>
    <w:tmpl w:val="592E9456"/>
    <w:lvl w:ilvl="0" w:tplc="EF1212E0">
      <w:start w:val="1"/>
      <w:numFmt w:val="upperRoman"/>
      <w:lvlText w:val="%1."/>
      <w:lvlJc w:val="left"/>
      <w:pPr>
        <w:ind w:left="4680" w:hanging="72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4">
    <w:nsid w:val="523B62C9"/>
    <w:multiLevelType w:val="hybridMultilevel"/>
    <w:tmpl w:val="2774D5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9D3F17"/>
    <w:multiLevelType w:val="hybridMultilevel"/>
    <w:tmpl w:val="0BC86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5EB059B"/>
    <w:multiLevelType w:val="multilevel"/>
    <w:tmpl w:val="63425D5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7738779A"/>
    <w:multiLevelType w:val="multilevel"/>
    <w:tmpl w:val="77EC1FB2"/>
    <w:styleLink w:val="headings"/>
    <w:lvl w:ilvl="0">
      <w:start w:val="1"/>
      <w:numFmt w:val="decimal"/>
      <w:pStyle w:val="heading10"/>
      <w:lvlText w:val="%1"/>
      <w:lvlJc w:val="left"/>
      <w:pPr>
        <w:tabs>
          <w:tab w:val="num" w:pos="567"/>
        </w:tabs>
        <w:ind w:left="567" w:hanging="567"/>
      </w:pPr>
      <w:rPr>
        <w:rFonts w:hint="default"/>
      </w:rPr>
    </w:lvl>
    <w:lvl w:ilvl="1">
      <w:start w:val="1"/>
      <w:numFmt w:val="decimal"/>
      <w:pStyle w:val="heading20"/>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nsid w:val="77A6758A"/>
    <w:multiLevelType w:val="multilevel"/>
    <w:tmpl w:val="05E8F83C"/>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nsid w:val="7A8805BC"/>
    <w:multiLevelType w:val="hybridMultilevel"/>
    <w:tmpl w:val="C8EA527A"/>
    <w:lvl w:ilvl="0" w:tplc="0409000F">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29"/>
  </w:num>
  <w:num w:numId="2">
    <w:abstractNumId w:val="20"/>
  </w:num>
  <w:num w:numId="3">
    <w:abstractNumId w:val="25"/>
  </w:num>
  <w:num w:numId="4">
    <w:abstractNumId w:val="17"/>
  </w:num>
  <w:num w:numId="5">
    <w:abstractNumId w:val="23"/>
  </w:num>
  <w:num w:numId="6">
    <w:abstractNumId w:val="19"/>
  </w:num>
  <w:num w:numId="7">
    <w:abstractNumId w:val="11"/>
  </w:num>
  <w:num w:numId="8">
    <w:abstractNumId w:val="22"/>
  </w:num>
  <w:num w:numId="9">
    <w:abstractNumId w:val="14"/>
  </w:num>
  <w:num w:numId="10">
    <w:abstractNumId w:val="1"/>
  </w:num>
  <w:num w:numId="11">
    <w:abstractNumId w:val="2"/>
  </w:num>
  <w:num w:numId="12">
    <w:abstractNumId w:val="3"/>
  </w:num>
  <w:num w:numId="13">
    <w:abstractNumId w:val="4"/>
  </w:num>
  <w:num w:numId="14">
    <w:abstractNumId w:val="5"/>
  </w:num>
  <w:num w:numId="15">
    <w:abstractNumId w:val="6"/>
  </w:num>
  <w:num w:numId="16">
    <w:abstractNumId w:val="7"/>
  </w:num>
  <w:num w:numId="17">
    <w:abstractNumId w:val="8"/>
  </w:num>
  <w:num w:numId="18">
    <w:abstractNumId w:val="10"/>
  </w:num>
  <w:num w:numId="19">
    <w:abstractNumId w:val="16"/>
  </w:num>
  <w:num w:numId="20">
    <w:abstractNumId w:val="9"/>
  </w:num>
  <w:num w:numId="21">
    <w:abstractNumId w:val="21"/>
  </w:num>
  <w:num w:numId="22">
    <w:abstractNumId w:val="12"/>
  </w:num>
  <w:num w:numId="23">
    <w:abstractNumId w:val="18"/>
  </w:num>
  <w:num w:numId="24">
    <w:abstractNumId w:val="28"/>
  </w:num>
  <w:num w:numId="25">
    <w:abstractNumId w:val="24"/>
  </w:num>
  <w:num w:numId="26">
    <w:abstractNumId w:val="13"/>
  </w:num>
  <w:num w:numId="27">
    <w:abstractNumId w:val="27"/>
  </w:num>
  <w:num w:numId="28">
    <w:abstractNumId w:val="26"/>
  </w:num>
  <w:num w:numId="29">
    <w:abstractNumId w:val="0"/>
  </w:num>
  <w:num w:numId="3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3330B7"/>
    <w:rsid w:val="00040B9D"/>
    <w:rsid w:val="000A2D4E"/>
    <w:rsid w:val="000B7CC3"/>
    <w:rsid w:val="000F051B"/>
    <w:rsid w:val="00101DB8"/>
    <w:rsid w:val="00131837"/>
    <w:rsid w:val="00192483"/>
    <w:rsid w:val="001B78E0"/>
    <w:rsid w:val="00220173"/>
    <w:rsid w:val="002340C3"/>
    <w:rsid w:val="00254C78"/>
    <w:rsid w:val="002910F9"/>
    <w:rsid w:val="002918D3"/>
    <w:rsid w:val="0029443D"/>
    <w:rsid w:val="00322F53"/>
    <w:rsid w:val="00330B1B"/>
    <w:rsid w:val="003330B7"/>
    <w:rsid w:val="00357825"/>
    <w:rsid w:val="00373493"/>
    <w:rsid w:val="003779A0"/>
    <w:rsid w:val="003B6BE1"/>
    <w:rsid w:val="003D2F74"/>
    <w:rsid w:val="00411BC9"/>
    <w:rsid w:val="004360DC"/>
    <w:rsid w:val="00475A6E"/>
    <w:rsid w:val="004B02B7"/>
    <w:rsid w:val="005208DF"/>
    <w:rsid w:val="00566594"/>
    <w:rsid w:val="00611C69"/>
    <w:rsid w:val="00616F33"/>
    <w:rsid w:val="006257E3"/>
    <w:rsid w:val="00633959"/>
    <w:rsid w:val="00634CD4"/>
    <w:rsid w:val="00657D36"/>
    <w:rsid w:val="00682862"/>
    <w:rsid w:val="00682936"/>
    <w:rsid w:val="006E0831"/>
    <w:rsid w:val="0070743C"/>
    <w:rsid w:val="007A0C06"/>
    <w:rsid w:val="00886A53"/>
    <w:rsid w:val="00886E79"/>
    <w:rsid w:val="008A24D9"/>
    <w:rsid w:val="008E1A9D"/>
    <w:rsid w:val="008E1AC0"/>
    <w:rsid w:val="00934177"/>
    <w:rsid w:val="00936251"/>
    <w:rsid w:val="00955982"/>
    <w:rsid w:val="009866E3"/>
    <w:rsid w:val="009C33DD"/>
    <w:rsid w:val="009D40B4"/>
    <w:rsid w:val="00A03619"/>
    <w:rsid w:val="00A432E0"/>
    <w:rsid w:val="00A72C79"/>
    <w:rsid w:val="00AA1A82"/>
    <w:rsid w:val="00AB6C26"/>
    <w:rsid w:val="00AE6ADD"/>
    <w:rsid w:val="00B07537"/>
    <w:rsid w:val="00B47F72"/>
    <w:rsid w:val="00B50B8F"/>
    <w:rsid w:val="00B875F1"/>
    <w:rsid w:val="00BA49BA"/>
    <w:rsid w:val="00C37B64"/>
    <w:rsid w:val="00D42A52"/>
    <w:rsid w:val="00DC7FA8"/>
    <w:rsid w:val="00E01B4A"/>
    <w:rsid w:val="00E05451"/>
    <w:rsid w:val="00E50B84"/>
    <w:rsid w:val="00EB103F"/>
    <w:rsid w:val="00EB622C"/>
    <w:rsid w:val="00F603DB"/>
    <w:rsid w:val="00F67580"/>
    <w:rsid w:val="00F94112"/>
    <w:rsid w:val="00FA473B"/>
    <w:rsid w:val="00FA47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1"/>
    <o:shapelayout v:ext="edit">
      <o:idmap v:ext="edit" data="1"/>
      <o:rules v:ext="edit">
        <o:r id="V:Rule1" type="connector" idref="#Straight Arrow Connector 37"/>
        <o:r id="V:Rule2" type="connector" idref="#Straight Arrow Connector 38"/>
        <o:r id="V:Rule3" type="connector" idref="#Straight Arrow Connector 35"/>
        <o:r id="V:Rule4" type="connector" idref="#Straight Arrow Connector 36"/>
        <o:r id="V:Rule5" type="connector" idref="#Straight Arrow Connector 33"/>
        <o:r id="V:Rule6" type="connector" idref="#Straight Arrow Connector 34"/>
        <o:r id="V:Rule7" type="connector" idref="#Straight Arrow Connector 32"/>
        <o:r id="V:Rule8" type="connector" idref="#Straight Arrow Connector 41"/>
        <o:r id="V:Rule9" type="connector" idref="#Straight Arrow Connector 31"/>
        <o:r id="V:Rule10" type="connector" idref="#Straight Arrow Connector 30"/>
        <o:r id="V:Rule11" type="connector" idref="#Straight Arrow Connector 29"/>
      </o:rules>
    </o:shapelayout>
  </w:shapeDefaults>
  <w:decimalSymbol w:val="."/>
  <w:listSeparator w:val=","/>
  <w15:docId w15:val="{5B2BBD81-FD7A-4ADB-96AE-1CB31FF86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0B7"/>
    <w:rPr>
      <w:rFonts w:eastAsiaTheme="minorEastAsia"/>
    </w:rPr>
  </w:style>
  <w:style w:type="paragraph" w:styleId="Heading1">
    <w:name w:val="heading 1"/>
    <w:basedOn w:val="Normal"/>
    <w:next w:val="Normal"/>
    <w:link w:val="Heading1Char"/>
    <w:qFormat/>
    <w:rsid w:val="000F051B"/>
    <w:pPr>
      <w:keepNext/>
      <w:keepLines/>
      <w:numPr>
        <w:numId w:val="2"/>
      </w:numPr>
      <w:tabs>
        <w:tab w:val="left" w:pos="216"/>
      </w:tabs>
      <w:spacing w:before="160" w:after="80" w:line="240" w:lineRule="auto"/>
      <w:ind w:firstLine="0"/>
      <w:jc w:val="center"/>
      <w:outlineLvl w:val="0"/>
    </w:pPr>
    <w:rPr>
      <w:rFonts w:ascii="Times New Roman" w:eastAsia="MS Mincho" w:hAnsi="Times New Roman" w:cs="Times New Roman"/>
      <w:smallCaps/>
      <w:noProof/>
      <w:sz w:val="20"/>
      <w:szCs w:val="20"/>
    </w:rPr>
  </w:style>
  <w:style w:type="paragraph" w:styleId="Heading2">
    <w:name w:val="heading 2"/>
    <w:basedOn w:val="Normal"/>
    <w:next w:val="Normal"/>
    <w:link w:val="Heading2Char"/>
    <w:qFormat/>
    <w:rsid w:val="000F051B"/>
    <w:pPr>
      <w:keepNext/>
      <w:keepLines/>
      <w:numPr>
        <w:ilvl w:val="1"/>
        <w:numId w:val="2"/>
      </w:numPr>
      <w:tabs>
        <w:tab w:val="clear" w:pos="360"/>
        <w:tab w:val="num" w:pos="288"/>
      </w:tabs>
      <w:spacing w:before="120" w:after="60" w:line="240" w:lineRule="auto"/>
      <w:outlineLvl w:val="1"/>
    </w:pPr>
    <w:rPr>
      <w:rFonts w:ascii="Times New Roman" w:eastAsia="MS Mincho" w:hAnsi="Times New Roman" w:cs="Times New Roman"/>
      <w:i/>
      <w:iCs/>
      <w:noProof/>
      <w:sz w:val="20"/>
      <w:szCs w:val="20"/>
    </w:rPr>
  </w:style>
  <w:style w:type="paragraph" w:styleId="Heading3">
    <w:name w:val="heading 3"/>
    <w:basedOn w:val="Normal"/>
    <w:next w:val="Normal"/>
    <w:link w:val="Heading3Char"/>
    <w:qFormat/>
    <w:rsid w:val="000F051B"/>
    <w:pPr>
      <w:numPr>
        <w:ilvl w:val="2"/>
        <w:numId w:val="2"/>
      </w:numPr>
      <w:spacing w:after="0" w:line="240" w:lineRule="exact"/>
      <w:ind w:firstLine="288"/>
      <w:jc w:val="both"/>
      <w:outlineLvl w:val="2"/>
    </w:pPr>
    <w:rPr>
      <w:rFonts w:ascii="Times New Roman" w:eastAsia="MS Mincho" w:hAnsi="Times New Roman" w:cs="Times New Roman"/>
      <w:i/>
      <w:iCs/>
      <w:noProof/>
      <w:sz w:val="20"/>
      <w:szCs w:val="20"/>
    </w:rPr>
  </w:style>
  <w:style w:type="paragraph" w:styleId="Heading4">
    <w:name w:val="heading 4"/>
    <w:basedOn w:val="Normal"/>
    <w:next w:val="Normal"/>
    <w:link w:val="Heading4Char"/>
    <w:uiPriority w:val="9"/>
    <w:qFormat/>
    <w:rsid w:val="000F051B"/>
    <w:pPr>
      <w:numPr>
        <w:ilvl w:val="3"/>
        <w:numId w:val="2"/>
      </w:numPr>
      <w:tabs>
        <w:tab w:val="left" w:pos="821"/>
      </w:tabs>
      <w:spacing w:before="40" w:after="40" w:line="240" w:lineRule="auto"/>
      <w:ind w:firstLine="504"/>
      <w:jc w:val="both"/>
      <w:outlineLvl w:val="3"/>
    </w:pPr>
    <w:rPr>
      <w:rFonts w:ascii="Times New Roman" w:eastAsia="MS Mincho" w:hAnsi="Times New Roman" w:cs="Times New Roman"/>
      <w:i/>
      <w:iCs/>
      <w:noProof/>
      <w:sz w:val="20"/>
      <w:szCs w:val="20"/>
    </w:rPr>
  </w:style>
  <w:style w:type="paragraph" w:styleId="Heading5">
    <w:name w:val="heading 5"/>
    <w:basedOn w:val="Normal"/>
    <w:next w:val="Normal"/>
    <w:link w:val="Heading5Char"/>
    <w:uiPriority w:val="9"/>
    <w:unhideWhenUsed/>
    <w:rsid w:val="00611C69"/>
    <w:pPr>
      <w:keepNext/>
      <w:keepLines/>
      <w:spacing w:after="0" w:line="240" w:lineRule="auto"/>
      <w:ind w:left="720"/>
      <w:outlineLvl w:val="4"/>
    </w:pPr>
    <w:rPr>
      <w:rFonts w:ascii="Times New Roman" w:eastAsiaTheme="majorEastAsia" w:hAnsi="Times New Roman"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pertitle">
    <w:name w:val="paper title"/>
    <w:uiPriority w:val="99"/>
    <w:rsid w:val="003330B7"/>
    <w:pPr>
      <w:spacing w:after="120" w:line="240" w:lineRule="auto"/>
      <w:jc w:val="center"/>
    </w:pPr>
    <w:rPr>
      <w:rFonts w:ascii="Times New Roman" w:eastAsia="Times New Roman" w:hAnsi="Times New Roman" w:cs="Times New Roman"/>
      <w:bCs/>
      <w:noProof/>
      <w:sz w:val="48"/>
      <w:szCs w:val="48"/>
    </w:rPr>
  </w:style>
  <w:style w:type="paragraph" w:styleId="NoSpacing">
    <w:name w:val="No Spacing"/>
    <w:uiPriority w:val="1"/>
    <w:qFormat/>
    <w:rsid w:val="003330B7"/>
    <w:pPr>
      <w:spacing w:after="0" w:line="240" w:lineRule="auto"/>
    </w:pPr>
    <w:rPr>
      <w:rFonts w:eastAsiaTheme="minorEastAsia"/>
    </w:rPr>
  </w:style>
  <w:style w:type="paragraph" w:styleId="ListParagraph">
    <w:name w:val="List Paragraph"/>
    <w:basedOn w:val="Normal"/>
    <w:qFormat/>
    <w:rsid w:val="00E50B84"/>
    <w:pPr>
      <w:ind w:left="720"/>
      <w:contextualSpacing/>
    </w:pPr>
  </w:style>
  <w:style w:type="paragraph" w:styleId="CommentText">
    <w:name w:val="annotation text"/>
    <w:basedOn w:val="Normal"/>
    <w:link w:val="CommentTextChar"/>
    <w:uiPriority w:val="99"/>
    <w:unhideWhenUsed/>
    <w:rsid w:val="00E50B84"/>
    <w:pPr>
      <w:spacing w:after="0" w:line="240" w:lineRule="auto"/>
      <w:jc w:val="center"/>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E50B84"/>
    <w:rPr>
      <w:rFonts w:ascii="Times New Roman" w:eastAsia="Times New Roman" w:hAnsi="Times New Roman" w:cs="Times New Roman"/>
      <w:sz w:val="20"/>
      <w:szCs w:val="20"/>
    </w:rPr>
  </w:style>
  <w:style w:type="character" w:customStyle="1" w:styleId="Heading1Char">
    <w:name w:val="Heading 1 Char"/>
    <w:basedOn w:val="DefaultParagraphFont"/>
    <w:link w:val="Heading1"/>
    <w:rsid w:val="000F051B"/>
    <w:rPr>
      <w:rFonts w:ascii="Times New Roman" w:eastAsia="MS Mincho" w:hAnsi="Times New Roman" w:cs="Times New Roman"/>
      <w:smallCaps/>
      <w:noProof/>
      <w:sz w:val="20"/>
      <w:szCs w:val="20"/>
    </w:rPr>
  </w:style>
  <w:style w:type="character" w:customStyle="1" w:styleId="Heading2Char">
    <w:name w:val="Heading 2 Char"/>
    <w:basedOn w:val="DefaultParagraphFont"/>
    <w:link w:val="Heading2"/>
    <w:rsid w:val="000F051B"/>
    <w:rPr>
      <w:rFonts w:ascii="Times New Roman" w:eastAsia="MS Mincho" w:hAnsi="Times New Roman" w:cs="Times New Roman"/>
      <w:i/>
      <w:iCs/>
      <w:noProof/>
      <w:sz w:val="20"/>
      <w:szCs w:val="20"/>
    </w:rPr>
  </w:style>
  <w:style w:type="character" w:customStyle="1" w:styleId="Heading3Char">
    <w:name w:val="Heading 3 Char"/>
    <w:basedOn w:val="DefaultParagraphFont"/>
    <w:link w:val="Heading3"/>
    <w:rsid w:val="000F051B"/>
    <w:rPr>
      <w:rFonts w:ascii="Times New Roman" w:eastAsia="MS Mincho" w:hAnsi="Times New Roman" w:cs="Times New Roman"/>
      <w:i/>
      <w:iCs/>
      <w:noProof/>
      <w:sz w:val="20"/>
      <w:szCs w:val="20"/>
    </w:rPr>
  </w:style>
  <w:style w:type="character" w:customStyle="1" w:styleId="Heading4Char">
    <w:name w:val="Heading 4 Char"/>
    <w:basedOn w:val="DefaultParagraphFont"/>
    <w:link w:val="Heading4"/>
    <w:uiPriority w:val="9"/>
    <w:rsid w:val="000F051B"/>
    <w:rPr>
      <w:rFonts w:ascii="Times New Roman" w:eastAsia="MS Mincho" w:hAnsi="Times New Roman" w:cs="Times New Roman"/>
      <w:i/>
      <w:iCs/>
      <w:noProof/>
      <w:sz w:val="20"/>
      <w:szCs w:val="20"/>
    </w:rPr>
  </w:style>
  <w:style w:type="paragraph" w:customStyle="1" w:styleId="programlistingindent">
    <w:name w:val="programlistingindent"/>
    <w:basedOn w:val="Normal"/>
    <w:rsid w:val="00A72C7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mathtext">
    <w:name w:val="mathtext"/>
    <w:basedOn w:val="DefaultParagraphFont"/>
    <w:rsid w:val="00A72C79"/>
  </w:style>
  <w:style w:type="paragraph" w:styleId="BalloonText">
    <w:name w:val="Balloon Text"/>
    <w:basedOn w:val="Normal"/>
    <w:link w:val="BalloonTextChar"/>
    <w:uiPriority w:val="99"/>
    <w:unhideWhenUsed/>
    <w:rsid w:val="00A72C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72C79"/>
    <w:rPr>
      <w:rFonts w:ascii="Tahoma" w:eastAsiaTheme="minorEastAsia" w:hAnsi="Tahoma" w:cs="Tahoma"/>
      <w:sz w:val="16"/>
      <w:szCs w:val="16"/>
    </w:rPr>
  </w:style>
  <w:style w:type="table" w:styleId="TableGrid">
    <w:name w:val="Table Grid"/>
    <w:basedOn w:val="TableNormal"/>
    <w:uiPriority w:val="59"/>
    <w:rsid w:val="00A72C79"/>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nhideWhenUsed/>
    <w:rsid w:val="00A432E0"/>
    <w:pPr>
      <w:tabs>
        <w:tab w:val="center" w:pos="4680"/>
        <w:tab w:val="right" w:pos="9360"/>
      </w:tabs>
      <w:spacing w:after="0" w:line="240" w:lineRule="auto"/>
    </w:pPr>
  </w:style>
  <w:style w:type="character" w:customStyle="1" w:styleId="HeaderChar">
    <w:name w:val="Header Char"/>
    <w:basedOn w:val="DefaultParagraphFont"/>
    <w:link w:val="Header"/>
    <w:rsid w:val="00A432E0"/>
    <w:rPr>
      <w:rFonts w:eastAsiaTheme="minorEastAsia"/>
    </w:rPr>
  </w:style>
  <w:style w:type="paragraph" w:styleId="Footer">
    <w:name w:val="footer"/>
    <w:basedOn w:val="Normal"/>
    <w:link w:val="FooterChar"/>
    <w:uiPriority w:val="99"/>
    <w:unhideWhenUsed/>
    <w:rsid w:val="00A43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32E0"/>
    <w:rPr>
      <w:rFonts w:eastAsiaTheme="minorEastAsia"/>
    </w:rPr>
  </w:style>
  <w:style w:type="character" w:styleId="CommentReference">
    <w:name w:val="annotation reference"/>
    <w:basedOn w:val="DefaultParagraphFont"/>
    <w:uiPriority w:val="99"/>
    <w:semiHidden/>
    <w:unhideWhenUsed/>
    <w:rsid w:val="009C33DD"/>
    <w:rPr>
      <w:sz w:val="16"/>
      <w:szCs w:val="16"/>
    </w:rPr>
  </w:style>
  <w:style w:type="paragraph" w:styleId="CommentSubject">
    <w:name w:val="annotation subject"/>
    <w:basedOn w:val="CommentText"/>
    <w:next w:val="CommentText"/>
    <w:link w:val="CommentSubjectChar"/>
    <w:uiPriority w:val="99"/>
    <w:semiHidden/>
    <w:unhideWhenUsed/>
    <w:rsid w:val="009C33DD"/>
    <w:pPr>
      <w:spacing w:after="200"/>
      <w:jc w:val="left"/>
    </w:pPr>
    <w:rPr>
      <w:rFonts w:asciiTheme="minorHAnsi" w:eastAsiaTheme="minorEastAsia" w:hAnsiTheme="minorHAnsi" w:cstheme="minorBidi"/>
      <w:b/>
      <w:bCs/>
    </w:rPr>
  </w:style>
  <w:style w:type="character" w:customStyle="1" w:styleId="CommentSubjectChar">
    <w:name w:val="Comment Subject Char"/>
    <w:basedOn w:val="CommentTextChar"/>
    <w:link w:val="CommentSubject"/>
    <w:uiPriority w:val="99"/>
    <w:semiHidden/>
    <w:rsid w:val="009C33DD"/>
    <w:rPr>
      <w:rFonts w:ascii="Times New Roman" w:eastAsiaTheme="minorEastAsia" w:hAnsi="Times New Roman" w:cs="Times New Roman"/>
      <w:b/>
      <w:bCs/>
      <w:sz w:val="20"/>
      <w:szCs w:val="20"/>
    </w:rPr>
  </w:style>
  <w:style w:type="character" w:styleId="Hyperlink">
    <w:name w:val="Hyperlink"/>
    <w:basedOn w:val="DefaultParagraphFont"/>
    <w:unhideWhenUsed/>
    <w:rsid w:val="00373493"/>
    <w:rPr>
      <w:color w:val="0000FF" w:themeColor="hyperlink"/>
      <w:u w:val="single"/>
    </w:rPr>
  </w:style>
  <w:style w:type="character" w:customStyle="1" w:styleId="Heading5Char">
    <w:name w:val="Heading 5 Char"/>
    <w:basedOn w:val="DefaultParagraphFont"/>
    <w:link w:val="Heading5"/>
    <w:uiPriority w:val="9"/>
    <w:rsid w:val="00611C69"/>
    <w:rPr>
      <w:rFonts w:ascii="Times New Roman" w:eastAsiaTheme="majorEastAsia" w:hAnsi="Times New Roman" w:cstheme="majorBidi"/>
      <w:b/>
      <w:color w:val="000000" w:themeColor="text1"/>
      <w:sz w:val="24"/>
      <w:szCs w:val="24"/>
    </w:rPr>
  </w:style>
  <w:style w:type="paragraph" w:styleId="NormalWeb">
    <w:name w:val="Normal (Web)"/>
    <w:aliases w:val="Normal (Web) Char,Normal (Web) Char2 Char,Normal (Web) Char Char1 Char,Normal (Web) Char1 Char Char Char,Normal (Web) Char Char Char Char Char,Normal (Web) Char1 Char1 Char,Normal (Web) Char Char Char1 Char,Normal (Web) Char Char Char"/>
    <w:uiPriority w:val="99"/>
    <w:rsid w:val="00611C69"/>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apple-converted-space">
    <w:name w:val="apple-converted-space"/>
    <w:basedOn w:val="DefaultParagraphFont"/>
    <w:rsid w:val="00611C69"/>
  </w:style>
  <w:style w:type="character" w:styleId="Emphasis">
    <w:name w:val="Emphasis"/>
    <w:basedOn w:val="DefaultParagraphFont"/>
    <w:uiPriority w:val="20"/>
    <w:qFormat/>
    <w:rsid w:val="00611C69"/>
    <w:rPr>
      <w:i/>
      <w:iCs/>
    </w:rPr>
  </w:style>
  <w:style w:type="paragraph" w:customStyle="1" w:styleId="para">
    <w:name w:val="para"/>
    <w:basedOn w:val="Normal"/>
    <w:rsid w:val="00611C6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last">
    <w:name w:val="last"/>
    <w:basedOn w:val="Normal"/>
    <w:rsid w:val="00611C6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TOCHeading">
    <w:name w:val="TOC Heading"/>
    <w:basedOn w:val="Heading1"/>
    <w:next w:val="Normal"/>
    <w:uiPriority w:val="39"/>
    <w:unhideWhenUsed/>
    <w:qFormat/>
    <w:rsid w:val="00611C69"/>
    <w:pPr>
      <w:keepNext w:val="0"/>
      <w:keepLines w:val="0"/>
      <w:numPr>
        <w:numId w:val="0"/>
      </w:numPr>
      <w:tabs>
        <w:tab w:val="clear" w:pos="216"/>
      </w:tabs>
      <w:autoSpaceDE w:val="0"/>
      <w:autoSpaceDN w:val="0"/>
      <w:adjustRightInd w:val="0"/>
      <w:spacing w:before="0" w:after="0" w:line="276" w:lineRule="auto"/>
      <w:outlineLvl w:val="9"/>
    </w:pPr>
    <w:rPr>
      <w:rFonts w:eastAsia="Times New Roman"/>
      <w:b/>
      <w:smallCaps w:val="0"/>
      <w:noProof w:val="0"/>
      <w:sz w:val="32"/>
      <w:szCs w:val="24"/>
    </w:rPr>
  </w:style>
  <w:style w:type="paragraph" w:styleId="TOC1">
    <w:name w:val="toc 1"/>
    <w:basedOn w:val="Normal"/>
    <w:next w:val="Normal"/>
    <w:autoRedefine/>
    <w:uiPriority w:val="39"/>
    <w:unhideWhenUsed/>
    <w:rsid w:val="00611C69"/>
    <w:pPr>
      <w:tabs>
        <w:tab w:val="right" w:leader="dot" w:pos="9350"/>
      </w:tabs>
      <w:spacing w:after="100" w:line="360" w:lineRule="auto"/>
    </w:pPr>
    <w:rPr>
      <w:rFonts w:ascii="Times New Roman" w:eastAsia="Times New Roman" w:hAnsi="Times New Roman" w:cs="Times New Roman"/>
      <w:noProof/>
      <w:sz w:val="24"/>
      <w:szCs w:val="24"/>
    </w:rPr>
  </w:style>
  <w:style w:type="paragraph" w:styleId="TOC2">
    <w:name w:val="toc 2"/>
    <w:basedOn w:val="Normal"/>
    <w:next w:val="Normal"/>
    <w:autoRedefine/>
    <w:uiPriority w:val="39"/>
    <w:unhideWhenUsed/>
    <w:rsid w:val="00611C69"/>
    <w:pPr>
      <w:tabs>
        <w:tab w:val="right" w:leader="dot" w:pos="9350"/>
      </w:tabs>
      <w:spacing w:after="100" w:line="240" w:lineRule="auto"/>
      <w:ind w:left="220"/>
    </w:pPr>
    <w:rPr>
      <w:rFonts w:ascii="Times New Roman" w:eastAsia="Times New Roman" w:hAnsi="Times New Roman" w:cs="Times New Roman"/>
      <w:i/>
      <w:noProof/>
      <w:sz w:val="24"/>
      <w:szCs w:val="24"/>
    </w:rPr>
  </w:style>
  <w:style w:type="paragraph" w:styleId="TOC3">
    <w:name w:val="toc 3"/>
    <w:basedOn w:val="Normal"/>
    <w:next w:val="Normal"/>
    <w:autoRedefine/>
    <w:uiPriority w:val="39"/>
    <w:unhideWhenUsed/>
    <w:rsid w:val="00611C69"/>
    <w:pPr>
      <w:spacing w:after="100" w:line="240" w:lineRule="auto"/>
      <w:ind w:left="440"/>
    </w:pPr>
    <w:rPr>
      <w:rFonts w:ascii="Times New Roman" w:eastAsia="Times New Roman" w:hAnsi="Times New Roman" w:cs="Times New Roman"/>
      <w:sz w:val="24"/>
      <w:szCs w:val="24"/>
    </w:rPr>
  </w:style>
  <w:style w:type="paragraph" w:styleId="TableofFigures">
    <w:name w:val="table of figures"/>
    <w:basedOn w:val="Normal"/>
    <w:next w:val="Normal"/>
    <w:uiPriority w:val="99"/>
    <w:unhideWhenUsed/>
    <w:rsid w:val="00611C69"/>
    <w:pPr>
      <w:spacing w:after="0" w:line="240" w:lineRule="auto"/>
    </w:pPr>
    <w:rPr>
      <w:rFonts w:ascii="Times New Roman" w:eastAsia="Times New Roman" w:hAnsi="Times New Roman" w:cs="Times New Roman"/>
      <w:sz w:val="24"/>
      <w:szCs w:val="24"/>
    </w:rPr>
  </w:style>
  <w:style w:type="paragraph" w:customStyle="1" w:styleId="Default">
    <w:name w:val="Default"/>
    <w:rsid w:val="00611C69"/>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8">
    <w:name w:val="CM8"/>
    <w:basedOn w:val="Default"/>
    <w:next w:val="Default"/>
    <w:uiPriority w:val="99"/>
    <w:rsid w:val="00611C69"/>
  </w:style>
  <w:style w:type="paragraph" w:customStyle="1" w:styleId="DefaultStyle">
    <w:name w:val="Default Style"/>
    <w:rsid w:val="00611C69"/>
    <w:pPr>
      <w:suppressAutoHyphens/>
    </w:pPr>
    <w:rPr>
      <w:rFonts w:ascii="Calibri" w:eastAsia="WenQuanYi Zen Hei" w:hAnsi="Calibri" w:cs="Calibri"/>
    </w:rPr>
  </w:style>
  <w:style w:type="paragraph" w:styleId="Caption">
    <w:name w:val="caption"/>
    <w:basedOn w:val="Normal"/>
    <w:next w:val="Normal"/>
    <w:qFormat/>
    <w:rsid w:val="00611C69"/>
    <w:pPr>
      <w:pBdr>
        <w:top w:val="single" w:sz="4" w:space="1" w:color="auto"/>
      </w:pBdr>
      <w:tabs>
        <w:tab w:val="left" w:pos="900"/>
      </w:tabs>
      <w:spacing w:after="0" w:line="360" w:lineRule="auto"/>
      <w:jc w:val="center"/>
    </w:pPr>
    <w:rPr>
      <w:rFonts w:ascii="Times New Roman" w:eastAsia="Times New Roman" w:hAnsi="Times New Roman" w:cs="Times New Roman"/>
      <w:b/>
      <w:szCs w:val="20"/>
      <w:lang w:eastAsia="zh-CN"/>
    </w:rPr>
  </w:style>
  <w:style w:type="character" w:customStyle="1" w:styleId="st">
    <w:name w:val="st"/>
    <w:basedOn w:val="DefaultParagraphFont"/>
    <w:rsid w:val="00611C69"/>
  </w:style>
  <w:style w:type="character" w:customStyle="1" w:styleId="mw-headline">
    <w:name w:val="mw-headline"/>
    <w:basedOn w:val="DefaultParagraphFont"/>
    <w:rsid w:val="00611C69"/>
  </w:style>
  <w:style w:type="table" w:styleId="MediumGrid3-Accent5">
    <w:name w:val="Medium Grid 3 Accent 5"/>
    <w:basedOn w:val="TableNormal"/>
    <w:uiPriority w:val="69"/>
    <w:rsid w:val="00611C69"/>
    <w:pPr>
      <w:spacing w:after="0" w:line="240" w:lineRule="auto"/>
    </w:pPr>
    <w:rPr>
      <w:rFonts w:ascii="Calibri" w:eastAsia="Calibri" w:hAnsi="Calibri" w:cs="Times New Roman"/>
      <w:sz w:val="20"/>
      <w:szCs w:val="20"/>
      <w:lang w:bidi="hi-IN"/>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paragraph" w:styleId="DocumentMap">
    <w:name w:val="Document Map"/>
    <w:basedOn w:val="Normal"/>
    <w:link w:val="DocumentMapChar"/>
    <w:uiPriority w:val="99"/>
    <w:semiHidden/>
    <w:unhideWhenUsed/>
    <w:rsid w:val="00611C69"/>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611C69"/>
    <w:rPr>
      <w:rFonts w:ascii="Tahoma" w:eastAsia="Times New Roman" w:hAnsi="Tahoma" w:cs="Tahoma"/>
      <w:sz w:val="16"/>
      <w:szCs w:val="16"/>
    </w:rPr>
  </w:style>
  <w:style w:type="character" w:styleId="PlaceholderText">
    <w:name w:val="Placeholder Text"/>
    <w:basedOn w:val="DefaultParagraphFont"/>
    <w:uiPriority w:val="99"/>
    <w:semiHidden/>
    <w:rsid w:val="00611C69"/>
    <w:rPr>
      <w:color w:val="808080"/>
    </w:rPr>
  </w:style>
  <w:style w:type="paragraph" w:customStyle="1" w:styleId="Caption1">
    <w:name w:val="Caption1"/>
    <w:basedOn w:val="Normal"/>
    <w:next w:val="Normal"/>
    <w:rsid w:val="00611C69"/>
    <w:pPr>
      <w:suppressAutoHyphens/>
      <w:spacing w:after="0" w:line="240" w:lineRule="auto"/>
    </w:pPr>
    <w:rPr>
      <w:rFonts w:ascii="Times New Roman" w:eastAsia="Times New Roman" w:hAnsi="Times New Roman" w:cs="Times New Roman"/>
      <w:b/>
      <w:bCs/>
      <w:sz w:val="18"/>
      <w:szCs w:val="18"/>
      <w:lang w:eastAsia="zh-CN"/>
    </w:rPr>
  </w:style>
  <w:style w:type="paragraph" w:styleId="BodyText">
    <w:name w:val="Body Text"/>
    <w:basedOn w:val="Normal"/>
    <w:link w:val="BodyTextChar"/>
    <w:rsid w:val="00611C69"/>
    <w:pPr>
      <w:suppressAutoHyphens/>
      <w:spacing w:after="0" w:line="240" w:lineRule="auto"/>
    </w:pPr>
    <w:rPr>
      <w:rFonts w:ascii="Times New Roman" w:eastAsia="Times New Roman" w:hAnsi="Times New Roman" w:cs="Times New Roman"/>
      <w:b/>
      <w:bCs/>
      <w:sz w:val="24"/>
      <w:szCs w:val="24"/>
      <w:lang w:eastAsia="zh-CN"/>
    </w:rPr>
  </w:style>
  <w:style w:type="character" w:customStyle="1" w:styleId="BodyTextChar">
    <w:name w:val="Body Text Char"/>
    <w:basedOn w:val="DefaultParagraphFont"/>
    <w:link w:val="BodyText"/>
    <w:rsid w:val="00611C69"/>
    <w:rPr>
      <w:rFonts w:ascii="Times New Roman" w:eastAsia="Times New Roman" w:hAnsi="Times New Roman" w:cs="Times New Roman"/>
      <w:b/>
      <w:bCs/>
      <w:sz w:val="24"/>
      <w:szCs w:val="24"/>
      <w:lang w:eastAsia="zh-CN"/>
    </w:rPr>
  </w:style>
  <w:style w:type="paragraph" w:customStyle="1" w:styleId="heading10">
    <w:name w:val="heading1"/>
    <w:basedOn w:val="Normal"/>
    <w:next w:val="p1a"/>
    <w:qFormat/>
    <w:rsid w:val="00611C69"/>
    <w:pPr>
      <w:keepNext/>
      <w:keepLines/>
      <w:numPr>
        <w:numId w:val="27"/>
      </w:numPr>
      <w:suppressAutoHyphens/>
      <w:overflowPunct w:val="0"/>
      <w:autoSpaceDE w:val="0"/>
      <w:autoSpaceDN w:val="0"/>
      <w:adjustRightInd w:val="0"/>
      <w:spacing w:before="360" w:after="240" w:line="300" w:lineRule="atLeast"/>
      <w:textAlignment w:val="baseline"/>
      <w:outlineLvl w:val="0"/>
    </w:pPr>
    <w:rPr>
      <w:rFonts w:ascii="Times New Roman" w:eastAsia="Times New Roman" w:hAnsi="Times New Roman" w:cs="Times New Roman"/>
      <w:b/>
      <w:sz w:val="24"/>
      <w:szCs w:val="20"/>
    </w:rPr>
  </w:style>
  <w:style w:type="paragraph" w:customStyle="1" w:styleId="heading20">
    <w:name w:val="heading2"/>
    <w:basedOn w:val="Normal"/>
    <w:next w:val="p1a"/>
    <w:qFormat/>
    <w:rsid w:val="00611C69"/>
    <w:pPr>
      <w:keepNext/>
      <w:keepLines/>
      <w:numPr>
        <w:ilvl w:val="1"/>
        <w:numId w:val="27"/>
      </w:numPr>
      <w:suppressAutoHyphens/>
      <w:overflowPunct w:val="0"/>
      <w:autoSpaceDE w:val="0"/>
      <w:autoSpaceDN w:val="0"/>
      <w:adjustRightInd w:val="0"/>
      <w:spacing w:before="360" w:after="160" w:line="240" w:lineRule="atLeast"/>
      <w:textAlignment w:val="baseline"/>
      <w:outlineLvl w:val="1"/>
    </w:pPr>
    <w:rPr>
      <w:rFonts w:ascii="Times New Roman" w:eastAsia="Times New Roman" w:hAnsi="Times New Roman" w:cs="Times New Roman"/>
      <w:b/>
      <w:sz w:val="20"/>
      <w:szCs w:val="20"/>
    </w:rPr>
  </w:style>
  <w:style w:type="numbering" w:customStyle="1" w:styleId="headings">
    <w:name w:val="headings"/>
    <w:basedOn w:val="NoList"/>
    <w:rsid w:val="00611C69"/>
    <w:pPr>
      <w:numPr>
        <w:numId w:val="27"/>
      </w:numPr>
    </w:pPr>
  </w:style>
  <w:style w:type="paragraph" w:customStyle="1" w:styleId="p1a">
    <w:name w:val="p1a"/>
    <w:basedOn w:val="Normal"/>
    <w:next w:val="Normal"/>
    <w:rsid w:val="00611C69"/>
    <w:pPr>
      <w:overflowPunct w:val="0"/>
      <w:autoSpaceDE w:val="0"/>
      <w:autoSpaceDN w:val="0"/>
      <w:adjustRightInd w:val="0"/>
      <w:spacing w:after="0" w:line="240" w:lineRule="atLeast"/>
      <w:jc w:val="both"/>
      <w:textAlignment w:val="baseline"/>
    </w:pPr>
    <w:rPr>
      <w:rFonts w:ascii="Times New Roman" w:eastAsia="Times New Roman" w:hAnsi="Times New Roman" w:cs="Times New Roman"/>
      <w:sz w:val="20"/>
      <w:szCs w:val="20"/>
    </w:rPr>
  </w:style>
  <w:style w:type="table" w:customStyle="1" w:styleId="LightShading-Accent11">
    <w:name w:val="Light Shading - Accent 11"/>
    <w:basedOn w:val="TableNormal"/>
    <w:uiPriority w:val="60"/>
    <w:rsid w:val="00611C69"/>
    <w:pPr>
      <w:spacing w:after="0" w:line="240" w:lineRule="auto"/>
    </w:pPr>
    <w:rPr>
      <w:rFonts w:eastAsiaTheme="minorEastAsia"/>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1.xml"/><Relationship Id="rId3" Type="http://schemas.openxmlformats.org/officeDocument/2006/relationships/styles" Target="styles.xml"/><Relationship Id="rId21" Type="http://schemas.openxmlformats.org/officeDocument/2006/relationships/chart" Target="charts/chart14.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8.xml"/><Relationship Id="rId23"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chart" Target="charts/chart12.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chart" Target="charts/chart15.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TET</a:t>
            </a:r>
          </a:p>
        </c:rich>
      </c:tx>
      <c:overlay val="0"/>
    </c:title>
    <c:autoTitleDeleted val="0"/>
    <c:plotArea>
      <c:layout/>
      <c:lineChart>
        <c:grouping val="standard"/>
        <c:varyColors val="0"/>
        <c:ser>
          <c:idx val="0"/>
          <c:order val="0"/>
          <c:tx>
            <c:strRef>
              <c:f>Sheet1!$J$20</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Sheet1!$J$21:$J$30</c:f>
              <c:numCache>
                <c:formatCode>General</c:formatCode>
                <c:ptCount val="10"/>
                <c:pt idx="0">
                  <c:v>4.59</c:v>
                </c:pt>
                <c:pt idx="1">
                  <c:v>11.26</c:v>
                </c:pt>
                <c:pt idx="2">
                  <c:v>15.13</c:v>
                </c:pt>
                <c:pt idx="3">
                  <c:v>32.83</c:v>
                </c:pt>
                <c:pt idx="4">
                  <c:v>27.77</c:v>
                </c:pt>
                <c:pt idx="5">
                  <c:v>34.340000000000003</c:v>
                </c:pt>
                <c:pt idx="6">
                  <c:v>34.06</c:v>
                </c:pt>
                <c:pt idx="7">
                  <c:v>53.59</c:v>
                </c:pt>
                <c:pt idx="8">
                  <c:v>74.36</c:v>
                </c:pt>
                <c:pt idx="9">
                  <c:v>60.55</c:v>
                </c:pt>
              </c:numCache>
            </c:numRef>
          </c:val>
          <c:smooth val="0"/>
        </c:ser>
        <c:ser>
          <c:idx val="1"/>
          <c:order val="1"/>
          <c:tx>
            <c:strRef>
              <c:f>Sheet1!$K$20</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Sheet1!$K$21:$K$30</c:f>
              <c:numCache>
                <c:formatCode>General</c:formatCode>
                <c:ptCount val="10"/>
                <c:pt idx="0">
                  <c:v>24.06</c:v>
                </c:pt>
                <c:pt idx="1">
                  <c:v>40.159999999999997</c:v>
                </c:pt>
                <c:pt idx="2">
                  <c:v>39.04</c:v>
                </c:pt>
                <c:pt idx="3">
                  <c:v>55.98</c:v>
                </c:pt>
                <c:pt idx="4">
                  <c:v>89.61</c:v>
                </c:pt>
                <c:pt idx="5">
                  <c:v>64.5</c:v>
                </c:pt>
                <c:pt idx="6">
                  <c:v>54.64</c:v>
                </c:pt>
                <c:pt idx="7">
                  <c:v>61.21</c:v>
                </c:pt>
                <c:pt idx="8">
                  <c:v>93.3</c:v>
                </c:pt>
                <c:pt idx="9">
                  <c:v>71.03</c:v>
                </c:pt>
              </c:numCache>
            </c:numRef>
          </c:val>
          <c:smooth val="0"/>
        </c:ser>
        <c:dLbls>
          <c:showLegendKey val="0"/>
          <c:showVal val="0"/>
          <c:showCatName val="0"/>
          <c:showSerName val="0"/>
          <c:showPercent val="0"/>
          <c:showBubbleSize val="0"/>
        </c:dLbls>
        <c:smooth val="0"/>
        <c:axId val="342780920"/>
        <c:axId val="342781704"/>
      </c:lineChart>
      <c:catAx>
        <c:axId val="342780920"/>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42781704"/>
        <c:crosses val="autoZero"/>
        <c:auto val="1"/>
        <c:lblAlgn val="ctr"/>
        <c:lblOffset val="100"/>
        <c:noMultiLvlLbl val="0"/>
      </c:catAx>
      <c:valAx>
        <c:axId val="342781704"/>
        <c:scaling>
          <c:orientation val="minMax"/>
        </c:scaling>
        <c:delete val="0"/>
        <c:axPos val="l"/>
        <c:numFmt formatCode="General" sourceLinked="1"/>
        <c:majorTickMark val="out"/>
        <c:minorTickMark val="none"/>
        <c:tickLblPos val="nextTo"/>
        <c:crossAx val="342780920"/>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TEC</a:t>
            </a:r>
          </a:p>
        </c:rich>
      </c:tx>
      <c:layout>
        <c:manualLayout>
          <c:xMode val="edge"/>
          <c:yMode val="edge"/>
          <c:x val="0.44271305621681012"/>
          <c:y val="2.7777777777777776E-2"/>
        </c:manualLayout>
      </c:layout>
      <c:overlay val="1"/>
    </c:title>
    <c:autoTitleDeleted val="0"/>
    <c:plotArea>
      <c:layout/>
      <c:lineChart>
        <c:grouping val="standard"/>
        <c:varyColors val="0"/>
        <c:ser>
          <c:idx val="0"/>
          <c:order val="0"/>
          <c:tx>
            <c:strRef>
              <c:f>Sheet1!$B$44</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Sheet1!$B$45:$B$54</c:f>
              <c:numCache>
                <c:formatCode>General</c:formatCode>
                <c:ptCount val="10"/>
                <c:pt idx="0">
                  <c:v>4584.0630000000001</c:v>
                </c:pt>
                <c:pt idx="1">
                  <c:v>8605.69</c:v>
                </c:pt>
                <c:pt idx="2">
                  <c:v>12200.43</c:v>
                </c:pt>
                <c:pt idx="3">
                  <c:v>14277.19</c:v>
                </c:pt>
                <c:pt idx="4">
                  <c:v>16900.169999999998</c:v>
                </c:pt>
                <c:pt idx="5">
                  <c:v>19939.580000000002</c:v>
                </c:pt>
                <c:pt idx="6">
                  <c:v>22367.37</c:v>
                </c:pt>
                <c:pt idx="7">
                  <c:v>30163.119999999999</c:v>
                </c:pt>
                <c:pt idx="8">
                  <c:v>33303.33</c:v>
                </c:pt>
                <c:pt idx="9">
                  <c:v>33057.339999999997</c:v>
                </c:pt>
              </c:numCache>
            </c:numRef>
          </c:val>
          <c:smooth val="0"/>
        </c:ser>
        <c:ser>
          <c:idx val="1"/>
          <c:order val="1"/>
          <c:tx>
            <c:strRef>
              <c:f>Sheet1!$C$44</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Sheet1!$C$45:$C$54</c:f>
              <c:numCache>
                <c:formatCode>General</c:formatCode>
                <c:ptCount val="10"/>
                <c:pt idx="0">
                  <c:v>5723.8549999999996</c:v>
                </c:pt>
                <c:pt idx="1">
                  <c:v>10011.35</c:v>
                </c:pt>
                <c:pt idx="2">
                  <c:v>13521.19</c:v>
                </c:pt>
                <c:pt idx="3">
                  <c:v>13404.39</c:v>
                </c:pt>
                <c:pt idx="4">
                  <c:v>17549.09</c:v>
                </c:pt>
                <c:pt idx="5">
                  <c:v>20561.599999999999</c:v>
                </c:pt>
                <c:pt idx="6">
                  <c:v>21713.64</c:v>
                </c:pt>
                <c:pt idx="7">
                  <c:v>25855.99</c:v>
                </c:pt>
                <c:pt idx="8">
                  <c:v>33493.56</c:v>
                </c:pt>
                <c:pt idx="9">
                  <c:v>34154.99</c:v>
                </c:pt>
              </c:numCache>
            </c:numRef>
          </c:val>
          <c:smooth val="0"/>
        </c:ser>
        <c:dLbls>
          <c:showLegendKey val="0"/>
          <c:showVal val="0"/>
          <c:showCatName val="0"/>
          <c:showSerName val="0"/>
          <c:showPercent val="0"/>
          <c:showBubbleSize val="0"/>
        </c:dLbls>
        <c:smooth val="0"/>
        <c:axId val="21886904"/>
        <c:axId val="348565176"/>
      </c:lineChart>
      <c:catAx>
        <c:axId val="21886904"/>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48565176"/>
        <c:crosses val="autoZero"/>
        <c:auto val="1"/>
        <c:lblAlgn val="ctr"/>
        <c:lblOffset val="100"/>
        <c:noMultiLvlLbl val="0"/>
      </c:catAx>
      <c:valAx>
        <c:axId val="348565176"/>
        <c:scaling>
          <c:orientation val="minMax"/>
        </c:scaling>
        <c:delete val="0"/>
        <c:axPos val="l"/>
        <c:title>
          <c:tx>
            <c:rich>
              <a:bodyPr/>
              <a:lstStyle/>
              <a:p>
                <a:pPr>
                  <a:defRPr/>
                </a:pPr>
                <a:r>
                  <a:rPr lang="en-US"/>
                  <a:t>TEC</a:t>
                </a:r>
              </a:p>
            </c:rich>
          </c:tx>
          <c:overlay val="0"/>
        </c:title>
        <c:numFmt formatCode="General" sourceLinked="1"/>
        <c:majorTickMark val="out"/>
        <c:minorTickMark val="none"/>
        <c:tickLblPos val="nextTo"/>
        <c:crossAx val="21886904"/>
        <c:crosses val="autoZero"/>
        <c:crossBetween val="between"/>
      </c:valAx>
    </c:plotArea>
    <c:legend>
      <c:legendPos val="r"/>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Response Time</a:t>
            </a:r>
          </a:p>
        </c:rich>
      </c:tx>
      <c:overlay val="1"/>
    </c:title>
    <c:autoTitleDeleted val="0"/>
    <c:plotArea>
      <c:layout/>
      <c:lineChart>
        <c:grouping val="standard"/>
        <c:varyColors val="0"/>
        <c:ser>
          <c:idx val="0"/>
          <c:order val="0"/>
          <c:tx>
            <c:strRef>
              <c:f>Sheet1!$B$63</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Sheet1!$B$64:$B$73</c:f>
              <c:numCache>
                <c:formatCode>General</c:formatCode>
                <c:ptCount val="10"/>
                <c:pt idx="0">
                  <c:v>1.543485E-2</c:v>
                </c:pt>
                <c:pt idx="1">
                  <c:v>2.542084E-2</c:v>
                </c:pt>
                <c:pt idx="2">
                  <c:v>2.22077E-2</c:v>
                </c:pt>
                <c:pt idx="3">
                  <c:v>2.7578450000000001E-2</c:v>
                </c:pt>
                <c:pt idx="4">
                  <c:v>2.7272859999999999E-2</c:v>
                </c:pt>
                <c:pt idx="5">
                  <c:v>2.593575E-2</c:v>
                </c:pt>
                <c:pt idx="6">
                  <c:v>2.7124970000000002E-2</c:v>
                </c:pt>
                <c:pt idx="7">
                  <c:v>2.958881E-2</c:v>
                </c:pt>
                <c:pt idx="8">
                  <c:v>3.6699849999999999E-2</c:v>
                </c:pt>
                <c:pt idx="9">
                  <c:v>3.3082489999999999E-2</c:v>
                </c:pt>
              </c:numCache>
            </c:numRef>
          </c:val>
          <c:smooth val="0"/>
        </c:ser>
        <c:ser>
          <c:idx val="1"/>
          <c:order val="1"/>
          <c:tx>
            <c:strRef>
              <c:f>Sheet1!$C$63</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Sheet1!$C$64:$C$73</c:f>
              <c:numCache>
                <c:formatCode>General</c:formatCode>
                <c:ptCount val="10"/>
                <c:pt idx="0">
                  <c:v>3.8729529999999998E-2</c:v>
                </c:pt>
                <c:pt idx="1">
                  <c:v>6.1217140000000003E-2</c:v>
                </c:pt>
                <c:pt idx="2">
                  <c:v>5.127205E-2</c:v>
                </c:pt>
                <c:pt idx="3">
                  <c:v>5.7641909999999998E-2</c:v>
                </c:pt>
                <c:pt idx="4">
                  <c:v>4.7340699999999999E-2</c:v>
                </c:pt>
                <c:pt idx="5">
                  <c:v>4.683594E-2</c:v>
                </c:pt>
                <c:pt idx="6">
                  <c:v>5.8544239999999997E-2</c:v>
                </c:pt>
                <c:pt idx="7">
                  <c:v>6.3011730000000002E-2</c:v>
                </c:pt>
                <c:pt idx="8">
                  <c:v>5.0735130000000003E-2</c:v>
                </c:pt>
                <c:pt idx="9">
                  <c:v>5.3417770000000003E-2</c:v>
                </c:pt>
              </c:numCache>
            </c:numRef>
          </c:val>
          <c:smooth val="0"/>
        </c:ser>
        <c:dLbls>
          <c:showLegendKey val="0"/>
          <c:showVal val="0"/>
          <c:showCatName val="0"/>
          <c:showSerName val="0"/>
          <c:showPercent val="0"/>
          <c:showBubbleSize val="0"/>
        </c:dLbls>
        <c:smooth val="0"/>
        <c:axId val="348563608"/>
        <c:axId val="348564784"/>
      </c:lineChart>
      <c:catAx>
        <c:axId val="348563608"/>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48564784"/>
        <c:crosses val="autoZero"/>
        <c:auto val="1"/>
        <c:lblAlgn val="ctr"/>
        <c:lblOffset val="100"/>
        <c:noMultiLvlLbl val="0"/>
      </c:catAx>
      <c:valAx>
        <c:axId val="348564784"/>
        <c:scaling>
          <c:orientation val="minMax"/>
        </c:scaling>
        <c:delete val="0"/>
        <c:axPos val="l"/>
        <c:title>
          <c:tx>
            <c:rich>
              <a:bodyPr rot="-5400000" vert="horz"/>
              <a:lstStyle/>
              <a:p>
                <a:pPr>
                  <a:defRPr/>
                </a:pPr>
                <a:r>
                  <a:rPr lang="en-US"/>
                  <a:t>Response Time</a:t>
                </a:r>
              </a:p>
            </c:rich>
          </c:tx>
          <c:overlay val="0"/>
        </c:title>
        <c:numFmt formatCode="General" sourceLinked="1"/>
        <c:majorTickMark val="out"/>
        <c:minorTickMark val="none"/>
        <c:tickLblPos val="nextTo"/>
        <c:crossAx val="348563608"/>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Montage</a:t>
            </a:r>
            <a:r>
              <a:rPr lang="en-US" sz="1200" baseline="0"/>
              <a:t> TET</a:t>
            </a:r>
            <a:endParaRPr lang="en-US" sz="1200"/>
          </a:p>
        </c:rich>
      </c:tx>
      <c:overlay val="1"/>
    </c:title>
    <c:autoTitleDeleted val="0"/>
    <c:plotArea>
      <c:layout/>
      <c:lineChart>
        <c:grouping val="standard"/>
        <c:varyColors val="0"/>
        <c:ser>
          <c:idx val="0"/>
          <c:order val="0"/>
          <c:tx>
            <c:strRef>
              <c:f>Sheet1!$C$103</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Sheet1!$C$104:$C$113</c:f>
              <c:numCache>
                <c:formatCode>General</c:formatCode>
                <c:ptCount val="10"/>
                <c:pt idx="0">
                  <c:v>0</c:v>
                </c:pt>
                <c:pt idx="1">
                  <c:v>1.73</c:v>
                </c:pt>
                <c:pt idx="2">
                  <c:v>1.82</c:v>
                </c:pt>
                <c:pt idx="3">
                  <c:v>3</c:v>
                </c:pt>
                <c:pt idx="4">
                  <c:v>3</c:v>
                </c:pt>
                <c:pt idx="5">
                  <c:v>6.54</c:v>
                </c:pt>
                <c:pt idx="6">
                  <c:v>7.61</c:v>
                </c:pt>
                <c:pt idx="7">
                  <c:v>10.52</c:v>
                </c:pt>
                <c:pt idx="8">
                  <c:v>8.66</c:v>
                </c:pt>
                <c:pt idx="9">
                  <c:v>10.4</c:v>
                </c:pt>
              </c:numCache>
            </c:numRef>
          </c:val>
          <c:smooth val="0"/>
        </c:ser>
        <c:ser>
          <c:idx val="1"/>
          <c:order val="1"/>
          <c:tx>
            <c:strRef>
              <c:f>Sheet1!$D$103</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Sheet1!$D$104:$D$113</c:f>
              <c:numCache>
                <c:formatCode>General</c:formatCode>
                <c:ptCount val="10"/>
                <c:pt idx="0">
                  <c:v>0</c:v>
                </c:pt>
                <c:pt idx="1">
                  <c:v>17.09</c:v>
                </c:pt>
                <c:pt idx="2">
                  <c:v>19.690000000000001</c:v>
                </c:pt>
                <c:pt idx="3">
                  <c:v>21.95</c:v>
                </c:pt>
                <c:pt idx="4">
                  <c:v>28.47</c:v>
                </c:pt>
                <c:pt idx="5">
                  <c:v>28.89</c:v>
                </c:pt>
                <c:pt idx="6">
                  <c:v>31.15</c:v>
                </c:pt>
                <c:pt idx="7">
                  <c:v>33.200000000000003</c:v>
                </c:pt>
                <c:pt idx="8">
                  <c:v>34.07</c:v>
                </c:pt>
                <c:pt idx="9">
                  <c:v>35.299999999999997</c:v>
                </c:pt>
              </c:numCache>
            </c:numRef>
          </c:val>
          <c:smooth val="0"/>
        </c:ser>
        <c:dLbls>
          <c:showLegendKey val="0"/>
          <c:showVal val="0"/>
          <c:showCatName val="0"/>
          <c:showSerName val="0"/>
          <c:showPercent val="0"/>
          <c:showBubbleSize val="0"/>
        </c:dLbls>
        <c:smooth val="0"/>
        <c:axId val="348561648"/>
        <c:axId val="348564392"/>
      </c:lineChart>
      <c:catAx>
        <c:axId val="348561648"/>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48564392"/>
        <c:crosses val="autoZero"/>
        <c:auto val="1"/>
        <c:lblAlgn val="ctr"/>
        <c:lblOffset val="100"/>
        <c:noMultiLvlLbl val="0"/>
      </c:catAx>
      <c:valAx>
        <c:axId val="348564392"/>
        <c:scaling>
          <c:orientation val="minMax"/>
        </c:scaling>
        <c:delete val="0"/>
        <c:axPos val="l"/>
        <c:title>
          <c:tx>
            <c:rich>
              <a:bodyPr rot="-5400000" vert="horz"/>
              <a:lstStyle/>
              <a:p>
                <a:pPr>
                  <a:defRPr/>
                </a:pPr>
                <a:r>
                  <a:rPr lang="en-US"/>
                  <a:t>TET</a:t>
                </a:r>
              </a:p>
            </c:rich>
          </c:tx>
          <c:overlay val="0"/>
        </c:title>
        <c:numFmt formatCode="General" sourceLinked="1"/>
        <c:majorTickMark val="out"/>
        <c:minorTickMark val="none"/>
        <c:tickLblPos val="nextTo"/>
        <c:crossAx val="34856164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Montage TEC</a:t>
            </a:r>
          </a:p>
        </c:rich>
      </c:tx>
      <c:overlay val="1"/>
    </c:title>
    <c:autoTitleDeleted val="0"/>
    <c:plotArea>
      <c:layout/>
      <c:lineChart>
        <c:grouping val="standard"/>
        <c:varyColors val="0"/>
        <c:ser>
          <c:idx val="0"/>
          <c:order val="0"/>
          <c:tx>
            <c:strRef>
              <c:f>Sheet1!$A$120</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Sheet1!$A$121:$A$130</c:f>
              <c:numCache>
                <c:formatCode>General</c:formatCode>
                <c:ptCount val="10"/>
                <c:pt idx="0">
                  <c:v>0</c:v>
                </c:pt>
                <c:pt idx="1">
                  <c:v>299.95800000000003</c:v>
                </c:pt>
                <c:pt idx="2">
                  <c:v>356.9556</c:v>
                </c:pt>
                <c:pt idx="3">
                  <c:v>496.46080000000001</c:v>
                </c:pt>
                <c:pt idx="4">
                  <c:v>496.46080000000001</c:v>
                </c:pt>
                <c:pt idx="5">
                  <c:v>1147.3389999999999</c:v>
                </c:pt>
                <c:pt idx="6">
                  <c:v>1131.7460000000001</c:v>
                </c:pt>
                <c:pt idx="7">
                  <c:v>1480.9059999999999</c:v>
                </c:pt>
                <c:pt idx="8">
                  <c:v>1278.9570000000001</c:v>
                </c:pt>
                <c:pt idx="9">
                  <c:v>1745.7940000000001</c:v>
                </c:pt>
              </c:numCache>
            </c:numRef>
          </c:val>
          <c:smooth val="0"/>
        </c:ser>
        <c:ser>
          <c:idx val="1"/>
          <c:order val="1"/>
          <c:tx>
            <c:strRef>
              <c:f>Sheet1!$B$120</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Sheet1!$B$121:$B$130</c:f>
              <c:numCache>
                <c:formatCode>General</c:formatCode>
                <c:ptCount val="10"/>
                <c:pt idx="0">
                  <c:v>0</c:v>
                </c:pt>
                <c:pt idx="1">
                  <c:v>447.37180000000001</c:v>
                </c:pt>
                <c:pt idx="2">
                  <c:v>628.3048</c:v>
                </c:pt>
                <c:pt idx="3">
                  <c:v>730.98869999999999</c:v>
                </c:pt>
                <c:pt idx="4">
                  <c:v>1093.2070000000001</c:v>
                </c:pt>
                <c:pt idx="5">
                  <c:v>1017.366</c:v>
                </c:pt>
                <c:pt idx="6">
                  <c:v>1329.8240000000001</c:v>
                </c:pt>
                <c:pt idx="7">
                  <c:v>1288.644</c:v>
                </c:pt>
                <c:pt idx="8">
                  <c:v>1538.3989999999999</c:v>
                </c:pt>
                <c:pt idx="9">
                  <c:v>1418.877</c:v>
                </c:pt>
              </c:numCache>
            </c:numRef>
          </c:val>
          <c:smooth val="0"/>
        </c:ser>
        <c:dLbls>
          <c:showLegendKey val="0"/>
          <c:showVal val="0"/>
          <c:showCatName val="0"/>
          <c:showSerName val="0"/>
          <c:showPercent val="0"/>
          <c:showBubbleSize val="0"/>
        </c:dLbls>
        <c:smooth val="0"/>
        <c:axId val="348563216"/>
        <c:axId val="348564000"/>
      </c:lineChart>
      <c:catAx>
        <c:axId val="348563216"/>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48564000"/>
        <c:crosses val="autoZero"/>
        <c:auto val="1"/>
        <c:lblAlgn val="ctr"/>
        <c:lblOffset val="100"/>
        <c:noMultiLvlLbl val="0"/>
      </c:catAx>
      <c:valAx>
        <c:axId val="348564000"/>
        <c:scaling>
          <c:orientation val="minMax"/>
        </c:scaling>
        <c:delete val="0"/>
        <c:axPos val="l"/>
        <c:title>
          <c:tx>
            <c:rich>
              <a:bodyPr rot="-5400000" vert="horz"/>
              <a:lstStyle/>
              <a:p>
                <a:pPr>
                  <a:defRPr/>
                </a:pPr>
                <a:r>
                  <a:rPr lang="en-US"/>
                  <a:t>Mean TEC</a:t>
                </a:r>
              </a:p>
            </c:rich>
          </c:tx>
          <c:overlay val="0"/>
        </c:title>
        <c:numFmt formatCode="General" sourceLinked="1"/>
        <c:majorTickMark val="out"/>
        <c:minorTickMark val="none"/>
        <c:tickLblPos val="nextTo"/>
        <c:crossAx val="348563216"/>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t>Montage Response Time</a:t>
            </a:r>
          </a:p>
        </c:rich>
      </c:tx>
      <c:overlay val="1"/>
    </c:title>
    <c:autoTitleDeleted val="0"/>
    <c:plotArea>
      <c:layout/>
      <c:lineChart>
        <c:grouping val="standard"/>
        <c:varyColors val="0"/>
        <c:ser>
          <c:idx val="0"/>
          <c:order val="0"/>
          <c:tx>
            <c:strRef>
              <c:f>Sheet1!$B$146</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Sheet1!$B$147:$B$156</c:f>
              <c:numCache>
                <c:formatCode>General</c:formatCode>
                <c:ptCount val="10"/>
                <c:pt idx="0">
                  <c:v>0</c:v>
                </c:pt>
                <c:pt idx="1">
                  <c:v>3.4610700000000001E-3</c:v>
                </c:pt>
                <c:pt idx="2">
                  <c:v>4.83133E-3</c:v>
                </c:pt>
                <c:pt idx="3">
                  <c:v>8.3466280000000004E-2</c:v>
                </c:pt>
                <c:pt idx="4">
                  <c:v>8.3466280000000004E-2</c:v>
                </c:pt>
                <c:pt idx="5">
                  <c:v>8.482576E-2</c:v>
                </c:pt>
                <c:pt idx="6">
                  <c:v>9.3397010000000003E-2</c:v>
                </c:pt>
                <c:pt idx="7">
                  <c:v>9.6906649999999997E-2</c:v>
                </c:pt>
                <c:pt idx="8">
                  <c:v>0.10229597999999999</c:v>
                </c:pt>
                <c:pt idx="9">
                  <c:v>0.11267924</c:v>
                </c:pt>
              </c:numCache>
            </c:numRef>
          </c:val>
          <c:smooth val="0"/>
        </c:ser>
        <c:ser>
          <c:idx val="1"/>
          <c:order val="1"/>
          <c:tx>
            <c:strRef>
              <c:f>Sheet1!$C$146</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Sheet1!$C$147:$C$156</c:f>
              <c:numCache>
                <c:formatCode>General</c:formatCode>
                <c:ptCount val="10"/>
                <c:pt idx="0">
                  <c:v>0</c:v>
                </c:pt>
                <c:pt idx="1">
                  <c:v>3.6851000000000001E-4</c:v>
                </c:pt>
                <c:pt idx="2">
                  <c:v>7.1783999999999997E-4</c:v>
                </c:pt>
                <c:pt idx="3">
                  <c:v>1.0309860000000001E-2</c:v>
                </c:pt>
                <c:pt idx="4">
                  <c:v>1.084365E-2</c:v>
                </c:pt>
                <c:pt idx="5">
                  <c:v>1.437245E-2</c:v>
                </c:pt>
                <c:pt idx="6">
                  <c:v>1.8593330000000002E-2</c:v>
                </c:pt>
                <c:pt idx="7">
                  <c:v>1.599708E-2</c:v>
                </c:pt>
                <c:pt idx="8">
                  <c:v>2.0659690000000001E-2</c:v>
                </c:pt>
                <c:pt idx="9">
                  <c:v>1.837339E-2</c:v>
                </c:pt>
              </c:numCache>
            </c:numRef>
          </c:val>
          <c:smooth val="0"/>
        </c:ser>
        <c:dLbls>
          <c:showLegendKey val="0"/>
          <c:showVal val="0"/>
          <c:showCatName val="0"/>
          <c:showSerName val="0"/>
          <c:showPercent val="0"/>
          <c:showBubbleSize val="0"/>
        </c:dLbls>
        <c:smooth val="0"/>
        <c:axId val="378710920"/>
        <c:axId val="378711312"/>
      </c:lineChart>
      <c:catAx>
        <c:axId val="378710920"/>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78711312"/>
        <c:crosses val="autoZero"/>
        <c:auto val="1"/>
        <c:lblAlgn val="ctr"/>
        <c:lblOffset val="100"/>
        <c:noMultiLvlLbl val="0"/>
      </c:catAx>
      <c:valAx>
        <c:axId val="378711312"/>
        <c:scaling>
          <c:orientation val="minMax"/>
        </c:scaling>
        <c:delete val="0"/>
        <c:axPos val="l"/>
        <c:title>
          <c:tx>
            <c:rich>
              <a:bodyPr rot="-5400000" vert="horz"/>
              <a:lstStyle/>
              <a:p>
                <a:pPr>
                  <a:defRPr/>
                </a:pPr>
                <a:r>
                  <a:rPr lang="en-US"/>
                  <a:t>Mean Response Time</a:t>
                </a:r>
              </a:p>
            </c:rich>
          </c:tx>
          <c:overlay val="0"/>
        </c:title>
        <c:numFmt formatCode="General" sourceLinked="1"/>
        <c:majorTickMark val="out"/>
        <c:minorTickMark val="none"/>
        <c:tickLblPos val="nextTo"/>
        <c:crossAx val="378710920"/>
        <c:crosses val="autoZero"/>
        <c:crossBetween val="between"/>
      </c:valAx>
    </c:plotArea>
    <c:legend>
      <c:legendPos val="r"/>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t>Genome TET</a:t>
            </a:r>
          </a:p>
        </c:rich>
      </c:tx>
      <c:layout>
        <c:manualLayout>
          <c:xMode val="edge"/>
          <c:yMode val="edge"/>
          <c:x val="0.35522222222222222"/>
          <c:y val="2.7777777777777776E-2"/>
        </c:manualLayout>
      </c:layout>
      <c:overlay val="1"/>
    </c:title>
    <c:autoTitleDeleted val="0"/>
    <c:plotArea>
      <c:layout/>
      <c:lineChart>
        <c:grouping val="standard"/>
        <c:varyColors val="0"/>
        <c:ser>
          <c:idx val="0"/>
          <c:order val="0"/>
          <c:tx>
            <c:strRef>
              <c:f>Sheet1!$B$183</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Sheet1!$B$184:$B$193</c:f>
              <c:numCache>
                <c:formatCode>General</c:formatCode>
                <c:ptCount val="10"/>
                <c:pt idx="0">
                  <c:v>23.2</c:v>
                </c:pt>
                <c:pt idx="1">
                  <c:v>73.239999999999995</c:v>
                </c:pt>
                <c:pt idx="2">
                  <c:v>133.83000000000001</c:v>
                </c:pt>
                <c:pt idx="3">
                  <c:v>315.64999999999998</c:v>
                </c:pt>
                <c:pt idx="4">
                  <c:v>745.24</c:v>
                </c:pt>
                <c:pt idx="5">
                  <c:v>546.78</c:v>
                </c:pt>
                <c:pt idx="6">
                  <c:v>317.76</c:v>
                </c:pt>
                <c:pt idx="7">
                  <c:v>401.95</c:v>
                </c:pt>
                <c:pt idx="8">
                  <c:v>791.04</c:v>
                </c:pt>
                <c:pt idx="9">
                  <c:v>491.21</c:v>
                </c:pt>
              </c:numCache>
            </c:numRef>
          </c:val>
          <c:smooth val="0"/>
        </c:ser>
        <c:ser>
          <c:idx val="1"/>
          <c:order val="1"/>
          <c:tx>
            <c:strRef>
              <c:f>Sheet1!$C$183</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Sheet1!$C$184:$C$193</c:f>
              <c:numCache>
                <c:formatCode>General</c:formatCode>
                <c:ptCount val="10"/>
                <c:pt idx="0">
                  <c:v>137.78</c:v>
                </c:pt>
                <c:pt idx="1">
                  <c:v>201.57</c:v>
                </c:pt>
                <c:pt idx="2">
                  <c:v>370.15</c:v>
                </c:pt>
                <c:pt idx="3">
                  <c:v>284.45999999999998</c:v>
                </c:pt>
                <c:pt idx="4">
                  <c:v>365.5</c:v>
                </c:pt>
                <c:pt idx="5">
                  <c:v>423.76</c:v>
                </c:pt>
                <c:pt idx="6">
                  <c:v>486.7</c:v>
                </c:pt>
                <c:pt idx="7">
                  <c:v>530.13</c:v>
                </c:pt>
                <c:pt idx="8">
                  <c:v>419.1</c:v>
                </c:pt>
                <c:pt idx="9">
                  <c:v>746.6</c:v>
                </c:pt>
              </c:numCache>
            </c:numRef>
          </c:val>
          <c:smooth val="0"/>
        </c:ser>
        <c:dLbls>
          <c:showLegendKey val="0"/>
          <c:showVal val="0"/>
          <c:showCatName val="0"/>
          <c:showSerName val="0"/>
          <c:showPercent val="0"/>
          <c:showBubbleSize val="0"/>
        </c:dLbls>
        <c:smooth val="0"/>
        <c:axId val="378709744"/>
        <c:axId val="378710136"/>
      </c:lineChart>
      <c:catAx>
        <c:axId val="378709744"/>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78710136"/>
        <c:crosses val="autoZero"/>
        <c:auto val="1"/>
        <c:lblAlgn val="ctr"/>
        <c:lblOffset val="100"/>
        <c:noMultiLvlLbl val="0"/>
      </c:catAx>
      <c:valAx>
        <c:axId val="378710136"/>
        <c:scaling>
          <c:orientation val="minMax"/>
        </c:scaling>
        <c:delete val="0"/>
        <c:axPos val="l"/>
        <c:title>
          <c:tx>
            <c:rich>
              <a:bodyPr rot="-5400000" vert="horz"/>
              <a:lstStyle/>
              <a:p>
                <a:pPr>
                  <a:defRPr/>
                </a:pPr>
                <a:r>
                  <a:rPr lang="en-US"/>
                  <a:t>Mean TET</a:t>
                </a:r>
              </a:p>
            </c:rich>
          </c:tx>
          <c:overlay val="0"/>
        </c:title>
        <c:numFmt formatCode="General" sourceLinked="1"/>
        <c:majorTickMark val="out"/>
        <c:minorTickMark val="none"/>
        <c:tickLblPos val="nextTo"/>
        <c:crossAx val="378709744"/>
        <c:crosses val="autoZero"/>
        <c:crossBetween val="between"/>
      </c:valAx>
    </c:plotArea>
    <c:legend>
      <c:legendPos val="r"/>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Geonome TEC</a:t>
            </a:r>
          </a:p>
        </c:rich>
      </c:tx>
      <c:overlay val="1"/>
    </c:title>
    <c:autoTitleDeleted val="0"/>
    <c:plotArea>
      <c:layout/>
      <c:lineChart>
        <c:grouping val="standard"/>
        <c:varyColors val="0"/>
        <c:ser>
          <c:idx val="0"/>
          <c:order val="0"/>
          <c:tx>
            <c:strRef>
              <c:f>Sheet1!$A$199</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Sheet1!$A$200:$A$209</c:f>
              <c:numCache>
                <c:formatCode>General</c:formatCode>
                <c:ptCount val="10"/>
                <c:pt idx="0">
                  <c:v>9915.5130000000008</c:v>
                </c:pt>
                <c:pt idx="1">
                  <c:v>27030.74</c:v>
                </c:pt>
                <c:pt idx="2">
                  <c:v>42569.68</c:v>
                </c:pt>
                <c:pt idx="3">
                  <c:v>41656.28</c:v>
                </c:pt>
                <c:pt idx="4">
                  <c:v>86234.89</c:v>
                </c:pt>
                <c:pt idx="5">
                  <c:v>88012.68</c:v>
                </c:pt>
                <c:pt idx="6">
                  <c:v>93654.41</c:v>
                </c:pt>
                <c:pt idx="7">
                  <c:v>106579.9</c:v>
                </c:pt>
                <c:pt idx="8">
                  <c:v>123916.8</c:v>
                </c:pt>
                <c:pt idx="9">
                  <c:v>139920</c:v>
                </c:pt>
              </c:numCache>
            </c:numRef>
          </c:val>
          <c:smooth val="0"/>
        </c:ser>
        <c:ser>
          <c:idx val="1"/>
          <c:order val="1"/>
          <c:tx>
            <c:strRef>
              <c:f>Sheet1!$B$199</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Sheet1!$B$200:$B$209</c:f>
              <c:numCache>
                <c:formatCode>General</c:formatCode>
                <c:ptCount val="10"/>
                <c:pt idx="0">
                  <c:v>7549.5519999999997</c:v>
                </c:pt>
                <c:pt idx="1">
                  <c:v>42511.93</c:v>
                </c:pt>
                <c:pt idx="2">
                  <c:v>28155.45</c:v>
                </c:pt>
                <c:pt idx="3">
                  <c:v>58872.21</c:v>
                </c:pt>
                <c:pt idx="4">
                  <c:v>77034.559999999998</c:v>
                </c:pt>
                <c:pt idx="5">
                  <c:v>66004.98</c:v>
                </c:pt>
                <c:pt idx="6">
                  <c:v>82720.56</c:v>
                </c:pt>
                <c:pt idx="7">
                  <c:v>113448.6</c:v>
                </c:pt>
                <c:pt idx="8">
                  <c:v>119935.5</c:v>
                </c:pt>
                <c:pt idx="9">
                  <c:v>138725.4</c:v>
                </c:pt>
              </c:numCache>
            </c:numRef>
          </c:val>
          <c:smooth val="0"/>
        </c:ser>
        <c:dLbls>
          <c:showLegendKey val="0"/>
          <c:showVal val="0"/>
          <c:showCatName val="0"/>
          <c:showSerName val="0"/>
          <c:showPercent val="0"/>
          <c:showBubbleSize val="0"/>
        </c:dLbls>
        <c:smooth val="0"/>
        <c:axId val="378712488"/>
        <c:axId val="378711704"/>
      </c:lineChart>
      <c:catAx>
        <c:axId val="378712488"/>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78711704"/>
        <c:crosses val="autoZero"/>
        <c:auto val="1"/>
        <c:lblAlgn val="ctr"/>
        <c:lblOffset val="100"/>
        <c:noMultiLvlLbl val="0"/>
      </c:catAx>
      <c:valAx>
        <c:axId val="378711704"/>
        <c:scaling>
          <c:orientation val="minMax"/>
        </c:scaling>
        <c:delete val="0"/>
        <c:axPos val="l"/>
        <c:title>
          <c:tx>
            <c:rich>
              <a:bodyPr rot="-5400000" vert="horz"/>
              <a:lstStyle/>
              <a:p>
                <a:pPr>
                  <a:defRPr/>
                </a:pPr>
                <a:r>
                  <a:rPr lang="en-US"/>
                  <a:t>Mean TEC</a:t>
                </a:r>
              </a:p>
            </c:rich>
          </c:tx>
          <c:overlay val="0"/>
        </c:title>
        <c:numFmt formatCode="General" sourceLinked="1"/>
        <c:majorTickMark val="out"/>
        <c:minorTickMark val="none"/>
        <c:tickLblPos val="nextTo"/>
        <c:crossAx val="378712488"/>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t>Genome Response Time</a:t>
            </a:r>
          </a:p>
        </c:rich>
      </c:tx>
      <c:overlay val="1"/>
    </c:title>
    <c:autoTitleDeleted val="0"/>
    <c:plotArea>
      <c:layout>
        <c:manualLayout>
          <c:layoutTarget val="inner"/>
          <c:xMode val="edge"/>
          <c:yMode val="edge"/>
          <c:x val="0.10736351706036745"/>
          <c:y val="7.4548702245552642E-2"/>
          <c:w val="0.69892804024496935"/>
          <c:h val="0.8326195683872849"/>
        </c:manualLayout>
      </c:layout>
      <c:lineChart>
        <c:grouping val="standard"/>
        <c:varyColors val="0"/>
        <c:ser>
          <c:idx val="0"/>
          <c:order val="0"/>
          <c:tx>
            <c:strRef>
              <c:f>Sheet1!$J$169</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Sheet1!$J$170:$J$179</c:f>
              <c:numCache>
                <c:formatCode>General</c:formatCode>
                <c:ptCount val="10"/>
                <c:pt idx="0">
                  <c:v>9.3750000000000002E-5</c:v>
                </c:pt>
                <c:pt idx="1">
                  <c:v>1.22507E-3</c:v>
                </c:pt>
                <c:pt idx="2">
                  <c:v>1.8725999999999999E-4</c:v>
                </c:pt>
                <c:pt idx="3">
                  <c:v>1.3661299999999999E-3</c:v>
                </c:pt>
                <c:pt idx="4">
                  <c:v>1.71455E-3</c:v>
                </c:pt>
                <c:pt idx="5">
                  <c:v>1.53053E-3</c:v>
                </c:pt>
                <c:pt idx="6">
                  <c:v>2.4313899999999999E-3</c:v>
                </c:pt>
                <c:pt idx="7">
                  <c:v>1.7118599999999999E-3</c:v>
                </c:pt>
                <c:pt idx="8">
                  <c:v>1.6764499999999999E-3</c:v>
                </c:pt>
                <c:pt idx="9">
                  <c:v>2.1400199999999999E-3</c:v>
                </c:pt>
              </c:numCache>
            </c:numRef>
          </c:val>
          <c:smooth val="0"/>
        </c:ser>
        <c:ser>
          <c:idx val="1"/>
          <c:order val="1"/>
          <c:tx>
            <c:strRef>
              <c:f>Sheet1!$K$169</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Sheet1!$K$170:$K$179</c:f>
              <c:numCache>
                <c:formatCode>General</c:formatCode>
                <c:ptCount val="10"/>
                <c:pt idx="0">
                  <c:v>8.3620000000000002E-5</c:v>
                </c:pt>
                <c:pt idx="1">
                  <c:v>6.3674000000000001E-4</c:v>
                </c:pt>
                <c:pt idx="2">
                  <c:v>1.3048000000000001E-4</c:v>
                </c:pt>
                <c:pt idx="3">
                  <c:v>1.3263400000000001E-3</c:v>
                </c:pt>
                <c:pt idx="4">
                  <c:v>1.51176E-3</c:v>
                </c:pt>
                <c:pt idx="5">
                  <c:v>1.4146600000000001E-3</c:v>
                </c:pt>
                <c:pt idx="6">
                  <c:v>1.4746399999999999E-3</c:v>
                </c:pt>
                <c:pt idx="7">
                  <c:v>1.6741900000000001E-3</c:v>
                </c:pt>
                <c:pt idx="8">
                  <c:v>1.5775400000000001E-3</c:v>
                </c:pt>
                <c:pt idx="9">
                  <c:v>1.13138E-3</c:v>
                </c:pt>
              </c:numCache>
            </c:numRef>
          </c:val>
          <c:smooth val="0"/>
        </c:ser>
        <c:dLbls>
          <c:showLegendKey val="0"/>
          <c:showVal val="0"/>
          <c:showCatName val="0"/>
          <c:showSerName val="0"/>
          <c:showPercent val="0"/>
          <c:showBubbleSize val="0"/>
        </c:dLbls>
        <c:smooth val="0"/>
        <c:axId val="230217736"/>
        <c:axId val="230218520"/>
      </c:lineChart>
      <c:catAx>
        <c:axId val="230217736"/>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230218520"/>
        <c:crosses val="autoZero"/>
        <c:auto val="1"/>
        <c:lblAlgn val="ctr"/>
        <c:lblOffset val="100"/>
        <c:noMultiLvlLbl val="0"/>
      </c:catAx>
      <c:valAx>
        <c:axId val="230218520"/>
        <c:scaling>
          <c:orientation val="minMax"/>
        </c:scaling>
        <c:delete val="0"/>
        <c:axPos val="l"/>
        <c:title>
          <c:tx>
            <c:rich>
              <a:bodyPr rot="-5400000" vert="horz"/>
              <a:lstStyle/>
              <a:p>
                <a:pPr>
                  <a:defRPr/>
                </a:pPr>
                <a:r>
                  <a:rPr lang="en-US"/>
                  <a:t>Mean Response Time</a:t>
                </a:r>
              </a:p>
            </c:rich>
          </c:tx>
          <c:overlay val="0"/>
        </c:title>
        <c:numFmt formatCode="General" sourceLinked="1"/>
        <c:majorTickMark val="out"/>
        <c:minorTickMark val="none"/>
        <c:tickLblPos val="nextTo"/>
        <c:crossAx val="230217736"/>
        <c:crosses val="autoZero"/>
        <c:crossBetween val="between"/>
      </c:valAx>
    </c:plotArea>
    <c:legend>
      <c:legendPos val="r"/>
      <c:overlay val="0"/>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Cybershake TET</a:t>
            </a:r>
          </a:p>
        </c:rich>
      </c:tx>
      <c:overlay val="1"/>
    </c:title>
    <c:autoTitleDeleted val="0"/>
    <c:plotArea>
      <c:layout/>
      <c:lineChart>
        <c:grouping val="standard"/>
        <c:varyColors val="0"/>
        <c:ser>
          <c:idx val="0"/>
          <c:order val="0"/>
          <c:tx>
            <c:strRef>
              <c:f>Sheet1!$C$233</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Sheet1!$C$234:$C$243</c:f>
              <c:numCache>
                <c:formatCode>General</c:formatCode>
                <c:ptCount val="10"/>
                <c:pt idx="0">
                  <c:v>0</c:v>
                </c:pt>
                <c:pt idx="1">
                  <c:v>2.6</c:v>
                </c:pt>
                <c:pt idx="2">
                  <c:v>2.36</c:v>
                </c:pt>
                <c:pt idx="3">
                  <c:v>5.92</c:v>
                </c:pt>
                <c:pt idx="4">
                  <c:v>4.87</c:v>
                </c:pt>
                <c:pt idx="5">
                  <c:v>8.08</c:v>
                </c:pt>
                <c:pt idx="6">
                  <c:v>9.9600000000000009</c:v>
                </c:pt>
                <c:pt idx="7">
                  <c:v>9.25</c:v>
                </c:pt>
                <c:pt idx="8">
                  <c:v>11.78</c:v>
                </c:pt>
                <c:pt idx="9">
                  <c:v>10.62</c:v>
                </c:pt>
              </c:numCache>
            </c:numRef>
          </c:val>
          <c:smooth val="0"/>
        </c:ser>
        <c:ser>
          <c:idx val="1"/>
          <c:order val="1"/>
          <c:tx>
            <c:strRef>
              <c:f>Sheet1!$D$233</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Sheet1!$D$234:$D$243</c:f>
              <c:numCache>
                <c:formatCode>General</c:formatCode>
                <c:ptCount val="10"/>
                <c:pt idx="0">
                  <c:v>0</c:v>
                </c:pt>
                <c:pt idx="1">
                  <c:v>19.57</c:v>
                </c:pt>
                <c:pt idx="2">
                  <c:v>25.25</c:v>
                </c:pt>
                <c:pt idx="3">
                  <c:v>27.05</c:v>
                </c:pt>
                <c:pt idx="4">
                  <c:v>28.85</c:v>
                </c:pt>
                <c:pt idx="5">
                  <c:v>31.78</c:v>
                </c:pt>
                <c:pt idx="6">
                  <c:v>36.950000000000003</c:v>
                </c:pt>
                <c:pt idx="7">
                  <c:v>34.340000000000003</c:v>
                </c:pt>
                <c:pt idx="8">
                  <c:v>38.770000000000003</c:v>
                </c:pt>
                <c:pt idx="9">
                  <c:v>39.69</c:v>
                </c:pt>
              </c:numCache>
            </c:numRef>
          </c:val>
          <c:smooth val="0"/>
        </c:ser>
        <c:dLbls>
          <c:showLegendKey val="0"/>
          <c:showVal val="0"/>
          <c:showCatName val="0"/>
          <c:showSerName val="0"/>
          <c:showPercent val="0"/>
          <c:showBubbleSize val="0"/>
        </c:dLbls>
        <c:smooth val="0"/>
        <c:axId val="230218912"/>
        <c:axId val="230219304"/>
      </c:lineChart>
      <c:catAx>
        <c:axId val="230218912"/>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230219304"/>
        <c:crosses val="autoZero"/>
        <c:auto val="1"/>
        <c:lblAlgn val="ctr"/>
        <c:lblOffset val="100"/>
        <c:noMultiLvlLbl val="0"/>
      </c:catAx>
      <c:valAx>
        <c:axId val="230219304"/>
        <c:scaling>
          <c:orientation val="minMax"/>
        </c:scaling>
        <c:delete val="0"/>
        <c:axPos val="l"/>
        <c:title>
          <c:tx>
            <c:rich>
              <a:bodyPr rot="-5400000" vert="horz"/>
              <a:lstStyle/>
              <a:p>
                <a:pPr>
                  <a:defRPr/>
                </a:pPr>
                <a:r>
                  <a:rPr lang="en-US"/>
                  <a:t>TET</a:t>
                </a:r>
              </a:p>
            </c:rich>
          </c:tx>
          <c:overlay val="0"/>
        </c:title>
        <c:numFmt formatCode="General" sourceLinked="1"/>
        <c:majorTickMark val="out"/>
        <c:minorTickMark val="none"/>
        <c:tickLblPos val="nextTo"/>
        <c:crossAx val="230218912"/>
        <c:crosses val="autoZero"/>
        <c:crossBetween val="between"/>
      </c:valAx>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t>Cybershake TEC</a:t>
            </a:r>
          </a:p>
        </c:rich>
      </c:tx>
      <c:overlay val="1"/>
    </c:title>
    <c:autoTitleDeleted val="0"/>
    <c:plotArea>
      <c:layout/>
      <c:lineChart>
        <c:grouping val="standard"/>
        <c:varyColors val="0"/>
        <c:ser>
          <c:idx val="0"/>
          <c:order val="0"/>
          <c:tx>
            <c:strRef>
              <c:f>Sheet1!$B$251</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Sheet1!$B$252:$B$261</c:f>
              <c:numCache>
                <c:formatCode>General</c:formatCode>
                <c:ptCount val="10"/>
                <c:pt idx="0">
                  <c:v>0</c:v>
                </c:pt>
                <c:pt idx="1">
                  <c:v>687.99810000000002</c:v>
                </c:pt>
                <c:pt idx="2">
                  <c:v>950.98099999999999</c:v>
                </c:pt>
                <c:pt idx="3">
                  <c:v>1518.366</c:v>
                </c:pt>
                <c:pt idx="4">
                  <c:v>1689.7329999999999</c:v>
                </c:pt>
                <c:pt idx="5">
                  <c:v>1724.117</c:v>
                </c:pt>
                <c:pt idx="6">
                  <c:v>2463.681</c:v>
                </c:pt>
                <c:pt idx="7">
                  <c:v>2731.877</c:v>
                </c:pt>
                <c:pt idx="8">
                  <c:v>1989.96</c:v>
                </c:pt>
                <c:pt idx="9">
                  <c:v>1982.903</c:v>
                </c:pt>
              </c:numCache>
            </c:numRef>
          </c:val>
          <c:smooth val="0"/>
        </c:ser>
        <c:ser>
          <c:idx val="1"/>
          <c:order val="1"/>
          <c:tx>
            <c:strRef>
              <c:f>Sheet1!$C$251</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Sheet1!$C$252:$C$261</c:f>
              <c:numCache>
                <c:formatCode>General</c:formatCode>
                <c:ptCount val="10"/>
                <c:pt idx="0">
                  <c:v>0</c:v>
                </c:pt>
                <c:pt idx="1">
                  <c:v>822.6585</c:v>
                </c:pt>
                <c:pt idx="2">
                  <c:v>1136.9870000000001</c:v>
                </c:pt>
                <c:pt idx="3">
                  <c:v>1545.962</c:v>
                </c:pt>
                <c:pt idx="4">
                  <c:v>1883.18</c:v>
                </c:pt>
                <c:pt idx="5">
                  <c:v>1729.39</c:v>
                </c:pt>
                <c:pt idx="6">
                  <c:v>2530.2669999999998</c:v>
                </c:pt>
                <c:pt idx="7">
                  <c:v>2106.6460000000002</c:v>
                </c:pt>
                <c:pt idx="8">
                  <c:v>2311.2530000000002</c:v>
                </c:pt>
                <c:pt idx="9">
                  <c:v>2541.9079999999999</c:v>
                </c:pt>
              </c:numCache>
            </c:numRef>
          </c:val>
          <c:smooth val="0"/>
        </c:ser>
        <c:dLbls>
          <c:showLegendKey val="0"/>
          <c:showVal val="0"/>
          <c:showCatName val="0"/>
          <c:showSerName val="0"/>
          <c:showPercent val="0"/>
          <c:showBubbleSize val="0"/>
        </c:dLbls>
        <c:smooth val="0"/>
        <c:axId val="358342224"/>
        <c:axId val="358341048"/>
      </c:lineChart>
      <c:catAx>
        <c:axId val="358342224"/>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58341048"/>
        <c:crosses val="autoZero"/>
        <c:auto val="1"/>
        <c:lblAlgn val="ctr"/>
        <c:lblOffset val="100"/>
        <c:noMultiLvlLbl val="0"/>
      </c:catAx>
      <c:valAx>
        <c:axId val="358341048"/>
        <c:scaling>
          <c:orientation val="minMax"/>
        </c:scaling>
        <c:delete val="0"/>
        <c:axPos val="l"/>
        <c:title>
          <c:tx>
            <c:rich>
              <a:bodyPr rot="-5400000" vert="horz"/>
              <a:lstStyle/>
              <a:p>
                <a:pPr>
                  <a:defRPr/>
                </a:pPr>
                <a:r>
                  <a:rPr lang="en-US"/>
                  <a:t>TEC</a:t>
                </a:r>
              </a:p>
            </c:rich>
          </c:tx>
          <c:overlay val="0"/>
        </c:title>
        <c:numFmt formatCode="General" sourceLinked="1"/>
        <c:majorTickMark val="out"/>
        <c:minorTickMark val="none"/>
        <c:tickLblPos val="nextTo"/>
        <c:crossAx val="358342224"/>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Cybershake Response Time</a:t>
            </a:r>
          </a:p>
        </c:rich>
      </c:tx>
      <c:overlay val="1"/>
    </c:title>
    <c:autoTitleDeleted val="0"/>
    <c:plotArea>
      <c:layout/>
      <c:lineChart>
        <c:grouping val="standard"/>
        <c:varyColors val="0"/>
        <c:ser>
          <c:idx val="0"/>
          <c:order val="0"/>
          <c:tx>
            <c:strRef>
              <c:f>Sheet1!$B$270</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Sheet1!$B$271:$B$280</c:f>
              <c:numCache>
                <c:formatCode>General</c:formatCode>
                <c:ptCount val="10"/>
                <c:pt idx="0">
                  <c:v>0</c:v>
                </c:pt>
                <c:pt idx="1">
                  <c:v>2.3963700000000001E-3</c:v>
                </c:pt>
                <c:pt idx="2">
                  <c:v>3.97693E-3</c:v>
                </c:pt>
                <c:pt idx="3">
                  <c:v>3.9446540000000002E-2</c:v>
                </c:pt>
                <c:pt idx="4">
                  <c:v>8.4238679999999996E-2</c:v>
                </c:pt>
                <c:pt idx="5">
                  <c:v>5.8252779999999997E-2</c:v>
                </c:pt>
                <c:pt idx="6">
                  <c:v>6.1893829999999997E-2</c:v>
                </c:pt>
                <c:pt idx="7">
                  <c:v>6.8269679999999999E-2</c:v>
                </c:pt>
                <c:pt idx="8">
                  <c:v>5.3724130000000002E-2</c:v>
                </c:pt>
                <c:pt idx="9">
                  <c:v>3.3666920000000003E-2</c:v>
                </c:pt>
              </c:numCache>
            </c:numRef>
          </c:val>
          <c:smooth val="0"/>
        </c:ser>
        <c:ser>
          <c:idx val="1"/>
          <c:order val="1"/>
          <c:tx>
            <c:strRef>
              <c:f>Sheet1!$C$270</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Sheet1!$C$271:$C$280</c:f>
              <c:numCache>
                <c:formatCode>General</c:formatCode>
                <c:ptCount val="10"/>
                <c:pt idx="0">
                  <c:v>0</c:v>
                </c:pt>
                <c:pt idx="1">
                  <c:v>3.3388999999999999E-4</c:v>
                </c:pt>
                <c:pt idx="2">
                  <c:v>7.6269E-4</c:v>
                </c:pt>
                <c:pt idx="3">
                  <c:v>6.2470800000000003E-3</c:v>
                </c:pt>
                <c:pt idx="4">
                  <c:v>1.026533E-2</c:v>
                </c:pt>
                <c:pt idx="5">
                  <c:v>9.8484899999999997E-3</c:v>
                </c:pt>
                <c:pt idx="6">
                  <c:v>1.088677E-2</c:v>
                </c:pt>
                <c:pt idx="7">
                  <c:v>1.4659810000000001E-2</c:v>
                </c:pt>
                <c:pt idx="8">
                  <c:v>1.2926669999999999E-2</c:v>
                </c:pt>
                <c:pt idx="9">
                  <c:v>8.6382000000000004E-3</c:v>
                </c:pt>
              </c:numCache>
            </c:numRef>
          </c:val>
          <c:smooth val="0"/>
        </c:ser>
        <c:dLbls>
          <c:showLegendKey val="0"/>
          <c:showVal val="0"/>
          <c:showCatName val="0"/>
          <c:showSerName val="0"/>
          <c:showPercent val="0"/>
          <c:showBubbleSize val="0"/>
        </c:dLbls>
        <c:smooth val="0"/>
        <c:axId val="358342616"/>
        <c:axId val="358341440"/>
      </c:lineChart>
      <c:catAx>
        <c:axId val="358342616"/>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58341440"/>
        <c:crosses val="autoZero"/>
        <c:auto val="1"/>
        <c:lblAlgn val="ctr"/>
        <c:lblOffset val="100"/>
        <c:noMultiLvlLbl val="0"/>
      </c:catAx>
      <c:valAx>
        <c:axId val="358341440"/>
        <c:scaling>
          <c:orientation val="minMax"/>
        </c:scaling>
        <c:delete val="0"/>
        <c:axPos val="l"/>
        <c:title>
          <c:tx>
            <c:rich>
              <a:bodyPr rot="-5400000" vert="horz"/>
              <a:lstStyle/>
              <a:p>
                <a:pPr>
                  <a:defRPr/>
                </a:pPr>
                <a:r>
                  <a:rPr lang="en-US"/>
                  <a:t>Response Time</a:t>
                </a:r>
              </a:p>
            </c:rich>
          </c:tx>
          <c:overlay val="0"/>
        </c:title>
        <c:numFmt formatCode="General" sourceLinked="1"/>
        <c:majorTickMark val="out"/>
        <c:minorTickMark val="none"/>
        <c:tickLblPos val="nextTo"/>
        <c:crossAx val="358342616"/>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LIGO TET</a:t>
            </a:r>
          </a:p>
        </c:rich>
      </c:tx>
      <c:overlay val="1"/>
    </c:title>
    <c:autoTitleDeleted val="0"/>
    <c:plotArea>
      <c:layout/>
      <c:lineChart>
        <c:grouping val="standard"/>
        <c:varyColors val="0"/>
        <c:ser>
          <c:idx val="0"/>
          <c:order val="0"/>
          <c:tx>
            <c:strRef>
              <c:f>Sheet1!$I$307</c:f>
              <c:strCache>
                <c:ptCount val="1"/>
                <c:pt idx="0">
                  <c:v>ACO</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Sheet1!$I$308:$I$317</c:f>
              <c:numCache>
                <c:formatCode>General</c:formatCode>
                <c:ptCount val="10"/>
                <c:pt idx="0">
                  <c:v>0</c:v>
                </c:pt>
                <c:pt idx="1">
                  <c:v>7.61</c:v>
                </c:pt>
                <c:pt idx="2">
                  <c:v>25.09</c:v>
                </c:pt>
                <c:pt idx="3">
                  <c:v>44.34</c:v>
                </c:pt>
                <c:pt idx="4">
                  <c:v>16.98</c:v>
                </c:pt>
                <c:pt idx="5">
                  <c:v>28.65</c:v>
                </c:pt>
                <c:pt idx="6">
                  <c:v>34.700000000000003</c:v>
                </c:pt>
                <c:pt idx="7">
                  <c:v>48.58</c:v>
                </c:pt>
                <c:pt idx="8">
                  <c:v>70.95</c:v>
                </c:pt>
                <c:pt idx="9">
                  <c:v>89.9</c:v>
                </c:pt>
              </c:numCache>
            </c:numRef>
          </c:val>
          <c:smooth val="0"/>
        </c:ser>
        <c:ser>
          <c:idx val="1"/>
          <c:order val="1"/>
          <c:tx>
            <c:strRef>
              <c:f>Sheet1!$J$307</c:f>
              <c:strCache>
                <c:ptCount val="1"/>
                <c:pt idx="0">
                  <c:v>BAT</c:v>
                </c:pt>
              </c:strCache>
            </c:strRef>
          </c:tx>
          <c:marker>
            <c:symbol val="none"/>
          </c:marker>
          <c:cat>
            <c:numLit>
              <c:formatCode>General</c:formatCode>
              <c:ptCount val="10"/>
              <c:pt idx="0">
                <c:v>2</c:v>
              </c:pt>
              <c:pt idx="1">
                <c:v>4</c:v>
              </c:pt>
              <c:pt idx="2">
                <c:v>6</c:v>
              </c:pt>
              <c:pt idx="3">
                <c:v>8</c:v>
              </c:pt>
              <c:pt idx="4">
                <c:v>10</c:v>
              </c:pt>
              <c:pt idx="5">
                <c:v>12</c:v>
              </c:pt>
              <c:pt idx="6">
                <c:v>14</c:v>
              </c:pt>
              <c:pt idx="7">
                <c:v>16</c:v>
              </c:pt>
              <c:pt idx="8">
                <c:v>18</c:v>
              </c:pt>
              <c:pt idx="9">
                <c:v>20</c:v>
              </c:pt>
            </c:numLit>
          </c:cat>
          <c:val>
            <c:numRef>
              <c:f>Sheet1!$J$308:$J$317</c:f>
              <c:numCache>
                <c:formatCode>General</c:formatCode>
                <c:ptCount val="10"/>
                <c:pt idx="0">
                  <c:v>0</c:v>
                </c:pt>
                <c:pt idx="1">
                  <c:v>45.91</c:v>
                </c:pt>
                <c:pt idx="2">
                  <c:v>66.89</c:v>
                </c:pt>
                <c:pt idx="3">
                  <c:v>36.659999999999997</c:v>
                </c:pt>
                <c:pt idx="4">
                  <c:v>69.819999999999993</c:v>
                </c:pt>
                <c:pt idx="5">
                  <c:v>101.39</c:v>
                </c:pt>
                <c:pt idx="6">
                  <c:v>59.96</c:v>
                </c:pt>
                <c:pt idx="7">
                  <c:v>150.38</c:v>
                </c:pt>
                <c:pt idx="8">
                  <c:v>89.77</c:v>
                </c:pt>
                <c:pt idx="9">
                  <c:v>151.22</c:v>
                </c:pt>
              </c:numCache>
            </c:numRef>
          </c:val>
          <c:smooth val="0"/>
        </c:ser>
        <c:dLbls>
          <c:showLegendKey val="0"/>
          <c:showVal val="0"/>
          <c:showCatName val="0"/>
          <c:showSerName val="0"/>
          <c:showPercent val="0"/>
          <c:showBubbleSize val="0"/>
        </c:dLbls>
        <c:smooth val="0"/>
        <c:axId val="358341832"/>
        <c:axId val="358343792"/>
      </c:lineChart>
      <c:catAx>
        <c:axId val="358341832"/>
        <c:scaling>
          <c:orientation val="minMax"/>
        </c:scaling>
        <c:delete val="0"/>
        <c:axPos val="b"/>
        <c:title>
          <c:tx>
            <c:rich>
              <a:bodyPr/>
              <a:lstStyle/>
              <a:p>
                <a:pPr>
                  <a:defRPr/>
                </a:pPr>
                <a:r>
                  <a:rPr lang="en-US"/>
                  <a:t>Ensemble Size</a:t>
                </a:r>
              </a:p>
            </c:rich>
          </c:tx>
          <c:overlay val="0"/>
        </c:title>
        <c:numFmt formatCode="General" sourceLinked="1"/>
        <c:majorTickMark val="out"/>
        <c:minorTickMark val="none"/>
        <c:tickLblPos val="nextTo"/>
        <c:crossAx val="358343792"/>
        <c:crosses val="autoZero"/>
        <c:auto val="1"/>
        <c:lblAlgn val="ctr"/>
        <c:lblOffset val="100"/>
        <c:noMultiLvlLbl val="0"/>
      </c:catAx>
      <c:valAx>
        <c:axId val="358343792"/>
        <c:scaling>
          <c:orientation val="minMax"/>
        </c:scaling>
        <c:delete val="0"/>
        <c:axPos val="l"/>
        <c:title>
          <c:tx>
            <c:rich>
              <a:bodyPr rot="-5400000" vert="horz"/>
              <a:lstStyle/>
              <a:p>
                <a:pPr>
                  <a:defRPr/>
                </a:pPr>
                <a:r>
                  <a:rPr lang="en-US"/>
                  <a:t>Mean TET</a:t>
                </a:r>
              </a:p>
            </c:rich>
          </c:tx>
          <c:overlay val="0"/>
        </c:title>
        <c:numFmt formatCode="General" sourceLinked="1"/>
        <c:majorTickMark val="out"/>
        <c:minorTickMark val="none"/>
        <c:tickLblPos val="nextTo"/>
        <c:crossAx val="358341832"/>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LIGO</a:t>
            </a:r>
            <a:r>
              <a:rPr lang="en-US" sz="1200" baseline="0"/>
              <a:t> TEC</a:t>
            </a:r>
            <a:endParaRPr lang="en-US"/>
          </a:p>
        </c:rich>
      </c:tx>
      <c:overlay val="1"/>
    </c:title>
    <c:autoTitleDeleted val="0"/>
    <c:plotArea>
      <c:layout/>
      <c:lineChart>
        <c:grouping val="standard"/>
        <c:varyColors val="0"/>
        <c:ser>
          <c:idx val="0"/>
          <c:order val="0"/>
          <c:tx>
            <c:strRef>
              <c:f>Sheet1!$C$307</c:f>
              <c:strCache>
                <c:ptCount val="1"/>
                <c:pt idx="0">
                  <c:v>ACO</c:v>
                </c:pt>
              </c:strCache>
            </c:strRef>
          </c:tx>
          <c:marker>
            <c:symbol val="none"/>
          </c:marker>
          <c:val>
            <c:numRef>
              <c:f>Sheet1!$C$308:$C$317</c:f>
              <c:numCache>
                <c:formatCode>General</c:formatCode>
                <c:ptCount val="10"/>
                <c:pt idx="0">
                  <c:v>0</c:v>
                </c:pt>
                <c:pt idx="1">
                  <c:v>1467.2429999999999</c:v>
                </c:pt>
                <c:pt idx="2">
                  <c:v>4022.422</c:v>
                </c:pt>
                <c:pt idx="3">
                  <c:v>5699.9629999999997</c:v>
                </c:pt>
                <c:pt idx="4">
                  <c:v>4708.3689999999997</c:v>
                </c:pt>
                <c:pt idx="5">
                  <c:v>6271.5379999999996</c:v>
                </c:pt>
                <c:pt idx="6">
                  <c:v>7550.5240000000003</c:v>
                </c:pt>
                <c:pt idx="7">
                  <c:v>9948.2080000000005</c:v>
                </c:pt>
                <c:pt idx="8">
                  <c:v>11188.03</c:v>
                </c:pt>
                <c:pt idx="9">
                  <c:v>12582.79</c:v>
                </c:pt>
              </c:numCache>
            </c:numRef>
          </c:val>
          <c:smooth val="0"/>
        </c:ser>
        <c:ser>
          <c:idx val="1"/>
          <c:order val="1"/>
          <c:tx>
            <c:strRef>
              <c:f>Sheet1!$D$307</c:f>
              <c:strCache>
                <c:ptCount val="1"/>
                <c:pt idx="0">
                  <c:v>BAT</c:v>
                </c:pt>
              </c:strCache>
            </c:strRef>
          </c:tx>
          <c:marker>
            <c:symbol val="none"/>
          </c:marker>
          <c:val>
            <c:numRef>
              <c:f>Sheet1!$D$308:$D$317</c:f>
              <c:numCache>
                <c:formatCode>General</c:formatCode>
                <c:ptCount val="10"/>
                <c:pt idx="0">
                  <c:v>0</c:v>
                </c:pt>
                <c:pt idx="1">
                  <c:v>2762.6329999999998</c:v>
                </c:pt>
                <c:pt idx="2">
                  <c:v>4191.6779999999999</c:v>
                </c:pt>
                <c:pt idx="3">
                  <c:v>4883.1779999999999</c:v>
                </c:pt>
                <c:pt idx="4">
                  <c:v>5304.7740000000003</c:v>
                </c:pt>
                <c:pt idx="5">
                  <c:v>7331.1030000000001</c:v>
                </c:pt>
                <c:pt idx="6">
                  <c:v>7729.9669999999996</c:v>
                </c:pt>
                <c:pt idx="7">
                  <c:v>10608.93</c:v>
                </c:pt>
                <c:pt idx="8">
                  <c:v>11384.08</c:v>
                </c:pt>
                <c:pt idx="9">
                  <c:v>13094.86</c:v>
                </c:pt>
              </c:numCache>
            </c:numRef>
          </c:val>
          <c:smooth val="0"/>
        </c:ser>
        <c:dLbls>
          <c:showLegendKey val="0"/>
          <c:showVal val="0"/>
          <c:showCatName val="0"/>
          <c:showSerName val="0"/>
          <c:showPercent val="0"/>
          <c:showBubbleSize val="0"/>
        </c:dLbls>
        <c:smooth val="0"/>
        <c:axId val="386572408"/>
        <c:axId val="386578288"/>
      </c:lineChart>
      <c:catAx>
        <c:axId val="386572408"/>
        <c:scaling>
          <c:orientation val="minMax"/>
        </c:scaling>
        <c:delete val="0"/>
        <c:axPos val="b"/>
        <c:title>
          <c:tx>
            <c:rich>
              <a:bodyPr/>
              <a:lstStyle/>
              <a:p>
                <a:pPr>
                  <a:defRPr/>
                </a:pPr>
                <a:r>
                  <a:rPr lang="en-US"/>
                  <a:t>Ensemble Size</a:t>
                </a:r>
              </a:p>
            </c:rich>
          </c:tx>
          <c:overlay val="0"/>
        </c:title>
        <c:majorTickMark val="out"/>
        <c:minorTickMark val="none"/>
        <c:tickLblPos val="nextTo"/>
        <c:crossAx val="386578288"/>
        <c:crosses val="autoZero"/>
        <c:auto val="1"/>
        <c:lblAlgn val="ctr"/>
        <c:lblOffset val="100"/>
        <c:noMultiLvlLbl val="0"/>
      </c:catAx>
      <c:valAx>
        <c:axId val="386578288"/>
        <c:scaling>
          <c:orientation val="minMax"/>
        </c:scaling>
        <c:delete val="0"/>
        <c:axPos val="l"/>
        <c:title>
          <c:tx>
            <c:rich>
              <a:bodyPr rot="-5400000" vert="horz"/>
              <a:lstStyle/>
              <a:p>
                <a:pPr>
                  <a:defRPr/>
                </a:pPr>
                <a:r>
                  <a:rPr lang="en-US"/>
                  <a:t>Mean TEC</a:t>
                </a:r>
              </a:p>
            </c:rich>
          </c:tx>
          <c:overlay val="0"/>
        </c:title>
        <c:numFmt formatCode="General" sourceLinked="1"/>
        <c:majorTickMark val="out"/>
        <c:minorTickMark val="none"/>
        <c:tickLblPos val="nextTo"/>
        <c:crossAx val="386572408"/>
        <c:crosses val="autoZero"/>
        <c:crossBetween val="between"/>
      </c:valAx>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200"/>
              <a:t>LIGO Response</a:t>
            </a:r>
            <a:r>
              <a:rPr lang="en-US" sz="1200" baseline="0"/>
              <a:t> Time</a:t>
            </a:r>
            <a:endParaRPr lang="en-US"/>
          </a:p>
        </c:rich>
      </c:tx>
      <c:overlay val="1"/>
    </c:title>
    <c:autoTitleDeleted val="0"/>
    <c:plotArea>
      <c:layout/>
      <c:lineChart>
        <c:grouping val="standard"/>
        <c:varyColors val="0"/>
        <c:ser>
          <c:idx val="0"/>
          <c:order val="0"/>
          <c:tx>
            <c:strRef>
              <c:f>Sheet1!$E$328</c:f>
              <c:strCache>
                <c:ptCount val="1"/>
                <c:pt idx="0">
                  <c:v>ACO</c:v>
                </c:pt>
              </c:strCache>
            </c:strRef>
          </c:tx>
          <c:marker>
            <c:symbol val="none"/>
          </c:marker>
          <c:val>
            <c:numRef>
              <c:f>Sheet1!$E$329:$E$338</c:f>
              <c:numCache>
                <c:formatCode>General</c:formatCode>
                <c:ptCount val="10"/>
                <c:pt idx="0">
                  <c:v>0</c:v>
                </c:pt>
                <c:pt idx="1">
                  <c:v>7.2619999999999998E-4</c:v>
                </c:pt>
                <c:pt idx="2">
                  <c:v>0</c:v>
                </c:pt>
                <c:pt idx="3">
                  <c:v>9.94162E-3</c:v>
                </c:pt>
                <c:pt idx="4">
                  <c:v>1.8838750000000001E-2</c:v>
                </c:pt>
                <c:pt idx="5">
                  <c:v>1.486582E-2</c:v>
                </c:pt>
                <c:pt idx="6">
                  <c:v>1.5057549999999999E-2</c:v>
                </c:pt>
                <c:pt idx="7">
                  <c:v>1.2775470000000001E-2</c:v>
                </c:pt>
                <c:pt idx="8">
                  <c:v>1.097674E-2</c:v>
                </c:pt>
                <c:pt idx="9">
                  <c:v>9.9435400000000007E-3</c:v>
                </c:pt>
              </c:numCache>
            </c:numRef>
          </c:val>
          <c:smooth val="0"/>
        </c:ser>
        <c:ser>
          <c:idx val="1"/>
          <c:order val="1"/>
          <c:tx>
            <c:strRef>
              <c:f>Sheet1!$F$328</c:f>
              <c:strCache>
                <c:ptCount val="1"/>
                <c:pt idx="0">
                  <c:v>BAT</c:v>
                </c:pt>
              </c:strCache>
            </c:strRef>
          </c:tx>
          <c:marker>
            <c:symbol val="none"/>
          </c:marker>
          <c:val>
            <c:numRef>
              <c:f>Sheet1!$F$329:$F$338</c:f>
              <c:numCache>
                <c:formatCode>General</c:formatCode>
                <c:ptCount val="10"/>
                <c:pt idx="0">
                  <c:v>0</c:v>
                </c:pt>
                <c:pt idx="1">
                  <c:v>4.4014E-4</c:v>
                </c:pt>
                <c:pt idx="2">
                  <c:v>5.9422000000000001E-4</c:v>
                </c:pt>
                <c:pt idx="3">
                  <c:v>5.2689199999999999E-3</c:v>
                </c:pt>
                <c:pt idx="4">
                  <c:v>5.8945300000000003E-3</c:v>
                </c:pt>
                <c:pt idx="5">
                  <c:v>6.1763800000000004E-3</c:v>
                </c:pt>
                <c:pt idx="6">
                  <c:v>7.4999100000000003E-3</c:v>
                </c:pt>
                <c:pt idx="7">
                  <c:v>5.24406E-3</c:v>
                </c:pt>
                <c:pt idx="8">
                  <c:v>6.6990299999999999E-3</c:v>
                </c:pt>
                <c:pt idx="9">
                  <c:v>5.8267199999999996E-3</c:v>
                </c:pt>
              </c:numCache>
            </c:numRef>
          </c:val>
          <c:smooth val="0"/>
        </c:ser>
        <c:dLbls>
          <c:showLegendKey val="0"/>
          <c:showVal val="0"/>
          <c:showCatName val="0"/>
          <c:showSerName val="0"/>
          <c:showPercent val="0"/>
          <c:showBubbleSize val="0"/>
        </c:dLbls>
        <c:smooth val="0"/>
        <c:axId val="386573192"/>
        <c:axId val="386575936"/>
      </c:lineChart>
      <c:catAx>
        <c:axId val="386573192"/>
        <c:scaling>
          <c:orientation val="minMax"/>
        </c:scaling>
        <c:delete val="0"/>
        <c:axPos val="b"/>
        <c:title>
          <c:tx>
            <c:rich>
              <a:bodyPr/>
              <a:lstStyle/>
              <a:p>
                <a:pPr>
                  <a:defRPr/>
                </a:pPr>
                <a:r>
                  <a:rPr lang="en-US"/>
                  <a:t>Ensemble Size</a:t>
                </a:r>
              </a:p>
            </c:rich>
          </c:tx>
          <c:overlay val="0"/>
        </c:title>
        <c:majorTickMark val="out"/>
        <c:minorTickMark val="none"/>
        <c:tickLblPos val="nextTo"/>
        <c:crossAx val="386575936"/>
        <c:crosses val="autoZero"/>
        <c:auto val="1"/>
        <c:lblAlgn val="ctr"/>
        <c:lblOffset val="100"/>
        <c:noMultiLvlLbl val="0"/>
      </c:catAx>
      <c:valAx>
        <c:axId val="386575936"/>
        <c:scaling>
          <c:orientation val="minMax"/>
        </c:scaling>
        <c:delete val="0"/>
        <c:axPos val="l"/>
        <c:title>
          <c:tx>
            <c:rich>
              <a:bodyPr rot="-5400000" vert="horz"/>
              <a:lstStyle/>
              <a:p>
                <a:pPr>
                  <a:defRPr/>
                </a:pPr>
                <a:r>
                  <a:rPr lang="en-US"/>
                  <a:t>Mean Response Time</a:t>
                </a:r>
              </a:p>
            </c:rich>
          </c:tx>
          <c:overlay val="0"/>
        </c:title>
        <c:numFmt formatCode="General" sourceLinked="1"/>
        <c:majorTickMark val="out"/>
        <c:minorTickMark val="none"/>
        <c:tickLblPos val="nextTo"/>
        <c:crossAx val="386573192"/>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021C6-3525-4F38-A612-3EEF3232C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15</Pages>
  <Words>4544</Words>
  <Characters>25905</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SAN-E</dc:creator>
  <cp:lastModifiedBy>User</cp:lastModifiedBy>
  <cp:revision>16</cp:revision>
  <dcterms:created xsi:type="dcterms:W3CDTF">2018-02-13T07:46:00Z</dcterms:created>
  <dcterms:modified xsi:type="dcterms:W3CDTF">2018-03-20T16:21:00Z</dcterms:modified>
</cp:coreProperties>
</file>