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ACF" w:rsidRDefault="00850ACF" w:rsidP="00850ACF">
      <w:pPr>
        <w:pStyle w:val="Title"/>
        <w:jc w:val="center"/>
        <w:rPr>
          <w:sz w:val="32"/>
        </w:rPr>
      </w:pPr>
      <w:r>
        <w:rPr>
          <w:sz w:val="32"/>
        </w:rPr>
        <w:t>The implications of Risk Management on the Delivery</w:t>
      </w:r>
      <w:r w:rsidR="00B4068A">
        <w:rPr>
          <w:sz w:val="32"/>
        </w:rPr>
        <w:t xml:space="preserve"> and investments</w:t>
      </w:r>
      <w:r>
        <w:rPr>
          <w:sz w:val="32"/>
        </w:rPr>
        <w:t xml:space="preserve"> of Wind</w:t>
      </w:r>
      <w:r w:rsidR="00C2523B">
        <w:rPr>
          <w:sz w:val="32"/>
        </w:rPr>
        <w:t xml:space="preserve"> </w:t>
      </w:r>
      <w:bookmarkStart w:id="0" w:name="_GoBack"/>
      <w:bookmarkEnd w:id="0"/>
      <w:r>
        <w:rPr>
          <w:sz w:val="32"/>
        </w:rPr>
        <w:t>and Other Renewable Energy Projects</w:t>
      </w:r>
    </w:p>
    <w:p w:rsidR="00850ACF" w:rsidRDefault="00850ACF" w:rsidP="00850ACF">
      <w:pPr>
        <w:spacing w:after="0"/>
        <w:jc w:val="center"/>
      </w:pPr>
      <w:r>
        <w:t>By</w:t>
      </w:r>
    </w:p>
    <w:p w:rsidR="00850ACF" w:rsidRDefault="00850ACF" w:rsidP="00850ACF">
      <w:pPr>
        <w:spacing w:after="0"/>
        <w:jc w:val="center"/>
      </w:pPr>
      <w:r>
        <w:t xml:space="preserve">Aminu </w:t>
      </w:r>
      <w:proofErr w:type="spellStart"/>
      <w:r>
        <w:t>Bature</w:t>
      </w:r>
      <w:proofErr w:type="spellEnd"/>
      <w:r>
        <w:t xml:space="preserve"> and Barbara </w:t>
      </w:r>
      <w:proofErr w:type="spellStart"/>
      <w:r>
        <w:t>Vardijan</w:t>
      </w:r>
      <w:proofErr w:type="spellEnd"/>
    </w:p>
    <w:p w:rsidR="00850ACF" w:rsidRDefault="00850ACF" w:rsidP="00850ACF">
      <w:pPr>
        <w:spacing w:after="0"/>
        <w:jc w:val="center"/>
      </w:pPr>
      <w:r>
        <w:t>Birmingham City University School of Engineering, Design and Manufacturing Systems, University House, 15 Bartholomew Row, Birmingham, B5 5JU, United Kingdom</w:t>
      </w:r>
    </w:p>
    <w:p w:rsidR="00850ACF" w:rsidRDefault="00850ACF" w:rsidP="00850ACF">
      <w:pPr>
        <w:pStyle w:val="Heading1"/>
        <w:jc w:val="center"/>
      </w:pPr>
      <w:r>
        <w:t>Abstract</w:t>
      </w:r>
    </w:p>
    <w:p w:rsidR="00C2523B" w:rsidRPr="00C2523B" w:rsidRDefault="00850ACF" w:rsidP="00C2523B">
      <w:pPr>
        <w:jc w:val="both"/>
      </w:pPr>
      <w:r>
        <w:t xml:space="preserve">This study sets out to </w:t>
      </w:r>
      <w:r w:rsidR="00C2523B">
        <w:t>explore</w:t>
      </w:r>
      <w:r>
        <w:t xml:space="preserve"> the implications of risks management on </w:t>
      </w:r>
      <w:r w:rsidR="00C2523B">
        <w:t xml:space="preserve">renewable energy </w:t>
      </w:r>
      <w:r>
        <w:t xml:space="preserve">project delivery, using wind energy projects as an area of interest. One of the major aims of project management is directed towards managing risks and thus an important concept in the field. Despite the progress in wind energy projects, they are subjected to numerous risks throughout their life-cycle. In this study, an exhaustive literature review was done on works of previous researchers complemented by an empirical quantitative survey using online questionnaires. This paper reports not only the critical analysis of the secondary data found in previous literatures, but also the primary data analysis obtained from the online survey. The study found that there is a need for improvement on how risks are communicated within </w:t>
      </w:r>
      <w:r w:rsidR="00C2523B">
        <w:t>wind</w:t>
      </w:r>
      <w:r>
        <w:t xml:space="preserve"> project environment. </w:t>
      </w:r>
      <w:r w:rsidR="00C2523B" w:rsidRPr="006E3235">
        <w:t>The majority of those who responded</w:t>
      </w:r>
      <w:r w:rsidR="00C2523B">
        <w:t xml:space="preserve"> to the survey</w:t>
      </w:r>
      <w:r w:rsidR="00C2523B" w:rsidRPr="006E3235">
        <w:t xml:space="preserve"> indicated that risk associated factors such as; weather related (66%), economic (44%) and political risk</w:t>
      </w:r>
      <w:r w:rsidR="00C2523B">
        <w:t xml:space="preserve"> (44%)</w:t>
      </w:r>
      <w:r w:rsidR="00C2523B" w:rsidRPr="006E3235">
        <w:t xml:space="preserve"> present significantly impact to wind energy projects in their organizations. Other factors such as technical (26%), construction (36%) and environmental risk (28%) factors were viewed by the respondents as having moderate relevant to wind energy projects. A minority of the respondents (24%) indicated that operational risk associated factors </w:t>
      </w:r>
      <w:r w:rsidR="00C2523B">
        <w:t xml:space="preserve">also </w:t>
      </w:r>
      <w:r w:rsidR="00C2523B" w:rsidRPr="006E3235">
        <w:t>have minor association to wind farm projects. This finding supports the observation made by the Economist Intelligence Unit that; weather related risk is more significant for wind power projects than for other renewable energy technologies.</w:t>
      </w:r>
    </w:p>
    <w:p w:rsidR="00C2523B" w:rsidRDefault="00C2523B" w:rsidP="00850ACF">
      <w:pPr>
        <w:jc w:val="both"/>
      </w:pPr>
    </w:p>
    <w:p w:rsidR="00850ACF" w:rsidRDefault="00850ACF" w:rsidP="00850ACF">
      <w:pPr>
        <w:pStyle w:val="Heading2"/>
      </w:pPr>
      <w:r>
        <w:t>Biography</w:t>
      </w:r>
    </w:p>
    <w:p w:rsidR="00850ACF" w:rsidRDefault="00850ACF" w:rsidP="00850ACF">
      <w:pPr>
        <w:jc w:val="both"/>
      </w:pPr>
      <w:r>
        <w:t xml:space="preserve">Aminu </w:t>
      </w:r>
      <w:proofErr w:type="spellStart"/>
      <w:r>
        <w:t>Bature</w:t>
      </w:r>
      <w:proofErr w:type="spellEnd"/>
      <w:r>
        <w:t xml:space="preserve"> and Barbara </w:t>
      </w:r>
      <w:proofErr w:type="spellStart"/>
      <w:r>
        <w:t>Vardijan</w:t>
      </w:r>
      <w:proofErr w:type="spellEnd"/>
      <w:r>
        <w:t xml:space="preserve"> have both completed their MSc from Birmingham City University. Aminu is presently a Research associate at </w:t>
      </w:r>
      <w:r w:rsidRPr="001B7266">
        <w:t>the Centre for Low Carbon Research and Bioenergy Research Group</w:t>
      </w:r>
      <w:r>
        <w:t xml:space="preserve">, </w:t>
      </w:r>
      <w:r w:rsidRPr="001B7266">
        <w:t>School of Engineering and the Built Environment</w:t>
      </w:r>
      <w:r>
        <w:t>,</w:t>
      </w:r>
      <w:r w:rsidRPr="001B7266">
        <w:t xml:space="preserve"> </w:t>
      </w:r>
      <w:r>
        <w:t>Birmingham City University.</w:t>
      </w:r>
    </w:p>
    <w:p w:rsidR="00850ACF" w:rsidRDefault="00850ACF" w:rsidP="00850ACF">
      <w:pPr>
        <w:pStyle w:val="Heading2"/>
      </w:pPr>
      <w:r>
        <w:t>Authors Details</w:t>
      </w:r>
    </w:p>
    <w:p w:rsidR="00850ACF" w:rsidRDefault="00850ACF" w:rsidP="00850ACF">
      <w:pPr>
        <w:spacing w:after="0"/>
      </w:pPr>
      <w:r>
        <w:t xml:space="preserve">Full name: Aminu </w:t>
      </w:r>
      <w:proofErr w:type="spellStart"/>
      <w:r>
        <w:t>Bature</w:t>
      </w:r>
      <w:proofErr w:type="spellEnd"/>
      <w:r>
        <w:t xml:space="preserve"> &amp; Barbara </w:t>
      </w:r>
      <w:proofErr w:type="spellStart"/>
      <w:r>
        <w:t>Vardijan</w:t>
      </w:r>
      <w:proofErr w:type="spellEnd"/>
    </w:p>
    <w:p w:rsidR="00850ACF" w:rsidRDefault="00850ACF" w:rsidP="00850ACF">
      <w:pPr>
        <w:spacing w:after="0"/>
      </w:pPr>
      <w:r>
        <w:t>Contact number: +447392953948</w:t>
      </w:r>
    </w:p>
    <w:p w:rsidR="00850ACF" w:rsidRDefault="00850ACF" w:rsidP="00850ACF">
      <w:pPr>
        <w:spacing w:after="0"/>
      </w:pPr>
      <w:r w:rsidRPr="00CD3B04">
        <w:t>Linked In account:</w:t>
      </w:r>
      <w:r>
        <w:t xml:space="preserve"> </w:t>
      </w:r>
      <w:hyperlink r:id="rId6" w:history="1">
        <w:r w:rsidRPr="00DE304E">
          <w:rPr>
            <w:rStyle w:val="Hyperlink"/>
          </w:rPr>
          <w:t>http://uk.linkedin.com/pub/aminu-bature/84/99/856/</w:t>
        </w:r>
      </w:hyperlink>
    </w:p>
    <w:p w:rsidR="00850ACF" w:rsidRDefault="00850ACF" w:rsidP="00850ACF">
      <w:pPr>
        <w:spacing w:after="0"/>
      </w:pPr>
      <w:r>
        <w:t>Category: Poster presentation</w:t>
      </w:r>
    </w:p>
    <w:p w:rsidR="00850ACF" w:rsidRPr="00632C8D" w:rsidRDefault="00850ACF" w:rsidP="00850ACF"/>
    <w:p w:rsidR="00850ACF" w:rsidRDefault="00850ACF" w:rsidP="00850ACF">
      <w:pPr>
        <w:jc w:val="both"/>
      </w:pPr>
    </w:p>
    <w:p w:rsidR="00850ACF" w:rsidRDefault="00850ACF" w:rsidP="00850ACF"/>
    <w:p w:rsidR="00850ACF" w:rsidRDefault="00850ACF" w:rsidP="00850ACF"/>
    <w:p w:rsidR="001B14B6" w:rsidRDefault="001B14B6"/>
    <w:sectPr w:rsidR="001B14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661E6"/>
    <w:multiLevelType w:val="hybridMultilevel"/>
    <w:tmpl w:val="1BF0510C"/>
    <w:lvl w:ilvl="0" w:tplc="A16E887A">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2F5"/>
    <w:rsid w:val="001B14B6"/>
    <w:rsid w:val="008062F5"/>
    <w:rsid w:val="00850ACF"/>
    <w:rsid w:val="00B4068A"/>
    <w:rsid w:val="00C25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5C07"/>
  <w15:chartTrackingRefBased/>
  <w15:docId w15:val="{B19025D5-88BF-4301-93BC-A48F645E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ACF"/>
    <w:pPr>
      <w:spacing w:after="200" w:line="276" w:lineRule="auto"/>
    </w:pPr>
    <w:rPr>
      <w:lang w:val="en-US"/>
    </w:rPr>
  </w:style>
  <w:style w:type="paragraph" w:styleId="Heading1">
    <w:name w:val="heading 1"/>
    <w:basedOn w:val="Normal"/>
    <w:next w:val="Normal"/>
    <w:link w:val="Heading1Char"/>
    <w:uiPriority w:val="9"/>
    <w:qFormat/>
    <w:rsid w:val="00850AC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50AC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ACF"/>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9"/>
    <w:semiHidden/>
    <w:rsid w:val="00850ACF"/>
    <w:rPr>
      <w:rFonts w:asciiTheme="majorHAnsi" w:eastAsiaTheme="majorEastAsia" w:hAnsiTheme="majorHAnsi" w:cstheme="majorBidi"/>
      <w:b/>
      <w:bCs/>
      <w:color w:val="5B9BD5" w:themeColor="accent1"/>
      <w:sz w:val="26"/>
      <w:szCs w:val="26"/>
      <w:lang w:val="en-US"/>
    </w:rPr>
  </w:style>
  <w:style w:type="paragraph" w:styleId="Title">
    <w:name w:val="Title"/>
    <w:basedOn w:val="Normal"/>
    <w:next w:val="Normal"/>
    <w:link w:val="TitleChar"/>
    <w:uiPriority w:val="10"/>
    <w:qFormat/>
    <w:rsid w:val="00850AC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50ACF"/>
    <w:rPr>
      <w:rFonts w:asciiTheme="majorHAnsi" w:eastAsiaTheme="majorEastAsia" w:hAnsiTheme="majorHAnsi" w:cstheme="majorBidi"/>
      <w:color w:val="323E4F" w:themeColor="text2" w:themeShade="BF"/>
      <w:spacing w:val="5"/>
      <w:kern w:val="28"/>
      <w:sz w:val="52"/>
      <w:szCs w:val="52"/>
      <w:lang w:val="en-US"/>
    </w:rPr>
  </w:style>
  <w:style w:type="character" w:styleId="Hyperlink">
    <w:name w:val="Hyperlink"/>
    <w:basedOn w:val="DefaultParagraphFont"/>
    <w:uiPriority w:val="99"/>
    <w:unhideWhenUsed/>
    <w:rsid w:val="00850A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uk.linkedin.com/pub/aminu-bature/84/99/85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The11</b:Tag>
    <b:SourceType>Report</b:SourceType>
    <b:Guid>{873A4C39-AD23-4A4E-9EC4-CCFD91207455}</b:Guid>
    <b:Author>
      <b:Author>
        <b:Corporate>The Economist Intelligence Unit</b:Corporate>
      </b:Author>
    </b:Author>
    <b:Title>Managing the Risk in Renewable Energy</b:Title>
    <b:Year>2011</b:Year>
    <b:Publisher>The Economist</b:Publisher>
    <b:ThesisType>White Paper</b:ThesisType>
    <b:RefOrder>25</b:RefOrder>
  </b:Source>
</b:Sources>
</file>

<file path=customXml/itemProps1.xml><?xml version="1.0" encoding="utf-8"?>
<ds:datastoreItem xmlns:ds="http://schemas.openxmlformats.org/officeDocument/2006/customXml" ds:itemID="{7EFC6EEA-0E43-4F0C-9B77-2C3CA3615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Aminu</dc:creator>
  <cp:keywords/>
  <dc:description/>
  <cp:lastModifiedBy>Aminu</cp:lastModifiedBy>
  <cp:revision>3</cp:revision>
  <dcterms:created xsi:type="dcterms:W3CDTF">2017-02-12T11:07:00Z</dcterms:created>
  <dcterms:modified xsi:type="dcterms:W3CDTF">2017-02-12T11:32:00Z</dcterms:modified>
</cp:coreProperties>
</file>