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530E0" w14:textId="62C65764" w:rsidR="007B7E45" w:rsidRPr="00624FEE" w:rsidRDefault="007B7E45" w:rsidP="001F23B0"/>
    <w:p w14:paraId="4EE1B028" w14:textId="77777777" w:rsidR="00891177" w:rsidRPr="00624FEE" w:rsidRDefault="00891177" w:rsidP="00C90898">
      <w:pPr>
        <w:pStyle w:val="Textbody"/>
        <w:spacing w:line="360" w:lineRule="auto"/>
        <w:rPr>
          <w:rFonts w:asciiTheme="minorHAnsi" w:hAnsiTheme="minorHAnsi" w:cs="Arial"/>
          <w:b/>
          <w:bCs/>
          <w:sz w:val="22"/>
          <w:szCs w:val="22"/>
        </w:rPr>
      </w:pPr>
      <w:bookmarkStart w:id="0" w:name="_Hlk3243619"/>
      <w:r w:rsidRPr="00624FEE">
        <w:rPr>
          <w:rFonts w:asciiTheme="minorHAnsi" w:hAnsiTheme="minorHAnsi" w:cs="Arial"/>
          <w:noProof/>
          <w:sz w:val="22"/>
          <w:szCs w:val="22"/>
        </w:rPr>
        <w:drawing>
          <wp:inline distT="0" distB="0" distL="0" distR="0" wp14:anchorId="5B7528B6" wp14:editId="38A7A496">
            <wp:extent cx="1490563" cy="1724025"/>
            <wp:effectExtent l="0" t="0" r="0" b="0"/>
            <wp:docPr id="1" name="Picture 1" descr="C:\Users\Brankica\AppData\Local\Temp\Vasiljevic B Photo 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nkica\AppData\Local\Temp\Vasiljevic B Photo 2018-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8623" cy="1733348"/>
                    </a:xfrm>
                    <a:prstGeom prst="rect">
                      <a:avLst/>
                    </a:prstGeom>
                    <a:noFill/>
                    <a:ln>
                      <a:noFill/>
                    </a:ln>
                  </pic:spPr>
                </pic:pic>
              </a:graphicData>
            </a:graphic>
          </wp:inline>
        </w:drawing>
      </w:r>
    </w:p>
    <w:p w14:paraId="3055C721" w14:textId="07D05034" w:rsidR="007B7E45" w:rsidRPr="00624FEE" w:rsidRDefault="007B7E45" w:rsidP="00C90898">
      <w:pPr>
        <w:pStyle w:val="Textbody"/>
        <w:spacing w:line="360" w:lineRule="auto"/>
        <w:rPr>
          <w:rFonts w:asciiTheme="minorHAnsi" w:hAnsiTheme="minorHAnsi" w:cs="Arial"/>
          <w:sz w:val="22"/>
          <w:szCs w:val="22"/>
        </w:rPr>
      </w:pPr>
      <w:r w:rsidRPr="00624FEE">
        <w:rPr>
          <w:rFonts w:asciiTheme="minorHAnsi" w:hAnsiTheme="minorHAnsi" w:cs="Arial"/>
          <w:b/>
          <w:bCs/>
          <w:sz w:val="22"/>
          <w:szCs w:val="22"/>
        </w:rPr>
        <w:t xml:space="preserve">Title: </w:t>
      </w:r>
      <w:r w:rsidR="00891177" w:rsidRPr="00624FEE">
        <w:rPr>
          <w:rFonts w:asciiTheme="minorHAnsi" w:hAnsiTheme="minorHAnsi" w:cs="Arial"/>
          <w:sz w:val="22"/>
          <w:szCs w:val="22"/>
        </w:rPr>
        <w:t>Kangaroo Care</w:t>
      </w:r>
      <w:r w:rsidRPr="00624FEE">
        <w:rPr>
          <w:rFonts w:asciiTheme="minorHAnsi" w:hAnsiTheme="minorHAnsi" w:cs="Arial"/>
          <w:sz w:val="22"/>
          <w:szCs w:val="22"/>
        </w:rPr>
        <w:t xml:space="preserve"> </w:t>
      </w:r>
      <w:r w:rsidR="00891177" w:rsidRPr="00624FEE">
        <w:rPr>
          <w:rFonts w:asciiTheme="minorHAnsi" w:hAnsiTheme="minorHAnsi" w:cs="Arial"/>
          <w:sz w:val="22"/>
          <w:szCs w:val="22"/>
        </w:rPr>
        <w:t>in Neonatal Intensive Care</w:t>
      </w:r>
      <w:r w:rsidRPr="00624FEE">
        <w:rPr>
          <w:rFonts w:asciiTheme="minorHAnsi" w:hAnsiTheme="minorHAnsi" w:cs="Arial"/>
          <w:sz w:val="22"/>
          <w:szCs w:val="22"/>
        </w:rPr>
        <w:t xml:space="preserve">                     </w:t>
      </w:r>
      <w:r w:rsidRPr="00624FEE">
        <w:rPr>
          <w:rFonts w:asciiTheme="minorHAnsi" w:hAnsiTheme="minorHAnsi" w:cs="Arial"/>
          <w:sz w:val="22"/>
          <w:szCs w:val="22"/>
        </w:rPr>
        <w:tab/>
      </w:r>
      <w:r w:rsidRPr="00624FEE">
        <w:rPr>
          <w:rFonts w:asciiTheme="minorHAnsi" w:hAnsiTheme="minorHAnsi" w:cs="Arial"/>
          <w:sz w:val="22"/>
          <w:szCs w:val="22"/>
        </w:rPr>
        <w:tab/>
      </w:r>
      <w:r w:rsidRPr="00624FEE">
        <w:rPr>
          <w:rFonts w:asciiTheme="minorHAnsi" w:hAnsiTheme="minorHAnsi" w:cs="Arial"/>
          <w:sz w:val="22"/>
          <w:szCs w:val="22"/>
        </w:rPr>
        <w:tab/>
      </w:r>
      <w:r w:rsidRPr="00624FEE">
        <w:rPr>
          <w:rFonts w:asciiTheme="minorHAnsi" w:hAnsiTheme="minorHAnsi" w:cs="Arial"/>
          <w:sz w:val="22"/>
          <w:szCs w:val="22"/>
        </w:rPr>
        <w:tab/>
        <w:t xml:space="preserve">  </w:t>
      </w:r>
    </w:p>
    <w:p w14:paraId="65C50046" w14:textId="28F7FEBC" w:rsidR="007B7E45" w:rsidRPr="00624FEE" w:rsidRDefault="007B7E45" w:rsidP="00C90898">
      <w:pPr>
        <w:pStyle w:val="Textbody"/>
        <w:spacing w:line="360" w:lineRule="auto"/>
        <w:rPr>
          <w:rFonts w:asciiTheme="minorHAnsi" w:hAnsiTheme="minorHAnsi" w:cs="Arial"/>
          <w:sz w:val="22"/>
          <w:szCs w:val="22"/>
        </w:rPr>
      </w:pPr>
      <w:r w:rsidRPr="00624FEE">
        <w:rPr>
          <w:rFonts w:asciiTheme="minorHAnsi" w:hAnsiTheme="minorHAnsi" w:cs="Arial"/>
          <w:b/>
          <w:bCs/>
          <w:sz w:val="22"/>
          <w:szCs w:val="22"/>
        </w:rPr>
        <w:t xml:space="preserve">Name: </w:t>
      </w:r>
      <w:r w:rsidRPr="00624FEE">
        <w:rPr>
          <w:rFonts w:asciiTheme="minorHAnsi" w:hAnsiTheme="minorHAnsi" w:cs="Arial"/>
          <w:sz w:val="22"/>
          <w:szCs w:val="22"/>
        </w:rPr>
        <w:t>Brankica Vasiljevic, MD, MSc, PhD</w:t>
      </w:r>
      <w:r w:rsidRPr="00624FEE">
        <w:rPr>
          <w:rFonts w:asciiTheme="minorHAnsi" w:eastAsia="Times New Roman" w:hAnsiTheme="minorHAnsi" w:cs="Arial"/>
          <w:color w:val="000000"/>
          <w:w w:val="1"/>
          <w:sz w:val="22"/>
          <w:szCs w:val="22"/>
          <w:shd w:val="clear" w:color="auto" w:fill="000000"/>
        </w:rPr>
        <w:t xml:space="preserve"> </w:t>
      </w:r>
    </w:p>
    <w:p w14:paraId="51A86A00" w14:textId="3946129E" w:rsidR="007B7E45" w:rsidRPr="00624FEE" w:rsidRDefault="007B7E45" w:rsidP="00C90898">
      <w:pPr>
        <w:pStyle w:val="Textbody"/>
        <w:spacing w:line="360" w:lineRule="auto"/>
        <w:rPr>
          <w:rFonts w:asciiTheme="minorHAnsi" w:hAnsiTheme="minorHAnsi" w:cs="Arial"/>
          <w:sz w:val="22"/>
          <w:szCs w:val="22"/>
        </w:rPr>
      </w:pPr>
      <w:r w:rsidRPr="00624FEE">
        <w:rPr>
          <w:rFonts w:asciiTheme="minorHAnsi" w:hAnsiTheme="minorHAnsi" w:cs="Arial"/>
          <w:b/>
          <w:sz w:val="22"/>
          <w:szCs w:val="22"/>
        </w:rPr>
        <w:t>Hospital:</w:t>
      </w:r>
      <w:r w:rsidRPr="00624FEE">
        <w:rPr>
          <w:rFonts w:asciiTheme="minorHAnsi" w:hAnsiTheme="minorHAnsi" w:cs="Arial"/>
          <w:sz w:val="22"/>
          <w:szCs w:val="22"/>
        </w:rPr>
        <w:t xml:space="preserve"> NMC </w:t>
      </w:r>
      <w:r w:rsidR="001F23B0" w:rsidRPr="00624FEE">
        <w:rPr>
          <w:rFonts w:asciiTheme="minorHAnsi" w:hAnsiTheme="minorHAnsi" w:cs="Arial"/>
          <w:sz w:val="22"/>
          <w:szCs w:val="22"/>
        </w:rPr>
        <w:t xml:space="preserve">Royal </w:t>
      </w:r>
      <w:r w:rsidRPr="00624FEE">
        <w:rPr>
          <w:rFonts w:asciiTheme="minorHAnsi" w:hAnsiTheme="minorHAnsi" w:cs="Arial"/>
          <w:sz w:val="22"/>
          <w:szCs w:val="22"/>
        </w:rPr>
        <w:t>Hospital DIP, Dubai, UAE</w:t>
      </w:r>
    </w:p>
    <w:p w14:paraId="566F937E" w14:textId="5DA185E6" w:rsidR="007B7E45" w:rsidRPr="00624FEE" w:rsidRDefault="007B7E45" w:rsidP="00C90898">
      <w:pPr>
        <w:pStyle w:val="Textbody"/>
        <w:spacing w:line="360" w:lineRule="auto"/>
        <w:rPr>
          <w:rFonts w:asciiTheme="minorHAnsi" w:hAnsiTheme="minorHAnsi" w:cs="Arial"/>
          <w:b/>
          <w:bCs/>
          <w:sz w:val="22"/>
          <w:szCs w:val="22"/>
        </w:rPr>
      </w:pPr>
      <w:r w:rsidRPr="00624FEE">
        <w:rPr>
          <w:rFonts w:asciiTheme="minorHAnsi" w:hAnsiTheme="minorHAnsi" w:cs="Arial"/>
          <w:b/>
          <w:bCs/>
          <w:sz w:val="22"/>
          <w:szCs w:val="22"/>
        </w:rPr>
        <w:t>Abstract</w:t>
      </w:r>
    </w:p>
    <w:p w14:paraId="059EF549" w14:textId="77777777" w:rsidR="00CF7A97" w:rsidRDefault="0065528C" w:rsidP="00624FEE">
      <w:pPr>
        <w:spacing w:line="360" w:lineRule="auto"/>
      </w:pPr>
      <w:r w:rsidRPr="00624FEE">
        <w:t xml:space="preserve">According to the World Health Organization's definition, Kangaroo care (KC) or Kangaroo  mother care (KMC) </w:t>
      </w:r>
      <w:r w:rsidR="00B53478">
        <w:t xml:space="preserve">is </w:t>
      </w:r>
      <w:r w:rsidR="00B53478">
        <w:t xml:space="preserve">evidence-based interventions </w:t>
      </w:r>
      <w:r w:rsidR="00B53478">
        <w:t xml:space="preserve">for </w:t>
      </w:r>
      <w:r w:rsidR="00B53478">
        <w:t xml:space="preserve"> reduc</w:t>
      </w:r>
      <w:r w:rsidR="00B53478">
        <w:t>ing</w:t>
      </w:r>
      <w:r w:rsidR="00B53478">
        <w:t xml:space="preserve"> complications of pre</w:t>
      </w:r>
      <w:r w:rsidR="00B53478">
        <w:t>maturity</w:t>
      </w:r>
      <w:r w:rsidR="00B53478">
        <w:t xml:space="preserve"> and associated neonatal mortality</w:t>
      </w:r>
      <w:r w:rsidR="00B53478">
        <w:t xml:space="preserve"> and </w:t>
      </w:r>
      <w:r w:rsidRPr="00624FEE">
        <w:t xml:space="preserve">consists </w:t>
      </w:r>
      <w:r w:rsidR="00B53478">
        <w:t xml:space="preserve">early, </w:t>
      </w:r>
      <w:r w:rsidR="00B53478">
        <w:t>continuous and prolonged</w:t>
      </w:r>
      <w:r w:rsidR="00B53478">
        <w:t xml:space="preserve"> </w:t>
      </w:r>
      <w:r w:rsidRPr="00624FEE">
        <w:t xml:space="preserve">skin-to-skin contact between mother and infant, exclusive breastfeeding whenever possible, early discharge </w:t>
      </w:r>
      <w:r w:rsidR="00B53478">
        <w:t xml:space="preserve"> from hospital </w:t>
      </w:r>
      <w:r w:rsidRPr="00624FEE">
        <w:t>with adequate follow-up and support</w:t>
      </w:r>
      <w:r w:rsidR="00B53478">
        <w:t xml:space="preserve"> </w:t>
      </w:r>
      <w:r w:rsidR="00B53478">
        <w:t>for caregiver and infant</w:t>
      </w:r>
      <w:r w:rsidR="00B53478">
        <w:t xml:space="preserve"> </w:t>
      </w:r>
      <w:r w:rsidRPr="00624FEE">
        <w:t xml:space="preserve">at home. </w:t>
      </w:r>
    </w:p>
    <w:p w14:paraId="0148CD4A" w14:textId="51495717" w:rsidR="00B53478" w:rsidRDefault="00B53478" w:rsidP="00624FEE">
      <w:pPr>
        <w:spacing w:line="360" w:lineRule="auto"/>
      </w:pPr>
      <w:r>
        <w:t>KC</w:t>
      </w:r>
      <w:r w:rsidR="00994146" w:rsidRPr="00624FEE">
        <w:t xml:space="preserve"> was introduced more than 25 years ago in Bogota, Colombia,</w:t>
      </w:r>
      <w:r w:rsidR="001A2E69" w:rsidRPr="00624FEE">
        <w:t xml:space="preserve"> </w:t>
      </w:r>
      <w:r>
        <w:t>a</w:t>
      </w:r>
      <w:r w:rsidR="001A2E69" w:rsidRPr="00624FEE">
        <w:t xml:space="preserve">s an alternative to </w:t>
      </w:r>
      <w:r w:rsidR="0065528C" w:rsidRPr="00624FEE">
        <w:t xml:space="preserve">conventional </w:t>
      </w:r>
      <w:r w:rsidR="00994146" w:rsidRPr="00624FEE">
        <w:t>neonatal intensive care unit (NICU) care for low-birthweight infants</w:t>
      </w:r>
      <w:r w:rsidR="001A2E69" w:rsidRPr="00624FEE">
        <w:t xml:space="preserve"> in resource‐limited settings</w:t>
      </w:r>
      <w:r w:rsidR="00994146" w:rsidRPr="00624FEE">
        <w:t xml:space="preserve">. In developing countries, KC for low-birthweight infants has been shown to reduce mortality, severe illness, infection and length of hospital stay.  </w:t>
      </w:r>
    </w:p>
    <w:p w14:paraId="253621BB" w14:textId="13D4900E" w:rsidR="00624FEE" w:rsidRPr="00624FEE" w:rsidRDefault="00994146" w:rsidP="00624FEE">
      <w:pPr>
        <w:spacing w:line="360" w:lineRule="auto"/>
      </w:pPr>
      <w:r w:rsidRPr="00624FEE">
        <w:t xml:space="preserve">Practice of skin-to-skin contact between the preterm infant and parent (KC) has been adopted in many NICUs, initially as a means of promoting maternal-infant bonding and breastfeeding. KC is one way of involving both mothers and fathers in the care of their </w:t>
      </w:r>
      <w:r w:rsidR="00CF7A97">
        <w:t>high</w:t>
      </w:r>
      <w:r w:rsidRPr="00624FEE">
        <w:t>-risk infant and helps to humanize the NICU experience</w:t>
      </w:r>
      <w:r w:rsidR="002C5EF7" w:rsidRPr="00624FEE">
        <w:t>.</w:t>
      </w:r>
      <w:r w:rsidR="00624FEE" w:rsidRPr="00624FEE">
        <w:t xml:space="preserve"> Conventional neonatal intensive care of prematurely born infants involves extended maternal-infant separation and recent research has shown that separation causes adverse effects.</w:t>
      </w:r>
      <w:r w:rsidR="002C5EF7" w:rsidRPr="00624FEE">
        <w:t xml:space="preserve"> </w:t>
      </w:r>
    </w:p>
    <w:p w14:paraId="55F57A63" w14:textId="788431F1" w:rsidR="00624FEE" w:rsidRPr="00624FEE" w:rsidRDefault="002C5EF7" w:rsidP="00624FEE">
      <w:pPr>
        <w:spacing w:line="360" w:lineRule="auto"/>
      </w:pPr>
      <w:r w:rsidRPr="00624FEE">
        <w:t>KC is most often offered for stable preterm infants who are 30 weeks’ gestational age</w:t>
      </w:r>
      <w:r w:rsidR="00624FEE" w:rsidRPr="00624FEE">
        <w:t xml:space="preserve"> at birth</w:t>
      </w:r>
      <w:r w:rsidR="0065528C" w:rsidRPr="00624FEE">
        <w:t xml:space="preserve">, but nowadays </w:t>
      </w:r>
      <w:r w:rsidR="00624FEE" w:rsidRPr="00624FEE">
        <w:t>KC</w:t>
      </w:r>
      <w:r w:rsidR="0065528C" w:rsidRPr="00624FEE">
        <w:t xml:space="preserve"> is offered</w:t>
      </w:r>
      <w:r w:rsidR="00CF7A97">
        <w:t xml:space="preserve"> also</w:t>
      </w:r>
      <w:r w:rsidR="0065528C" w:rsidRPr="00624FEE">
        <w:t xml:space="preserve">  </w:t>
      </w:r>
      <w:r w:rsidRPr="00624FEE">
        <w:t xml:space="preserve">to infants </w:t>
      </w:r>
      <w:r w:rsidR="0065528C" w:rsidRPr="00624FEE">
        <w:t>on ventilator and</w:t>
      </w:r>
      <w:r w:rsidR="00624FEE" w:rsidRPr="00624FEE">
        <w:t xml:space="preserve"> extreme preterm infant </w:t>
      </w:r>
      <w:r w:rsidRPr="00624FEE">
        <w:t>26 weeks’ gestational</w:t>
      </w:r>
      <w:r w:rsidR="00624FEE" w:rsidRPr="00624FEE">
        <w:t xml:space="preserve"> age at birth</w:t>
      </w:r>
      <w:r w:rsidRPr="00624FEE">
        <w:t xml:space="preserve">. </w:t>
      </w:r>
    </w:p>
    <w:p w14:paraId="571491E9" w14:textId="51C0AC17" w:rsidR="00624FEE" w:rsidRPr="00624FEE" w:rsidRDefault="00624FEE" w:rsidP="00624FEE">
      <w:pPr>
        <w:spacing w:line="360" w:lineRule="auto"/>
        <w:rPr>
          <w:rFonts w:eastAsia="SimSun" w:cs="Arial"/>
          <w:kern w:val="3"/>
          <w:lang w:val="en-GB" w:eastAsia="zh-CN" w:bidi="hi-IN"/>
        </w:rPr>
      </w:pPr>
      <w:r w:rsidRPr="00624FEE">
        <w:lastRenderedPageBreak/>
        <w:t xml:space="preserve">Barriers to implementation of KC vary from nursery to nursery, and may include poor staff knowledge, inadequate training, discomfort with the process, lack of time and/or resources, </w:t>
      </w:r>
      <w:r w:rsidR="004F5F2A">
        <w:t>m</w:t>
      </w:r>
      <w:r w:rsidR="004F5F2A">
        <w:t>edical concerns</w:t>
      </w:r>
      <w:r w:rsidR="004F5F2A">
        <w:t xml:space="preserve"> </w:t>
      </w:r>
      <w:r w:rsidR="004F5F2A">
        <w:t xml:space="preserve">including the </w:t>
      </w:r>
      <w:r w:rsidR="004F5F2A">
        <w:t xml:space="preserve">unstable </w:t>
      </w:r>
      <w:r w:rsidR="004F5F2A">
        <w:t>clinical condition of the newborn</w:t>
      </w:r>
      <w:r w:rsidR="004F5F2A">
        <w:t xml:space="preserve"> or mother</w:t>
      </w:r>
      <w:bookmarkStart w:id="1" w:name="_GoBack"/>
      <w:bookmarkEnd w:id="1"/>
      <w:r w:rsidR="004F5F2A">
        <w:t xml:space="preserve">, </w:t>
      </w:r>
      <w:r w:rsidRPr="00624FEE">
        <w:t>lack of privacy and parental reluctance. Identification of such barriers is an important step in the successful implementation of KC.</w:t>
      </w:r>
    </w:p>
    <w:p w14:paraId="547F704A" w14:textId="4ECD3ED7" w:rsidR="00752CF9" w:rsidRPr="00624FEE" w:rsidRDefault="002C5EF7" w:rsidP="00624FEE">
      <w:pPr>
        <w:spacing w:line="360" w:lineRule="auto"/>
      </w:pPr>
      <w:r w:rsidRPr="00624FEE">
        <w:t>It is important that NICUs have guidelines for provision of KC that include gestational age and weight criteria, assessing readiness and tolerance, appropriate physiological monitoring and protocols describing safe transfer of the neonate between i</w:t>
      </w:r>
      <w:r w:rsidR="001A2E69" w:rsidRPr="00624FEE">
        <w:t>ncubator</w:t>
      </w:r>
      <w:r w:rsidRPr="00624FEE">
        <w:t xml:space="preserve"> and parent</w:t>
      </w:r>
      <w:r w:rsidR="001A2E69" w:rsidRPr="00624FEE">
        <w:t>.</w:t>
      </w:r>
    </w:p>
    <w:p w14:paraId="35702323" w14:textId="77777777" w:rsidR="007B7E45" w:rsidRPr="00C90898" w:rsidRDefault="007B7E45" w:rsidP="00C90898">
      <w:pPr>
        <w:spacing w:line="360" w:lineRule="auto"/>
        <w:rPr>
          <w:rFonts w:cs="Arial"/>
          <w:bCs/>
        </w:rPr>
      </w:pPr>
    </w:p>
    <w:p w14:paraId="17E8AC64" w14:textId="77777777" w:rsidR="001F23B0" w:rsidRPr="00C90898" w:rsidRDefault="001F23B0" w:rsidP="00C90898">
      <w:pPr>
        <w:pStyle w:val="Textbody"/>
        <w:spacing w:line="360" w:lineRule="auto"/>
        <w:rPr>
          <w:rFonts w:asciiTheme="minorHAnsi" w:hAnsiTheme="minorHAnsi" w:cs="Arial"/>
          <w:b/>
          <w:bCs/>
          <w:sz w:val="22"/>
          <w:szCs w:val="22"/>
        </w:rPr>
      </w:pPr>
      <w:r w:rsidRPr="00C90898">
        <w:rPr>
          <w:rFonts w:asciiTheme="minorHAnsi" w:hAnsiTheme="minorHAnsi" w:cs="Arial"/>
          <w:b/>
          <w:bCs/>
          <w:sz w:val="22"/>
          <w:szCs w:val="22"/>
        </w:rPr>
        <w:t>Biography</w:t>
      </w:r>
    </w:p>
    <w:p w14:paraId="0D1AADEE"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 xml:space="preserve">Brankica Vasiljevic is Head of Maternity and Child Health Services in NMC Royal Hospital DIP in Dubai, UAE. </w:t>
      </w:r>
    </w:p>
    <w:p w14:paraId="538F3C55"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After completed her MD she had completed her clinical postgraduate education (Pediatric and after that Neonatology fellowship) and academic postgraduate education (MSc in pediatric and ultrasonography field and PhD in neonatology field) at Belgrade University School of Medicine in Belgrade, Serbia.</w:t>
      </w:r>
    </w:p>
    <w:p w14:paraId="390A5D8C"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She has completed also Yugoslav School of Ultrasound and different courses in ultrasonography and echocardiography in Serbia and UK, Post Graduate Program in Pediatric Nutrition at Boston University School of Medicine, International Program on Preterm Nutrition at The University Western Australia and Visiting scholar and Internships in Greece (Alexandar Hospital, Iaso Hospital and Elena Hospital in Athens), USA (Morgan Children’s Hospital of New York-Presbyterian- Columbia University New York, USA) and Austria (General Hospital of Salzburg in Salzburg and Regional Hospital (LKHLandeskrankenhaus) in Graz).</w:t>
      </w:r>
    </w:p>
    <w:p w14:paraId="5DB3A770"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She also completed Safety, Quality, Informatics and Leadership Program at Harvard Medical School in Boston, USA.</w:t>
      </w:r>
    </w:p>
    <w:p w14:paraId="502B5CE3"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She had won the ESPNIC Educational Grant at 5th World Congress on Pediatric Intensive &amp; Critical Care in Geneva Switzerland (2007).</w:t>
      </w:r>
    </w:p>
    <w:p w14:paraId="2A974B34" w14:textId="77777777" w:rsidR="00C90898" w:rsidRPr="00C90898" w:rsidRDefault="00C90898" w:rsidP="00C90898">
      <w:pPr>
        <w:pStyle w:val="Textbody"/>
        <w:spacing w:line="360" w:lineRule="auto"/>
        <w:rPr>
          <w:rFonts w:asciiTheme="minorHAnsi" w:hAnsiTheme="minorHAnsi" w:cs="Arial"/>
          <w:sz w:val="22"/>
          <w:szCs w:val="22"/>
        </w:rPr>
      </w:pPr>
      <w:r w:rsidRPr="00C90898">
        <w:rPr>
          <w:rFonts w:asciiTheme="minorHAnsi" w:hAnsiTheme="minorHAnsi" w:cs="Arial"/>
          <w:sz w:val="22"/>
          <w:szCs w:val="22"/>
        </w:rPr>
        <w:t>She was a local coordinator for International Neonatal Immunotherapy Study-INIS for Serbia and Montenegro and participated in SIOP 93-01 Study, ITP Study and Twin Birth Study.</w:t>
      </w:r>
    </w:p>
    <w:p w14:paraId="092CE276" w14:textId="77777777" w:rsidR="00C90898" w:rsidRPr="00C90898" w:rsidRDefault="00C90898" w:rsidP="00C90898">
      <w:pPr>
        <w:spacing w:line="360" w:lineRule="auto"/>
        <w:rPr>
          <w:rFonts w:cs="Arial"/>
        </w:rPr>
      </w:pPr>
      <w:r w:rsidRPr="00C90898">
        <w:rPr>
          <w:rFonts w:cs="Arial"/>
        </w:rPr>
        <w:lastRenderedPageBreak/>
        <w:t xml:space="preserve">She has published more than 35 international publications in international indexed journals (100 citations), 5 chapters in various fields of neonatal medicine and have more than 30 presentations in international conferences. a member of </w:t>
      </w:r>
    </w:p>
    <w:p w14:paraId="19F870CE" w14:textId="77777777" w:rsidR="00C90898" w:rsidRPr="00C90898" w:rsidRDefault="00C90898" w:rsidP="00C90898">
      <w:pPr>
        <w:spacing w:line="360" w:lineRule="auto"/>
        <w:rPr>
          <w:rFonts w:cs="Arial"/>
        </w:rPr>
      </w:pPr>
      <w:r w:rsidRPr="00C90898">
        <w:rPr>
          <w:rFonts w:cs="Arial"/>
        </w:rPr>
        <w:t>She is a member of Editorial Board of different international journals.</w:t>
      </w:r>
      <w:bookmarkEnd w:id="0"/>
    </w:p>
    <w:sectPr w:rsidR="00C90898" w:rsidRPr="00C90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974"/>
    <w:multiLevelType w:val="hybridMultilevel"/>
    <w:tmpl w:val="19925B98"/>
    <w:lvl w:ilvl="0" w:tplc="6CC43A9C">
      <w:start w:val="1"/>
      <w:numFmt w:val="bullet"/>
      <w:lvlText w:val="•"/>
      <w:lvlJc w:val="left"/>
      <w:pPr>
        <w:tabs>
          <w:tab w:val="num" w:pos="720"/>
        </w:tabs>
        <w:ind w:left="720" w:hanging="360"/>
      </w:pPr>
      <w:rPr>
        <w:rFonts w:ascii="Arial" w:hAnsi="Arial" w:hint="default"/>
      </w:rPr>
    </w:lvl>
    <w:lvl w:ilvl="1" w:tplc="D566435A" w:tentative="1">
      <w:start w:val="1"/>
      <w:numFmt w:val="bullet"/>
      <w:lvlText w:val="•"/>
      <w:lvlJc w:val="left"/>
      <w:pPr>
        <w:tabs>
          <w:tab w:val="num" w:pos="1440"/>
        </w:tabs>
        <w:ind w:left="1440" w:hanging="360"/>
      </w:pPr>
      <w:rPr>
        <w:rFonts w:ascii="Arial" w:hAnsi="Arial" w:hint="default"/>
      </w:rPr>
    </w:lvl>
    <w:lvl w:ilvl="2" w:tplc="5636DCC0" w:tentative="1">
      <w:start w:val="1"/>
      <w:numFmt w:val="bullet"/>
      <w:lvlText w:val="•"/>
      <w:lvlJc w:val="left"/>
      <w:pPr>
        <w:tabs>
          <w:tab w:val="num" w:pos="2160"/>
        </w:tabs>
        <w:ind w:left="2160" w:hanging="360"/>
      </w:pPr>
      <w:rPr>
        <w:rFonts w:ascii="Arial" w:hAnsi="Arial" w:hint="default"/>
      </w:rPr>
    </w:lvl>
    <w:lvl w:ilvl="3" w:tplc="3AB0D624" w:tentative="1">
      <w:start w:val="1"/>
      <w:numFmt w:val="bullet"/>
      <w:lvlText w:val="•"/>
      <w:lvlJc w:val="left"/>
      <w:pPr>
        <w:tabs>
          <w:tab w:val="num" w:pos="2880"/>
        </w:tabs>
        <w:ind w:left="2880" w:hanging="360"/>
      </w:pPr>
      <w:rPr>
        <w:rFonts w:ascii="Arial" w:hAnsi="Arial" w:hint="default"/>
      </w:rPr>
    </w:lvl>
    <w:lvl w:ilvl="4" w:tplc="9A346A08" w:tentative="1">
      <w:start w:val="1"/>
      <w:numFmt w:val="bullet"/>
      <w:lvlText w:val="•"/>
      <w:lvlJc w:val="left"/>
      <w:pPr>
        <w:tabs>
          <w:tab w:val="num" w:pos="3600"/>
        </w:tabs>
        <w:ind w:left="3600" w:hanging="360"/>
      </w:pPr>
      <w:rPr>
        <w:rFonts w:ascii="Arial" w:hAnsi="Arial" w:hint="default"/>
      </w:rPr>
    </w:lvl>
    <w:lvl w:ilvl="5" w:tplc="19287670" w:tentative="1">
      <w:start w:val="1"/>
      <w:numFmt w:val="bullet"/>
      <w:lvlText w:val="•"/>
      <w:lvlJc w:val="left"/>
      <w:pPr>
        <w:tabs>
          <w:tab w:val="num" w:pos="4320"/>
        </w:tabs>
        <w:ind w:left="4320" w:hanging="360"/>
      </w:pPr>
      <w:rPr>
        <w:rFonts w:ascii="Arial" w:hAnsi="Arial" w:hint="default"/>
      </w:rPr>
    </w:lvl>
    <w:lvl w:ilvl="6" w:tplc="184A26D4" w:tentative="1">
      <w:start w:val="1"/>
      <w:numFmt w:val="bullet"/>
      <w:lvlText w:val="•"/>
      <w:lvlJc w:val="left"/>
      <w:pPr>
        <w:tabs>
          <w:tab w:val="num" w:pos="5040"/>
        </w:tabs>
        <w:ind w:left="5040" w:hanging="360"/>
      </w:pPr>
      <w:rPr>
        <w:rFonts w:ascii="Arial" w:hAnsi="Arial" w:hint="default"/>
      </w:rPr>
    </w:lvl>
    <w:lvl w:ilvl="7" w:tplc="1960C4A8" w:tentative="1">
      <w:start w:val="1"/>
      <w:numFmt w:val="bullet"/>
      <w:lvlText w:val="•"/>
      <w:lvlJc w:val="left"/>
      <w:pPr>
        <w:tabs>
          <w:tab w:val="num" w:pos="5760"/>
        </w:tabs>
        <w:ind w:left="5760" w:hanging="360"/>
      </w:pPr>
      <w:rPr>
        <w:rFonts w:ascii="Arial" w:hAnsi="Arial" w:hint="default"/>
      </w:rPr>
    </w:lvl>
    <w:lvl w:ilvl="8" w:tplc="E9CE28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0F4AE5"/>
    <w:multiLevelType w:val="hybridMultilevel"/>
    <w:tmpl w:val="CBE00640"/>
    <w:lvl w:ilvl="0" w:tplc="330A72F2">
      <w:start w:val="1"/>
      <w:numFmt w:val="bullet"/>
      <w:lvlText w:val="•"/>
      <w:lvlJc w:val="left"/>
      <w:pPr>
        <w:tabs>
          <w:tab w:val="num" w:pos="720"/>
        </w:tabs>
        <w:ind w:left="720" w:hanging="360"/>
      </w:pPr>
      <w:rPr>
        <w:rFonts w:ascii="Arial" w:hAnsi="Arial" w:hint="default"/>
      </w:rPr>
    </w:lvl>
    <w:lvl w:ilvl="1" w:tplc="3A38EC44" w:tentative="1">
      <w:start w:val="1"/>
      <w:numFmt w:val="bullet"/>
      <w:lvlText w:val="•"/>
      <w:lvlJc w:val="left"/>
      <w:pPr>
        <w:tabs>
          <w:tab w:val="num" w:pos="1440"/>
        </w:tabs>
        <w:ind w:left="1440" w:hanging="360"/>
      </w:pPr>
      <w:rPr>
        <w:rFonts w:ascii="Arial" w:hAnsi="Arial" w:hint="default"/>
      </w:rPr>
    </w:lvl>
    <w:lvl w:ilvl="2" w:tplc="99500E74" w:tentative="1">
      <w:start w:val="1"/>
      <w:numFmt w:val="bullet"/>
      <w:lvlText w:val="•"/>
      <w:lvlJc w:val="left"/>
      <w:pPr>
        <w:tabs>
          <w:tab w:val="num" w:pos="2160"/>
        </w:tabs>
        <w:ind w:left="2160" w:hanging="360"/>
      </w:pPr>
      <w:rPr>
        <w:rFonts w:ascii="Arial" w:hAnsi="Arial" w:hint="default"/>
      </w:rPr>
    </w:lvl>
    <w:lvl w:ilvl="3" w:tplc="BA70CED2" w:tentative="1">
      <w:start w:val="1"/>
      <w:numFmt w:val="bullet"/>
      <w:lvlText w:val="•"/>
      <w:lvlJc w:val="left"/>
      <w:pPr>
        <w:tabs>
          <w:tab w:val="num" w:pos="2880"/>
        </w:tabs>
        <w:ind w:left="2880" w:hanging="360"/>
      </w:pPr>
      <w:rPr>
        <w:rFonts w:ascii="Arial" w:hAnsi="Arial" w:hint="default"/>
      </w:rPr>
    </w:lvl>
    <w:lvl w:ilvl="4" w:tplc="C2D0197C" w:tentative="1">
      <w:start w:val="1"/>
      <w:numFmt w:val="bullet"/>
      <w:lvlText w:val="•"/>
      <w:lvlJc w:val="left"/>
      <w:pPr>
        <w:tabs>
          <w:tab w:val="num" w:pos="3600"/>
        </w:tabs>
        <w:ind w:left="3600" w:hanging="360"/>
      </w:pPr>
      <w:rPr>
        <w:rFonts w:ascii="Arial" w:hAnsi="Arial" w:hint="default"/>
      </w:rPr>
    </w:lvl>
    <w:lvl w:ilvl="5" w:tplc="EB3CF794" w:tentative="1">
      <w:start w:val="1"/>
      <w:numFmt w:val="bullet"/>
      <w:lvlText w:val="•"/>
      <w:lvlJc w:val="left"/>
      <w:pPr>
        <w:tabs>
          <w:tab w:val="num" w:pos="4320"/>
        </w:tabs>
        <w:ind w:left="4320" w:hanging="360"/>
      </w:pPr>
      <w:rPr>
        <w:rFonts w:ascii="Arial" w:hAnsi="Arial" w:hint="default"/>
      </w:rPr>
    </w:lvl>
    <w:lvl w:ilvl="6" w:tplc="94AAEBA6" w:tentative="1">
      <w:start w:val="1"/>
      <w:numFmt w:val="bullet"/>
      <w:lvlText w:val="•"/>
      <w:lvlJc w:val="left"/>
      <w:pPr>
        <w:tabs>
          <w:tab w:val="num" w:pos="5040"/>
        </w:tabs>
        <w:ind w:left="5040" w:hanging="360"/>
      </w:pPr>
      <w:rPr>
        <w:rFonts w:ascii="Arial" w:hAnsi="Arial" w:hint="default"/>
      </w:rPr>
    </w:lvl>
    <w:lvl w:ilvl="7" w:tplc="DDD0FD5A" w:tentative="1">
      <w:start w:val="1"/>
      <w:numFmt w:val="bullet"/>
      <w:lvlText w:val="•"/>
      <w:lvlJc w:val="left"/>
      <w:pPr>
        <w:tabs>
          <w:tab w:val="num" w:pos="5760"/>
        </w:tabs>
        <w:ind w:left="5760" w:hanging="360"/>
      </w:pPr>
      <w:rPr>
        <w:rFonts w:ascii="Arial" w:hAnsi="Arial" w:hint="default"/>
      </w:rPr>
    </w:lvl>
    <w:lvl w:ilvl="8" w:tplc="1C7067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0DB0EEE"/>
    <w:multiLevelType w:val="hybridMultilevel"/>
    <w:tmpl w:val="DDAA436C"/>
    <w:lvl w:ilvl="0" w:tplc="D26639BC">
      <w:start w:val="1"/>
      <w:numFmt w:val="bullet"/>
      <w:lvlText w:val="•"/>
      <w:lvlJc w:val="left"/>
      <w:pPr>
        <w:tabs>
          <w:tab w:val="num" w:pos="720"/>
        </w:tabs>
        <w:ind w:left="720" w:hanging="360"/>
      </w:pPr>
      <w:rPr>
        <w:rFonts w:ascii="Arial" w:hAnsi="Arial" w:hint="default"/>
      </w:rPr>
    </w:lvl>
    <w:lvl w:ilvl="1" w:tplc="46EE6794" w:tentative="1">
      <w:start w:val="1"/>
      <w:numFmt w:val="bullet"/>
      <w:lvlText w:val="•"/>
      <w:lvlJc w:val="left"/>
      <w:pPr>
        <w:tabs>
          <w:tab w:val="num" w:pos="1440"/>
        </w:tabs>
        <w:ind w:left="1440" w:hanging="360"/>
      </w:pPr>
      <w:rPr>
        <w:rFonts w:ascii="Arial" w:hAnsi="Arial" w:hint="default"/>
      </w:rPr>
    </w:lvl>
    <w:lvl w:ilvl="2" w:tplc="FC7A5CE0" w:tentative="1">
      <w:start w:val="1"/>
      <w:numFmt w:val="bullet"/>
      <w:lvlText w:val="•"/>
      <w:lvlJc w:val="left"/>
      <w:pPr>
        <w:tabs>
          <w:tab w:val="num" w:pos="2160"/>
        </w:tabs>
        <w:ind w:left="2160" w:hanging="360"/>
      </w:pPr>
      <w:rPr>
        <w:rFonts w:ascii="Arial" w:hAnsi="Arial" w:hint="default"/>
      </w:rPr>
    </w:lvl>
    <w:lvl w:ilvl="3" w:tplc="65225CC0" w:tentative="1">
      <w:start w:val="1"/>
      <w:numFmt w:val="bullet"/>
      <w:lvlText w:val="•"/>
      <w:lvlJc w:val="left"/>
      <w:pPr>
        <w:tabs>
          <w:tab w:val="num" w:pos="2880"/>
        </w:tabs>
        <w:ind w:left="2880" w:hanging="360"/>
      </w:pPr>
      <w:rPr>
        <w:rFonts w:ascii="Arial" w:hAnsi="Arial" w:hint="default"/>
      </w:rPr>
    </w:lvl>
    <w:lvl w:ilvl="4" w:tplc="BB4CFDAA" w:tentative="1">
      <w:start w:val="1"/>
      <w:numFmt w:val="bullet"/>
      <w:lvlText w:val="•"/>
      <w:lvlJc w:val="left"/>
      <w:pPr>
        <w:tabs>
          <w:tab w:val="num" w:pos="3600"/>
        </w:tabs>
        <w:ind w:left="3600" w:hanging="360"/>
      </w:pPr>
      <w:rPr>
        <w:rFonts w:ascii="Arial" w:hAnsi="Arial" w:hint="default"/>
      </w:rPr>
    </w:lvl>
    <w:lvl w:ilvl="5" w:tplc="026AF628" w:tentative="1">
      <w:start w:val="1"/>
      <w:numFmt w:val="bullet"/>
      <w:lvlText w:val="•"/>
      <w:lvlJc w:val="left"/>
      <w:pPr>
        <w:tabs>
          <w:tab w:val="num" w:pos="4320"/>
        </w:tabs>
        <w:ind w:left="4320" w:hanging="360"/>
      </w:pPr>
      <w:rPr>
        <w:rFonts w:ascii="Arial" w:hAnsi="Arial" w:hint="default"/>
      </w:rPr>
    </w:lvl>
    <w:lvl w:ilvl="6" w:tplc="FD50B08C" w:tentative="1">
      <w:start w:val="1"/>
      <w:numFmt w:val="bullet"/>
      <w:lvlText w:val="•"/>
      <w:lvlJc w:val="left"/>
      <w:pPr>
        <w:tabs>
          <w:tab w:val="num" w:pos="5040"/>
        </w:tabs>
        <w:ind w:left="5040" w:hanging="360"/>
      </w:pPr>
      <w:rPr>
        <w:rFonts w:ascii="Arial" w:hAnsi="Arial" w:hint="default"/>
      </w:rPr>
    </w:lvl>
    <w:lvl w:ilvl="7" w:tplc="926A5AC2" w:tentative="1">
      <w:start w:val="1"/>
      <w:numFmt w:val="bullet"/>
      <w:lvlText w:val="•"/>
      <w:lvlJc w:val="left"/>
      <w:pPr>
        <w:tabs>
          <w:tab w:val="num" w:pos="5760"/>
        </w:tabs>
        <w:ind w:left="5760" w:hanging="360"/>
      </w:pPr>
      <w:rPr>
        <w:rFonts w:ascii="Arial" w:hAnsi="Arial" w:hint="default"/>
      </w:rPr>
    </w:lvl>
    <w:lvl w:ilvl="8" w:tplc="1CC646D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3DE066E"/>
    <w:multiLevelType w:val="hybridMultilevel"/>
    <w:tmpl w:val="BF1410FE"/>
    <w:lvl w:ilvl="0" w:tplc="5C94F95A">
      <w:start w:val="1"/>
      <w:numFmt w:val="bullet"/>
      <w:lvlText w:val="•"/>
      <w:lvlJc w:val="left"/>
      <w:pPr>
        <w:tabs>
          <w:tab w:val="num" w:pos="720"/>
        </w:tabs>
        <w:ind w:left="720" w:hanging="360"/>
      </w:pPr>
      <w:rPr>
        <w:rFonts w:ascii="Arial" w:hAnsi="Arial" w:hint="default"/>
      </w:rPr>
    </w:lvl>
    <w:lvl w:ilvl="1" w:tplc="B874B902" w:tentative="1">
      <w:start w:val="1"/>
      <w:numFmt w:val="bullet"/>
      <w:lvlText w:val="•"/>
      <w:lvlJc w:val="left"/>
      <w:pPr>
        <w:tabs>
          <w:tab w:val="num" w:pos="1440"/>
        </w:tabs>
        <w:ind w:left="1440" w:hanging="360"/>
      </w:pPr>
      <w:rPr>
        <w:rFonts w:ascii="Arial" w:hAnsi="Arial" w:hint="default"/>
      </w:rPr>
    </w:lvl>
    <w:lvl w:ilvl="2" w:tplc="13A640AE" w:tentative="1">
      <w:start w:val="1"/>
      <w:numFmt w:val="bullet"/>
      <w:lvlText w:val="•"/>
      <w:lvlJc w:val="left"/>
      <w:pPr>
        <w:tabs>
          <w:tab w:val="num" w:pos="2160"/>
        </w:tabs>
        <w:ind w:left="2160" w:hanging="360"/>
      </w:pPr>
      <w:rPr>
        <w:rFonts w:ascii="Arial" w:hAnsi="Arial" w:hint="default"/>
      </w:rPr>
    </w:lvl>
    <w:lvl w:ilvl="3" w:tplc="A446B794" w:tentative="1">
      <w:start w:val="1"/>
      <w:numFmt w:val="bullet"/>
      <w:lvlText w:val="•"/>
      <w:lvlJc w:val="left"/>
      <w:pPr>
        <w:tabs>
          <w:tab w:val="num" w:pos="2880"/>
        </w:tabs>
        <w:ind w:left="2880" w:hanging="360"/>
      </w:pPr>
      <w:rPr>
        <w:rFonts w:ascii="Arial" w:hAnsi="Arial" w:hint="default"/>
      </w:rPr>
    </w:lvl>
    <w:lvl w:ilvl="4" w:tplc="432A1C02" w:tentative="1">
      <w:start w:val="1"/>
      <w:numFmt w:val="bullet"/>
      <w:lvlText w:val="•"/>
      <w:lvlJc w:val="left"/>
      <w:pPr>
        <w:tabs>
          <w:tab w:val="num" w:pos="3600"/>
        </w:tabs>
        <w:ind w:left="3600" w:hanging="360"/>
      </w:pPr>
      <w:rPr>
        <w:rFonts w:ascii="Arial" w:hAnsi="Arial" w:hint="default"/>
      </w:rPr>
    </w:lvl>
    <w:lvl w:ilvl="5" w:tplc="B96C0BF4" w:tentative="1">
      <w:start w:val="1"/>
      <w:numFmt w:val="bullet"/>
      <w:lvlText w:val="•"/>
      <w:lvlJc w:val="left"/>
      <w:pPr>
        <w:tabs>
          <w:tab w:val="num" w:pos="4320"/>
        </w:tabs>
        <w:ind w:left="4320" w:hanging="360"/>
      </w:pPr>
      <w:rPr>
        <w:rFonts w:ascii="Arial" w:hAnsi="Arial" w:hint="default"/>
      </w:rPr>
    </w:lvl>
    <w:lvl w:ilvl="6" w:tplc="FDEA9F4A" w:tentative="1">
      <w:start w:val="1"/>
      <w:numFmt w:val="bullet"/>
      <w:lvlText w:val="•"/>
      <w:lvlJc w:val="left"/>
      <w:pPr>
        <w:tabs>
          <w:tab w:val="num" w:pos="5040"/>
        </w:tabs>
        <w:ind w:left="5040" w:hanging="360"/>
      </w:pPr>
      <w:rPr>
        <w:rFonts w:ascii="Arial" w:hAnsi="Arial" w:hint="default"/>
      </w:rPr>
    </w:lvl>
    <w:lvl w:ilvl="7" w:tplc="62DE69D8" w:tentative="1">
      <w:start w:val="1"/>
      <w:numFmt w:val="bullet"/>
      <w:lvlText w:val="•"/>
      <w:lvlJc w:val="left"/>
      <w:pPr>
        <w:tabs>
          <w:tab w:val="num" w:pos="5760"/>
        </w:tabs>
        <w:ind w:left="5760" w:hanging="360"/>
      </w:pPr>
      <w:rPr>
        <w:rFonts w:ascii="Arial" w:hAnsi="Arial" w:hint="default"/>
      </w:rPr>
    </w:lvl>
    <w:lvl w:ilvl="8" w:tplc="0F0ED73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BB"/>
    <w:rsid w:val="00003776"/>
    <w:rsid w:val="00066DBE"/>
    <w:rsid w:val="000C1EDB"/>
    <w:rsid w:val="001A2E69"/>
    <w:rsid w:val="001D10BB"/>
    <w:rsid w:val="001F23B0"/>
    <w:rsid w:val="002503D9"/>
    <w:rsid w:val="00271424"/>
    <w:rsid w:val="002C5EF7"/>
    <w:rsid w:val="003205BA"/>
    <w:rsid w:val="003F6B2C"/>
    <w:rsid w:val="004F5F2A"/>
    <w:rsid w:val="005635EE"/>
    <w:rsid w:val="00624FEE"/>
    <w:rsid w:val="0065528C"/>
    <w:rsid w:val="00752CF9"/>
    <w:rsid w:val="007B7E45"/>
    <w:rsid w:val="00891177"/>
    <w:rsid w:val="00994146"/>
    <w:rsid w:val="009E0D0A"/>
    <w:rsid w:val="00B00287"/>
    <w:rsid w:val="00B02755"/>
    <w:rsid w:val="00B35F9C"/>
    <w:rsid w:val="00B53478"/>
    <w:rsid w:val="00B820F5"/>
    <w:rsid w:val="00C90898"/>
    <w:rsid w:val="00CF5217"/>
    <w:rsid w:val="00CF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63CB"/>
  <w15:chartTrackingRefBased/>
  <w15:docId w15:val="{0BC86A45-F064-4845-A656-B59455BD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10BB"/>
    <w:rPr>
      <w:color w:val="0000FF"/>
      <w:u w:val="single"/>
    </w:rPr>
  </w:style>
  <w:style w:type="paragraph" w:styleId="ListParagraph">
    <w:name w:val="List Paragraph"/>
    <w:basedOn w:val="Normal"/>
    <w:uiPriority w:val="34"/>
    <w:qFormat/>
    <w:rsid w:val="00B35F9C"/>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635E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B7E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E45"/>
    <w:rPr>
      <w:rFonts w:ascii="Segoe UI" w:hAnsi="Segoe UI" w:cs="Segoe UI"/>
      <w:sz w:val="18"/>
      <w:szCs w:val="18"/>
    </w:rPr>
  </w:style>
  <w:style w:type="paragraph" w:customStyle="1" w:styleId="Textbody">
    <w:name w:val="Text body"/>
    <w:basedOn w:val="Normal"/>
    <w:rsid w:val="007B7E45"/>
    <w:pPr>
      <w:widowControl w:val="0"/>
      <w:suppressAutoHyphens/>
      <w:autoSpaceDN w:val="0"/>
      <w:spacing w:after="140" w:line="288" w:lineRule="auto"/>
    </w:pPr>
    <w:rPr>
      <w:rFonts w:ascii="Liberation Serif" w:eastAsia="SimSun" w:hAnsi="Liberation Serif" w:cs="Mangal"/>
      <w:kern w:val="3"/>
      <w:sz w:val="24"/>
      <w:szCs w:val="24"/>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64375">
      <w:bodyDiv w:val="1"/>
      <w:marLeft w:val="0"/>
      <w:marRight w:val="0"/>
      <w:marTop w:val="0"/>
      <w:marBottom w:val="0"/>
      <w:divBdr>
        <w:top w:val="none" w:sz="0" w:space="0" w:color="auto"/>
        <w:left w:val="none" w:sz="0" w:space="0" w:color="auto"/>
        <w:bottom w:val="none" w:sz="0" w:space="0" w:color="auto"/>
        <w:right w:val="none" w:sz="0" w:space="0" w:color="auto"/>
      </w:divBdr>
      <w:divsChild>
        <w:div w:id="2024551941">
          <w:marLeft w:val="547"/>
          <w:marRight w:val="0"/>
          <w:marTop w:val="0"/>
          <w:marBottom w:val="0"/>
          <w:divBdr>
            <w:top w:val="none" w:sz="0" w:space="0" w:color="auto"/>
            <w:left w:val="none" w:sz="0" w:space="0" w:color="auto"/>
            <w:bottom w:val="none" w:sz="0" w:space="0" w:color="auto"/>
            <w:right w:val="none" w:sz="0" w:space="0" w:color="auto"/>
          </w:divBdr>
        </w:div>
        <w:div w:id="2058703824">
          <w:marLeft w:val="547"/>
          <w:marRight w:val="0"/>
          <w:marTop w:val="0"/>
          <w:marBottom w:val="0"/>
          <w:divBdr>
            <w:top w:val="none" w:sz="0" w:space="0" w:color="auto"/>
            <w:left w:val="none" w:sz="0" w:space="0" w:color="auto"/>
            <w:bottom w:val="none" w:sz="0" w:space="0" w:color="auto"/>
            <w:right w:val="none" w:sz="0" w:space="0" w:color="auto"/>
          </w:divBdr>
        </w:div>
      </w:divsChild>
    </w:div>
    <w:div w:id="592592419">
      <w:bodyDiv w:val="1"/>
      <w:marLeft w:val="0"/>
      <w:marRight w:val="0"/>
      <w:marTop w:val="0"/>
      <w:marBottom w:val="0"/>
      <w:divBdr>
        <w:top w:val="none" w:sz="0" w:space="0" w:color="auto"/>
        <w:left w:val="none" w:sz="0" w:space="0" w:color="auto"/>
        <w:bottom w:val="none" w:sz="0" w:space="0" w:color="auto"/>
        <w:right w:val="none" w:sz="0" w:space="0" w:color="auto"/>
      </w:divBdr>
    </w:div>
    <w:div w:id="817840263">
      <w:bodyDiv w:val="1"/>
      <w:marLeft w:val="0"/>
      <w:marRight w:val="0"/>
      <w:marTop w:val="0"/>
      <w:marBottom w:val="0"/>
      <w:divBdr>
        <w:top w:val="none" w:sz="0" w:space="0" w:color="auto"/>
        <w:left w:val="none" w:sz="0" w:space="0" w:color="auto"/>
        <w:bottom w:val="none" w:sz="0" w:space="0" w:color="auto"/>
        <w:right w:val="none" w:sz="0" w:space="0" w:color="auto"/>
      </w:divBdr>
    </w:div>
    <w:div w:id="1787001608">
      <w:bodyDiv w:val="1"/>
      <w:marLeft w:val="0"/>
      <w:marRight w:val="0"/>
      <w:marTop w:val="0"/>
      <w:marBottom w:val="0"/>
      <w:divBdr>
        <w:top w:val="none" w:sz="0" w:space="0" w:color="auto"/>
        <w:left w:val="none" w:sz="0" w:space="0" w:color="auto"/>
        <w:bottom w:val="none" w:sz="0" w:space="0" w:color="auto"/>
        <w:right w:val="none" w:sz="0" w:space="0" w:color="auto"/>
      </w:divBdr>
      <w:divsChild>
        <w:div w:id="1130780217">
          <w:marLeft w:val="547"/>
          <w:marRight w:val="0"/>
          <w:marTop w:val="0"/>
          <w:marBottom w:val="0"/>
          <w:divBdr>
            <w:top w:val="none" w:sz="0" w:space="0" w:color="auto"/>
            <w:left w:val="none" w:sz="0" w:space="0" w:color="auto"/>
            <w:bottom w:val="none" w:sz="0" w:space="0" w:color="auto"/>
            <w:right w:val="none" w:sz="0" w:space="0" w:color="auto"/>
          </w:divBdr>
        </w:div>
      </w:divsChild>
    </w:div>
    <w:div w:id="1852642406">
      <w:bodyDiv w:val="1"/>
      <w:marLeft w:val="0"/>
      <w:marRight w:val="0"/>
      <w:marTop w:val="0"/>
      <w:marBottom w:val="0"/>
      <w:divBdr>
        <w:top w:val="none" w:sz="0" w:space="0" w:color="auto"/>
        <w:left w:val="none" w:sz="0" w:space="0" w:color="auto"/>
        <w:bottom w:val="none" w:sz="0" w:space="0" w:color="auto"/>
        <w:right w:val="none" w:sz="0" w:space="0" w:color="auto"/>
      </w:divBdr>
      <w:divsChild>
        <w:div w:id="3752527">
          <w:marLeft w:val="547"/>
          <w:marRight w:val="0"/>
          <w:marTop w:val="0"/>
          <w:marBottom w:val="0"/>
          <w:divBdr>
            <w:top w:val="none" w:sz="0" w:space="0" w:color="auto"/>
            <w:left w:val="none" w:sz="0" w:space="0" w:color="auto"/>
            <w:bottom w:val="none" w:sz="0" w:space="0" w:color="auto"/>
            <w:right w:val="none" w:sz="0" w:space="0" w:color="auto"/>
          </w:divBdr>
        </w:div>
      </w:divsChild>
    </w:div>
    <w:div w:id="197159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Brankica Vasiljevic</dc:creator>
  <cp:keywords/>
  <dc:description/>
  <cp:lastModifiedBy>Brankica</cp:lastModifiedBy>
  <cp:revision>4</cp:revision>
  <dcterms:created xsi:type="dcterms:W3CDTF">2020-01-09T18:04:00Z</dcterms:created>
  <dcterms:modified xsi:type="dcterms:W3CDTF">2020-01-09T18:04:00Z</dcterms:modified>
</cp:coreProperties>
</file>