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197" w:rsidRDefault="00521197">
      <w:pPr>
        <w:rPr>
          <w:rFonts w:ascii="Cambria" w:hAnsi="Cambria" w:hint="eastAsia"/>
          <w:b/>
          <w:sz w:val="24"/>
          <w:lang w:eastAsia="zh-TW"/>
        </w:rPr>
      </w:pPr>
      <w:r w:rsidRPr="00521197">
        <w:rPr>
          <w:rFonts w:ascii="Cambria" w:hAnsi="Cambria"/>
          <w:b/>
          <w:sz w:val="24"/>
        </w:rPr>
        <w:t xml:space="preserve">Title: </w:t>
      </w:r>
      <w:r w:rsidR="00310289" w:rsidRPr="00310289">
        <w:rPr>
          <w:rFonts w:ascii="Cambria" w:hAnsi="Cambria"/>
          <w:b/>
          <w:sz w:val="24"/>
          <w:lang w:eastAsia="zh-TW"/>
        </w:rPr>
        <w:t>The impacts of early Helicobacter Pylori eradication on the risk of Colorectal Cancer and health resource utilizations</w:t>
      </w:r>
    </w:p>
    <w:p w:rsidR="00521197" w:rsidRDefault="00310289" w:rsidP="00310289">
      <w:pPr>
        <w:pStyle w:val="Web"/>
        <w:spacing w:before="0" w:beforeAutospacing="0" w:after="0" w:afterAutospacing="0"/>
        <w:ind w:rightChars="-364" w:right="-801"/>
        <w:rPr>
          <w:rFonts w:ascii="Cambria" w:hAnsi="Cambria"/>
          <w:i/>
        </w:rPr>
      </w:pPr>
      <w:r>
        <w:rPr>
          <w:rFonts w:ascii="Cambria" w:hAnsi="Cambria" w:hint="eastAsia"/>
          <w:i/>
        </w:rPr>
        <w:t>Chia-</w:t>
      </w:r>
      <w:proofErr w:type="spellStart"/>
      <w:r>
        <w:rPr>
          <w:rFonts w:ascii="Cambria" w:hAnsi="Cambria" w:hint="eastAsia"/>
          <w:i/>
        </w:rPr>
        <w:t>Yu</w:t>
      </w:r>
      <w:proofErr w:type="gramStart"/>
      <w:r>
        <w:rPr>
          <w:rFonts w:ascii="Cambria" w:hAnsi="Cambria" w:hint="eastAsia"/>
          <w:i/>
        </w:rPr>
        <w:t>,Kuo</w:t>
      </w:r>
      <w:proofErr w:type="spellEnd"/>
      <w:proofErr w:type="gramEnd"/>
      <w:r w:rsidR="00521197">
        <w:rPr>
          <w:rFonts w:ascii="Cambria" w:hAnsi="Cambria"/>
          <w:i/>
        </w:rPr>
        <w:t>*</w:t>
      </w:r>
      <w:r w:rsidR="00521197" w:rsidRPr="00521197">
        <w:rPr>
          <w:rFonts w:ascii="Cambria" w:hAnsi="Cambria"/>
          <w:i/>
        </w:rPr>
        <w:t xml:space="preserve">, </w:t>
      </w:r>
      <w:r w:rsidRPr="00310289">
        <w:rPr>
          <w:rFonts w:ascii="Cambria" w:hAnsi="Cambria"/>
          <w:i/>
        </w:rPr>
        <w:t>Officer</w:t>
      </w:r>
      <w:r w:rsidR="00901834">
        <w:rPr>
          <w:rFonts w:ascii="Cambria" w:hAnsi="Cambria"/>
          <w:i/>
        </w:rPr>
        <w:t xml:space="preserve">, </w:t>
      </w:r>
      <w:r w:rsidRPr="00310289">
        <w:rPr>
          <w:rFonts w:ascii="Cambria" w:hAnsi="Cambria"/>
          <w:i/>
        </w:rPr>
        <w:t xml:space="preserve"> </w:t>
      </w:r>
      <w:r w:rsidRPr="00310289">
        <w:rPr>
          <w:rFonts w:ascii="Cambria" w:hAnsi="Cambria"/>
          <w:i/>
        </w:rPr>
        <w:t xml:space="preserve">Department of </w:t>
      </w:r>
      <w:r w:rsidRPr="00310289">
        <w:rPr>
          <w:rFonts w:ascii="Cambria" w:hAnsi="Cambria" w:hint="eastAsia"/>
          <w:i/>
        </w:rPr>
        <w:t>Center of Teaching &amp; Research</w:t>
      </w:r>
      <w:r w:rsidRPr="00310289">
        <w:rPr>
          <w:rFonts w:ascii="Cambria" w:hAnsi="Cambria"/>
          <w:i/>
        </w:rPr>
        <w:t xml:space="preserve">, Kaohsiung Municipal </w:t>
      </w:r>
      <w:proofErr w:type="spellStart"/>
      <w:r w:rsidRPr="00310289">
        <w:rPr>
          <w:rFonts w:ascii="Cambria" w:hAnsi="Cambria"/>
          <w:i/>
        </w:rPr>
        <w:t>Hsiaokang</w:t>
      </w:r>
      <w:proofErr w:type="spellEnd"/>
      <w:r w:rsidRPr="00310289">
        <w:rPr>
          <w:rFonts w:ascii="Cambria" w:hAnsi="Cambria"/>
          <w:i/>
        </w:rPr>
        <w:t xml:space="preserve"> Hospital,</w:t>
      </w:r>
      <w:r w:rsidRPr="00310289">
        <w:rPr>
          <w:rFonts w:ascii="Cambria" w:hAnsi="Cambria" w:hint="eastAsia"/>
          <w:i/>
        </w:rPr>
        <w:t xml:space="preserve"> </w:t>
      </w:r>
      <w:proofErr w:type="spellStart"/>
      <w:r w:rsidRPr="00310289">
        <w:rPr>
          <w:rFonts w:ascii="Cambria" w:hAnsi="Cambria"/>
          <w:i/>
        </w:rPr>
        <w:t>Kaohsiung,Taiwan</w:t>
      </w:r>
      <w:proofErr w:type="spellEnd"/>
      <w:r w:rsidRPr="00310289">
        <w:rPr>
          <w:rFonts w:ascii="Cambria" w:hAnsi="Cambria" w:hint="eastAsia"/>
          <w:i/>
        </w:rPr>
        <w:t>.</w:t>
      </w:r>
      <w:r w:rsidRPr="00310289">
        <w:rPr>
          <w:rFonts w:ascii="Cambria" w:hAnsi="Cambria"/>
          <w:i/>
        </w:rPr>
        <w:t xml:space="preserve"> </w:t>
      </w:r>
      <w:r w:rsidRPr="00310289">
        <w:rPr>
          <w:rFonts w:ascii="Cambria" w:hAnsi="Cambria"/>
          <w:i/>
        </w:rPr>
        <w:t xml:space="preserve">Kaohsiung Medical </w:t>
      </w:r>
      <w:proofErr w:type="spellStart"/>
      <w:r w:rsidRPr="00310289">
        <w:rPr>
          <w:rFonts w:ascii="Cambria" w:hAnsi="Cambria"/>
          <w:i/>
        </w:rPr>
        <w:t>University</w:t>
      </w:r>
      <w:proofErr w:type="gramStart"/>
      <w:r w:rsidRPr="00310289">
        <w:rPr>
          <w:rFonts w:ascii="Cambria" w:hAnsi="Cambria"/>
          <w:i/>
        </w:rPr>
        <w:t>,Taiwan</w:t>
      </w:r>
      <w:proofErr w:type="spellEnd"/>
      <w:proofErr w:type="gramEnd"/>
      <w:r w:rsidRPr="00310289">
        <w:rPr>
          <w:rFonts w:ascii="Cambria" w:hAnsi="Cambria" w:hint="eastAsia"/>
          <w:i/>
        </w:rPr>
        <w:t>.</w:t>
      </w:r>
      <w:r w:rsidRPr="00310289">
        <w:rPr>
          <w:rFonts w:ascii="Cambria" w:hAnsi="Cambria"/>
          <w:i/>
        </w:rPr>
        <w:t xml:space="preserve"> Kaohsiung Medical University Chung-Ho Memorial </w:t>
      </w:r>
      <w:proofErr w:type="spellStart"/>
      <w:r w:rsidRPr="00310289">
        <w:rPr>
          <w:rFonts w:ascii="Cambria" w:hAnsi="Cambria"/>
          <w:i/>
        </w:rPr>
        <w:t>Hospital</w:t>
      </w:r>
      <w:proofErr w:type="gramStart"/>
      <w:r w:rsidRPr="00310289">
        <w:rPr>
          <w:rFonts w:ascii="Cambria" w:hAnsi="Cambria"/>
          <w:i/>
        </w:rPr>
        <w:t>,Taiwan</w:t>
      </w:r>
      <w:proofErr w:type="spellEnd"/>
      <w:proofErr w:type="gramEnd"/>
      <w:r w:rsidRPr="00310289">
        <w:rPr>
          <w:rFonts w:ascii="Cambria" w:hAnsi="Cambria" w:hint="eastAsia"/>
          <w:i/>
        </w:rPr>
        <w:t>.</w:t>
      </w:r>
      <w:r w:rsidR="00521197" w:rsidRPr="00310289">
        <w:rPr>
          <w:rFonts w:ascii="Cambria" w:hAnsi="Cambria"/>
          <w:i/>
        </w:rPr>
        <w:br/>
      </w:r>
      <w:r w:rsidR="00521197" w:rsidRPr="001C5C7F">
        <w:rPr>
          <w:rFonts w:ascii="Cambria" w:hAnsi="Cambria"/>
          <w:b/>
          <w:i/>
        </w:rPr>
        <w:br/>
        <w:t>Abstract: (300 word limit)</w:t>
      </w:r>
    </w:p>
    <w:p w:rsidR="00051822" w:rsidRPr="00051822" w:rsidRDefault="00051822" w:rsidP="00051822">
      <w:pPr>
        <w:ind w:firstLineChars="300" w:firstLine="660"/>
        <w:rPr>
          <w:rFonts w:ascii="Cambria" w:hAnsi="Cambria"/>
        </w:rPr>
      </w:pPr>
      <w:r w:rsidRPr="00051822">
        <w:rPr>
          <w:rFonts w:ascii="Cambria" w:hAnsi="Cambria"/>
        </w:rPr>
        <w:t xml:space="preserve">Helicobacter pylori infection is common in Taiwan, with approximately 50% of </w:t>
      </w:r>
      <w:proofErr w:type="spellStart"/>
      <w:r w:rsidRPr="00051822">
        <w:rPr>
          <w:rFonts w:ascii="Cambria" w:hAnsi="Cambria"/>
        </w:rPr>
        <w:t>Taiwanese.This</w:t>
      </w:r>
      <w:proofErr w:type="spellEnd"/>
      <w:r w:rsidRPr="00051822">
        <w:rPr>
          <w:rFonts w:ascii="Cambria" w:hAnsi="Cambria"/>
        </w:rPr>
        <w:t xml:space="preserve"> study aimed determining the correlation between the early eradication treatment for </w:t>
      </w:r>
      <w:proofErr w:type="spellStart"/>
      <w:r w:rsidRPr="00051822">
        <w:rPr>
          <w:rFonts w:ascii="Cambria" w:hAnsi="Cambria"/>
        </w:rPr>
        <w:t>H.p</w:t>
      </w:r>
      <w:proofErr w:type="spellEnd"/>
      <w:r w:rsidRPr="00051822">
        <w:rPr>
          <w:rFonts w:ascii="Cambria" w:hAnsi="Cambria"/>
        </w:rPr>
        <w:t xml:space="preserve"> and the risk of developing colorectal cancer based on the relationship between this bacterium and </w:t>
      </w:r>
      <w:proofErr w:type="spellStart"/>
      <w:r w:rsidRPr="00051822">
        <w:rPr>
          <w:rFonts w:ascii="Cambria" w:hAnsi="Cambria"/>
        </w:rPr>
        <w:t>cancer.This's</w:t>
      </w:r>
      <w:proofErr w:type="spellEnd"/>
      <w:r w:rsidRPr="00051822">
        <w:rPr>
          <w:rFonts w:ascii="Cambria" w:hAnsi="Cambria"/>
        </w:rPr>
        <w:t xml:space="preserve"> cohort study and using LHID 2000 obtained from the NHIRD. Patients were newly diagnosed with gastric ulcer between 2000 and 2005 and receiving treatment for </w:t>
      </w:r>
      <w:proofErr w:type="spellStart"/>
      <w:r w:rsidRPr="00051822">
        <w:rPr>
          <w:rFonts w:ascii="Cambria" w:hAnsi="Cambria"/>
        </w:rPr>
        <w:t>H.p</w:t>
      </w:r>
      <w:proofErr w:type="spellEnd"/>
      <w:r w:rsidRPr="00051822">
        <w:rPr>
          <w:rFonts w:ascii="Cambria" w:hAnsi="Cambria"/>
        </w:rPr>
        <w:t xml:space="preserve"> </w:t>
      </w:r>
      <w:proofErr w:type="gramStart"/>
      <w:r w:rsidRPr="00051822">
        <w:rPr>
          <w:rFonts w:ascii="Cambria" w:hAnsi="Cambria"/>
        </w:rPr>
        <w:t>were</w:t>
      </w:r>
      <w:proofErr w:type="gramEnd"/>
      <w:r w:rsidRPr="00051822">
        <w:rPr>
          <w:rFonts w:ascii="Cambria" w:hAnsi="Cambria"/>
        </w:rPr>
        <w:t xml:space="preserve"> divided into early and late eradication cohorts. </w:t>
      </w:r>
      <w:proofErr w:type="gramStart"/>
      <w:r w:rsidRPr="00051822">
        <w:rPr>
          <w:rFonts w:ascii="Cambria" w:hAnsi="Cambria"/>
        </w:rPr>
        <w:t>Cox proportional hazard regression to determine the differences in risk between two cohorts on developing CRC.</w:t>
      </w:r>
      <w:proofErr w:type="gramEnd"/>
      <w:r w:rsidRPr="00051822">
        <w:rPr>
          <w:rFonts w:ascii="Cambria" w:hAnsi="Cambria"/>
        </w:rPr>
        <w:t xml:space="preserve"> Multiple linear regression was applied to adjusted for covariates in order to determine medical resource utilization and the number of return visits difference between two </w:t>
      </w:r>
      <w:proofErr w:type="spellStart"/>
      <w:r w:rsidRPr="00051822">
        <w:rPr>
          <w:rFonts w:ascii="Cambria" w:hAnsi="Cambria"/>
        </w:rPr>
        <w:t>cohorts.Results</w:t>
      </w:r>
      <w:proofErr w:type="gramStart"/>
      <w:r w:rsidRPr="00051822">
        <w:rPr>
          <w:rFonts w:ascii="Cambria" w:hAnsi="Cambria"/>
        </w:rPr>
        <w:t>:Patients</w:t>
      </w:r>
      <w:proofErr w:type="spellEnd"/>
      <w:proofErr w:type="gramEnd"/>
      <w:r w:rsidRPr="00051822">
        <w:rPr>
          <w:rFonts w:ascii="Cambria" w:hAnsi="Cambria"/>
        </w:rPr>
        <w:t xml:space="preserve"> that received early eradication for </w:t>
      </w:r>
      <w:proofErr w:type="spellStart"/>
      <w:r w:rsidRPr="00051822">
        <w:rPr>
          <w:rFonts w:ascii="Cambria" w:hAnsi="Cambria"/>
        </w:rPr>
        <w:t>H.p</w:t>
      </w:r>
      <w:proofErr w:type="spellEnd"/>
      <w:r w:rsidRPr="00051822">
        <w:rPr>
          <w:rFonts w:ascii="Cambria" w:hAnsi="Cambria"/>
        </w:rPr>
        <w:t xml:space="preserve">, the frequency of return visits within 1-2 year was significantly lower than for those who received late eradication. Early eradication group spent medical expenses less on return visits within the first and second year than late eradication group. It was significantly differences between two </w:t>
      </w:r>
      <w:proofErr w:type="gramStart"/>
      <w:r w:rsidRPr="00051822">
        <w:rPr>
          <w:rFonts w:ascii="Cambria" w:hAnsi="Cambria"/>
        </w:rPr>
        <w:t>group</w:t>
      </w:r>
      <w:proofErr w:type="gramEnd"/>
      <w:r w:rsidRPr="00051822">
        <w:rPr>
          <w:rFonts w:ascii="Cambria" w:hAnsi="Cambria"/>
        </w:rPr>
        <w:t xml:space="preserve"> in admission expenses within 2–4 years. Moreover, There're non-significant associated with late eradication for </w:t>
      </w:r>
      <w:proofErr w:type="spellStart"/>
      <w:r w:rsidRPr="00051822">
        <w:rPr>
          <w:rFonts w:ascii="Cambria" w:hAnsi="Cambria"/>
        </w:rPr>
        <w:t>H.p</w:t>
      </w:r>
      <w:proofErr w:type="spellEnd"/>
      <w:r w:rsidRPr="00051822">
        <w:rPr>
          <w:rFonts w:ascii="Cambria" w:hAnsi="Cambria"/>
        </w:rPr>
        <w:t xml:space="preserve"> and the risk of developing </w:t>
      </w:r>
      <w:proofErr w:type="spellStart"/>
      <w:r w:rsidRPr="00051822">
        <w:rPr>
          <w:rFonts w:ascii="Cambria" w:hAnsi="Cambria"/>
        </w:rPr>
        <w:t>CRC.This</w:t>
      </w:r>
      <w:proofErr w:type="spellEnd"/>
      <w:r w:rsidRPr="00051822">
        <w:rPr>
          <w:rFonts w:ascii="Cambria" w:hAnsi="Cambria"/>
        </w:rPr>
        <w:t xml:space="preserve"> study revealed that early eradication for </w:t>
      </w:r>
      <w:proofErr w:type="spellStart"/>
      <w:r w:rsidRPr="00051822">
        <w:rPr>
          <w:rFonts w:ascii="Cambria" w:hAnsi="Cambria"/>
        </w:rPr>
        <w:t>H.p</w:t>
      </w:r>
      <w:proofErr w:type="spellEnd"/>
      <w:r w:rsidRPr="00051822">
        <w:rPr>
          <w:rFonts w:ascii="Cambria" w:hAnsi="Cambria"/>
        </w:rPr>
        <w:t xml:space="preserve"> resulted in fewer return visits compared with late eradication, which proved to be effective in lowering medical resource utilization, thus decreasing registration fees and copayments for the NHI. Additionally, in contrast to other studies, the results did not indicate any significant correlation between early eradication for </w:t>
      </w:r>
      <w:proofErr w:type="spellStart"/>
      <w:r w:rsidRPr="00051822">
        <w:rPr>
          <w:rFonts w:ascii="Cambria" w:hAnsi="Cambria"/>
        </w:rPr>
        <w:t>H.p</w:t>
      </w:r>
      <w:proofErr w:type="spellEnd"/>
      <w:r w:rsidRPr="00051822">
        <w:rPr>
          <w:rFonts w:ascii="Cambria" w:hAnsi="Cambria"/>
        </w:rPr>
        <w:t xml:space="preserve"> and the development of CRC.</w:t>
      </w:r>
    </w:p>
    <w:p w:rsidR="00521197" w:rsidRPr="00901834" w:rsidRDefault="00F23CAB" w:rsidP="00521197">
      <w:pPr>
        <w:jc w:val="both"/>
        <w:rPr>
          <w:rFonts w:ascii="Cambria" w:hAnsi="Cambria"/>
        </w:rPr>
      </w:pPr>
      <w:r w:rsidRPr="00901834">
        <w:rPr>
          <w:rFonts w:ascii="Cambria" w:hAnsi="Cambria"/>
        </w:rPr>
        <w:t>…………..</w:t>
      </w:r>
      <w:r w:rsidR="00051822" w:rsidRPr="00901834">
        <w:rPr>
          <w:rFonts w:ascii="Cambria" w:hAnsi="Cambria"/>
        </w:rPr>
        <w:t>……..………..</w:t>
      </w:r>
    </w:p>
    <w:p w:rsidR="00521197" w:rsidRDefault="00590FEA" w:rsidP="00051822">
      <w:pPr>
        <w:rPr>
          <w:rFonts w:ascii="Cambria" w:hAnsi="Cambria"/>
          <w:i/>
        </w:rPr>
      </w:pPr>
      <w:r w:rsidRPr="00F23CAB">
        <w:rPr>
          <w:rFonts w:ascii="Cambria" w:hAnsi="Cambria"/>
          <w:b/>
        </w:rPr>
        <w:t>Biography</w:t>
      </w:r>
      <w:r w:rsidRPr="001C5C7F">
        <w:rPr>
          <w:rFonts w:ascii="Cambria" w:hAnsi="Cambria"/>
          <w:b/>
        </w:rPr>
        <w:t>: (150 word limit):</w:t>
      </w:r>
      <w:r w:rsidR="00521197">
        <w:rPr>
          <w:rFonts w:ascii="Cambria" w:hAnsi="Cambria"/>
          <w:i/>
        </w:rPr>
        <w:t xml:space="preserve"> </w:t>
      </w:r>
      <w:r w:rsidR="00901834">
        <w:rPr>
          <w:rFonts w:ascii="Cambria" w:hAnsi="Cambria"/>
          <w:i/>
        </w:rPr>
        <w:br/>
      </w:r>
      <w:r w:rsidR="00051822" w:rsidRPr="00051822">
        <w:rPr>
          <w:rFonts w:ascii="Cambria" w:hAnsi="Cambria"/>
        </w:rPr>
        <w:t xml:space="preserve">Chia-Yu, </w:t>
      </w:r>
      <w:proofErr w:type="spellStart"/>
      <w:r w:rsidR="00051822" w:rsidRPr="00051822">
        <w:rPr>
          <w:rFonts w:ascii="Cambria" w:hAnsi="Cambria"/>
        </w:rPr>
        <w:t>Kuo</w:t>
      </w:r>
      <w:proofErr w:type="spellEnd"/>
      <w:r w:rsidR="00051822" w:rsidRPr="00051822">
        <w:rPr>
          <w:rFonts w:ascii="Cambria" w:hAnsi="Cambria"/>
        </w:rPr>
        <w:t xml:space="preserve"> graduated from the National University of Sun </w:t>
      </w:r>
      <w:proofErr w:type="spellStart"/>
      <w:r w:rsidR="00051822" w:rsidRPr="00051822">
        <w:rPr>
          <w:rFonts w:ascii="Cambria" w:hAnsi="Cambria"/>
        </w:rPr>
        <w:t>Yat</w:t>
      </w:r>
      <w:proofErr w:type="spellEnd"/>
      <w:r w:rsidR="00051822" w:rsidRPr="00051822">
        <w:rPr>
          <w:rFonts w:ascii="Cambria" w:hAnsi="Cambria"/>
        </w:rPr>
        <w:t xml:space="preserve">-Sen University, Master of Health Care Management, Department of Business Management. </w:t>
      </w:r>
      <w:proofErr w:type="spellStart"/>
      <w:r w:rsidR="00051822" w:rsidRPr="00051822">
        <w:rPr>
          <w:rFonts w:ascii="Cambria" w:hAnsi="Cambria"/>
        </w:rPr>
        <w:t>She've</w:t>
      </w:r>
      <w:proofErr w:type="spellEnd"/>
      <w:r w:rsidR="00051822" w:rsidRPr="00051822">
        <w:rPr>
          <w:rFonts w:ascii="Cambria" w:hAnsi="Cambria"/>
        </w:rPr>
        <w:t xml:space="preserve"> been with Department of Center of Teaching &amp; Research, Kaohsiung Municipal </w:t>
      </w:r>
      <w:proofErr w:type="spellStart"/>
      <w:r w:rsidR="00051822" w:rsidRPr="00051822">
        <w:rPr>
          <w:rFonts w:ascii="Cambria" w:hAnsi="Cambria"/>
        </w:rPr>
        <w:t>Hsiaokang</w:t>
      </w:r>
      <w:proofErr w:type="spellEnd"/>
      <w:r w:rsidR="00051822" w:rsidRPr="00051822">
        <w:rPr>
          <w:rFonts w:ascii="Cambria" w:hAnsi="Cambria"/>
        </w:rPr>
        <w:t xml:space="preserve"> </w:t>
      </w:r>
      <w:proofErr w:type="gramStart"/>
      <w:r w:rsidR="00051822" w:rsidRPr="00051822">
        <w:rPr>
          <w:rFonts w:ascii="Cambria" w:hAnsi="Cambria"/>
        </w:rPr>
        <w:t>Hospital(</w:t>
      </w:r>
      <w:proofErr w:type="gramEnd"/>
      <w:r w:rsidR="00051822" w:rsidRPr="00051822">
        <w:rPr>
          <w:rFonts w:ascii="Cambria" w:hAnsi="Cambria"/>
        </w:rPr>
        <w:t xml:space="preserve">KMHK) for 11 years. KMHK is part of the KMU </w:t>
      </w:r>
      <w:proofErr w:type="spellStart"/>
      <w:r w:rsidR="00051822" w:rsidRPr="00051822">
        <w:rPr>
          <w:rFonts w:ascii="Cambria" w:hAnsi="Cambria"/>
        </w:rPr>
        <w:t>System.It’s</w:t>
      </w:r>
      <w:proofErr w:type="spellEnd"/>
      <w:r w:rsidR="00051822" w:rsidRPr="00051822">
        <w:rPr>
          <w:rFonts w:ascii="Cambria" w:hAnsi="Cambria"/>
        </w:rPr>
        <w:t xml:space="preserve"> also encompasses four reputable affiliated medical institutions. Kaohsiung Medical University Hospital is located beside the campus. It is a medical center that excels in both teaching and research. Together with the other three affiliated hospitals (</w:t>
      </w:r>
      <w:proofErr w:type="spellStart"/>
      <w:r w:rsidR="00051822" w:rsidRPr="00051822">
        <w:rPr>
          <w:rFonts w:ascii="Cambria" w:hAnsi="Cambria"/>
        </w:rPr>
        <w:t>Hsiaokang</w:t>
      </w:r>
      <w:proofErr w:type="spellEnd"/>
      <w:r w:rsidR="00051822" w:rsidRPr="00051822">
        <w:rPr>
          <w:rFonts w:ascii="Cambria" w:hAnsi="Cambria"/>
        </w:rPr>
        <w:t xml:space="preserve">, Ta-Tung, and </w:t>
      </w:r>
      <w:proofErr w:type="spellStart"/>
      <w:r w:rsidR="00051822" w:rsidRPr="00051822">
        <w:rPr>
          <w:rFonts w:ascii="Cambria" w:hAnsi="Cambria"/>
        </w:rPr>
        <w:t>CiJin</w:t>
      </w:r>
      <w:proofErr w:type="spellEnd"/>
      <w:r w:rsidR="00051822" w:rsidRPr="00051822">
        <w:rPr>
          <w:rFonts w:ascii="Cambria" w:hAnsi="Cambria"/>
        </w:rPr>
        <w:t xml:space="preserve">). </w:t>
      </w:r>
      <w:proofErr w:type="gramStart"/>
      <w:r w:rsidR="00051822" w:rsidRPr="00051822">
        <w:rPr>
          <w:rFonts w:ascii="Cambria" w:hAnsi="Cambria"/>
        </w:rPr>
        <w:t>these</w:t>
      </w:r>
      <w:proofErr w:type="gramEnd"/>
      <w:r w:rsidR="00051822" w:rsidRPr="00051822">
        <w:rPr>
          <w:rFonts w:ascii="Cambria" w:hAnsi="Cambria"/>
        </w:rPr>
        <w:t xml:space="preserve"> institutions provide the people of southern Taiwan with humane, </w:t>
      </w:r>
      <w:r w:rsidR="00051822" w:rsidRPr="00051822">
        <w:rPr>
          <w:rFonts w:ascii="Cambria" w:hAnsi="Cambria"/>
          <w:lang w:eastAsia="zh-TW"/>
        </w:rPr>
        <w:t>comprehensive medical services.</w:t>
      </w:r>
      <w:r w:rsidRPr="001C5C7F">
        <w:rPr>
          <w:rFonts w:ascii="Cambria" w:hAnsi="Cambria"/>
        </w:rPr>
        <w:t>…………………………………………………</w:t>
      </w:r>
    </w:p>
    <w:p w:rsidR="00590FEA" w:rsidRDefault="00590FEA" w:rsidP="00051822">
      <w:pPr>
        <w:rPr>
          <w:rFonts w:ascii="Cambria" w:hAnsi="Cambria"/>
          <w:i/>
        </w:rPr>
      </w:pPr>
      <w:r w:rsidRPr="00590FEA">
        <w:rPr>
          <w:rFonts w:ascii="Cambria" w:hAnsi="Cambria"/>
          <w:b/>
        </w:rPr>
        <w:t xml:space="preserve">Photo: </w:t>
      </w:r>
      <w:r w:rsidR="00051822">
        <w:rPr>
          <w:rFonts w:ascii="Cambria" w:hAnsi="Cambria"/>
          <w:i/>
          <w:noProof/>
          <w:lang w:eastAsia="zh-TW"/>
        </w:rPr>
        <w:drawing>
          <wp:inline distT="0" distB="0" distL="0" distR="0">
            <wp:extent cx="331180" cy="4191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42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816" cy="419904"/>
                    </a:xfrm>
                    <a:prstGeom prst="rect">
                      <a:avLst/>
                    </a:prstGeom>
                  </pic:spPr>
                </pic:pic>
              </a:graphicData>
            </a:graphic>
          </wp:inline>
        </w:drawing>
      </w:r>
      <w:r w:rsidR="00521197">
        <w:rPr>
          <w:rFonts w:ascii="Cambria" w:hAnsi="Cambria"/>
          <w:i/>
        </w:rPr>
        <w:t xml:space="preserve"> </w:t>
      </w:r>
      <w:bookmarkStart w:id="0" w:name="_GoBack"/>
      <w:bookmarkEnd w:id="0"/>
    </w:p>
    <w:p w:rsidR="00D06E18" w:rsidRDefault="00590FEA" w:rsidP="00521197">
      <w:pPr>
        <w:rPr>
          <w:rFonts w:ascii="Cambria" w:hAnsi="Cambria"/>
          <w:b/>
        </w:rPr>
      </w:pPr>
      <w:r w:rsidRPr="00590FEA">
        <w:rPr>
          <w:rFonts w:ascii="Cambria" w:hAnsi="Cambria"/>
          <w:b/>
        </w:rPr>
        <w:t>Speaker Mobile Number</w:t>
      </w:r>
      <w:r w:rsidRPr="00590FEA">
        <w:rPr>
          <w:rFonts w:ascii="Cambria" w:hAnsi="Cambria"/>
          <w:b/>
          <w:i/>
        </w:rPr>
        <w:t xml:space="preserve">: </w:t>
      </w:r>
      <w:r w:rsidR="00901834">
        <w:rPr>
          <w:rFonts w:ascii="Cambria" w:hAnsi="Cambria"/>
          <w:b/>
          <w:i/>
        </w:rPr>
        <w:t xml:space="preserve"> </w:t>
      </w:r>
      <w:r w:rsidR="00051822">
        <w:rPr>
          <w:rFonts w:ascii="Cambria" w:hAnsi="Cambria" w:hint="eastAsia"/>
          <w:b/>
          <w:i/>
          <w:lang w:eastAsia="zh-TW"/>
        </w:rPr>
        <w:t>+886953079301</w:t>
      </w:r>
      <w:r>
        <w:rPr>
          <w:rFonts w:ascii="Cambria" w:hAnsi="Cambria"/>
          <w:b/>
          <w:i/>
        </w:rPr>
        <w:br/>
      </w:r>
      <w:r w:rsidR="00DB7FC6">
        <w:rPr>
          <w:rFonts w:ascii="Cambria" w:hAnsi="Cambria"/>
          <w:b/>
        </w:rPr>
        <w:t>Facebook URL to Contact</w:t>
      </w:r>
      <w:r w:rsidRPr="00590FEA">
        <w:rPr>
          <w:rFonts w:ascii="Cambria" w:hAnsi="Cambria"/>
          <w:b/>
        </w:rPr>
        <w:t>:</w:t>
      </w:r>
    </w:p>
    <w:p w:rsidR="00A95944" w:rsidRPr="00D06E18" w:rsidRDefault="00D06E18" w:rsidP="00521197">
      <w:pPr>
        <w:rPr>
          <w:rFonts w:ascii="Cambria" w:hAnsi="Cambria"/>
          <w:b/>
        </w:rPr>
      </w:pPr>
      <w:r>
        <w:rPr>
          <w:rFonts w:ascii="Cambria" w:hAnsi="Cambria"/>
          <w:b/>
        </w:rPr>
        <w:t>Linked In URL to Contact</w:t>
      </w:r>
      <w:r w:rsidRPr="00590FEA">
        <w:rPr>
          <w:rFonts w:ascii="Cambria" w:hAnsi="Cambria"/>
          <w:b/>
        </w:rPr>
        <w:t>:</w:t>
      </w:r>
      <w:r>
        <w:rPr>
          <w:rFonts w:ascii="Cambria" w:hAnsi="Cambria"/>
          <w:b/>
          <w:i/>
        </w:rPr>
        <w:t xml:space="preserve"> </w:t>
      </w:r>
      <w:r w:rsidR="00590FEA">
        <w:rPr>
          <w:rFonts w:ascii="Cambria" w:hAnsi="Cambria"/>
          <w:b/>
          <w:i/>
        </w:rPr>
        <w:t xml:space="preserve"> </w:t>
      </w:r>
    </w:p>
    <w:p w:rsidR="00590FEA" w:rsidRDefault="00CD7AD1" w:rsidP="00521197">
      <w:pPr>
        <w:rPr>
          <w:rFonts w:ascii="Cambria" w:hAnsi="Cambria" w:hint="eastAsia"/>
          <w:b/>
          <w:lang w:eastAsia="zh-TW"/>
        </w:rPr>
      </w:pPr>
      <w:r>
        <w:rPr>
          <w:rFonts w:ascii="Cambria" w:hAnsi="Cambria"/>
          <w:b/>
        </w:rPr>
        <w:t>Email Id</w:t>
      </w:r>
      <w:r w:rsidR="00051822">
        <w:rPr>
          <w:rFonts w:ascii="Cambria" w:hAnsi="Cambria" w:hint="eastAsia"/>
          <w:b/>
          <w:lang w:eastAsia="zh-TW"/>
        </w:rPr>
        <w:t>: miracle.love3911@gmail.com</w:t>
      </w:r>
    </w:p>
    <w:sectPr w:rsidR="00590FEA" w:rsidSect="00051822">
      <w:pgSz w:w="12240" w:h="15840"/>
      <w:pgMar w:top="1440" w:right="1440" w:bottom="71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70A" w:rsidRDefault="0090270A" w:rsidP="00521197">
      <w:pPr>
        <w:spacing w:after="0" w:line="240" w:lineRule="auto"/>
      </w:pPr>
      <w:r>
        <w:separator/>
      </w:r>
    </w:p>
  </w:endnote>
  <w:endnote w:type="continuationSeparator" w:id="0">
    <w:p w:rsidR="0090270A" w:rsidRDefault="0090270A"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70A" w:rsidRDefault="0090270A" w:rsidP="00521197">
      <w:pPr>
        <w:spacing w:after="0" w:line="240" w:lineRule="auto"/>
      </w:pPr>
      <w:r>
        <w:separator/>
      </w:r>
    </w:p>
  </w:footnote>
  <w:footnote w:type="continuationSeparator" w:id="0">
    <w:p w:rsidR="0090270A" w:rsidRDefault="0090270A"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197"/>
    <w:rsid w:val="00051822"/>
    <w:rsid w:val="00082C48"/>
    <w:rsid w:val="001C5C7F"/>
    <w:rsid w:val="00215DEE"/>
    <w:rsid w:val="00310289"/>
    <w:rsid w:val="0031241D"/>
    <w:rsid w:val="00331D3E"/>
    <w:rsid w:val="003A1611"/>
    <w:rsid w:val="00521197"/>
    <w:rsid w:val="00525809"/>
    <w:rsid w:val="00590FEA"/>
    <w:rsid w:val="005C3064"/>
    <w:rsid w:val="00760784"/>
    <w:rsid w:val="00771F54"/>
    <w:rsid w:val="007E5D30"/>
    <w:rsid w:val="00805971"/>
    <w:rsid w:val="00805D44"/>
    <w:rsid w:val="00901834"/>
    <w:rsid w:val="0090270A"/>
    <w:rsid w:val="009131DC"/>
    <w:rsid w:val="009737A5"/>
    <w:rsid w:val="00A95944"/>
    <w:rsid w:val="00CD7AD1"/>
    <w:rsid w:val="00D06E18"/>
    <w:rsid w:val="00D3057D"/>
    <w:rsid w:val="00DB7FC6"/>
    <w:rsid w:val="00F13E2C"/>
    <w:rsid w:val="00F23CAB"/>
    <w:rsid w:val="00FA60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1197"/>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521197"/>
    <w:rPr>
      <w:rFonts w:ascii="Tahoma" w:hAnsi="Tahoma" w:cs="Tahoma"/>
      <w:sz w:val="16"/>
      <w:szCs w:val="16"/>
    </w:rPr>
  </w:style>
  <w:style w:type="paragraph" w:styleId="a5">
    <w:name w:val="header"/>
    <w:basedOn w:val="a"/>
    <w:link w:val="a6"/>
    <w:uiPriority w:val="99"/>
    <w:unhideWhenUsed/>
    <w:rsid w:val="00521197"/>
    <w:pPr>
      <w:tabs>
        <w:tab w:val="center" w:pos="4680"/>
        <w:tab w:val="right" w:pos="9360"/>
      </w:tabs>
      <w:spacing w:after="0" w:line="240" w:lineRule="auto"/>
    </w:pPr>
  </w:style>
  <w:style w:type="character" w:customStyle="1" w:styleId="a6">
    <w:name w:val="頁首 字元"/>
    <w:basedOn w:val="a0"/>
    <w:link w:val="a5"/>
    <w:uiPriority w:val="99"/>
    <w:rsid w:val="00521197"/>
  </w:style>
  <w:style w:type="paragraph" w:styleId="a7">
    <w:name w:val="footer"/>
    <w:basedOn w:val="a"/>
    <w:link w:val="a8"/>
    <w:uiPriority w:val="99"/>
    <w:unhideWhenUsed/>
    <w:rsid w:val="00521197"/>
    <w:pPr>
      <w:tabs>
        <w:tab w:val="center" w:pos="4680"/>
        <w:tab w:val="right" w:pos="9360"/>
      </w:tabs>
      <w:spacing w:after="0" w:line="240" w:lineRule="auto"/>
    </w:pPr>
  </w:style>
  <w:style w:type="character" w:customStyle="1" w:styleId="a8">
    <w:name w:val="頁尾 字元"/>
    <w:basedOn w:val="a0"/>
    <w:link w:val="a7"/>
    <w:uiPriority w:val="99"/>
    <w:rsid w:val="00521197"/>
  </w:style>
  <w:style w:type="character" w:styleId="a9">
    <w:name w:val="Hyperlink"/>
    <w:basedOn w:val="a0"/>
    <w:uiPriority w:val="99"/>
    <w:unhideWhenUsed/>
    <w:rsid w:val="00521197"/>
    <w:rPr>
      <w:color w:val="0000FF" w:themeColor="hyperlink"/>
      <w:u w:val="single"/>
    </w:rPr>
  </w:style>
  <w:style w:type="paragraph" w:styleId="Web">
    <w:name w:val="Normal (Web)"/>
    <w:basedOn w:val="a"/>
    <w:uiPriority w:val="99"/>
    <w:unhideWhenUsed/>
    <w:rsid w:val="00310289"/>
    <w:pPr>
      <w:spacing w:before="100" w:beforeAutospacing="1" w:after="100" w:afterAutospacing="1" w:line="240" w:lineRule="auto"/>
    </w:pPr>
    <w:rPr>
      <w:rFonts w:ascii="新細明體" w:eastAsia="新細明體" w:hAnsi="新細明體" w:cs="新細明體"/>
      <w:sz w:val="24"/>
      <w:szCs w:val="24"/>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21197"/>
    <w:pPr>
      <w:spacing w:after="0" w:line="240" w:lineRule="auto"/>
    </w:pPr>
    <w:rPr>
      <w:rFonts w:ascii="Tahoma" w:hAnsi="Tahoma" w:cs="Tahoma"/>
      <w:sz w:val="16"/>
      <w:szCs w:val="16"/>
    </w:rPr>
  </w:style>
  <w:style w:type="character" w:customStyle="1" w:styleId="a4">
    <w:name w:val="註解方塊文字 字元"/>
    <w:basedOn w:val="a0"/>
    <w:link w:val="a3"/>
    <w:uiPriority w:val="99"/>
    <w:semiHidden/>
    <w:rsid w:val="00521197"/>
    <w:rPr>
      <w:rFonts w:ascii="Tahoma" w:hAnsi="Tahoma" w:cs="Tahoma"/>
      <w:sz w:val="16"/>
      <w:szCs w:val="16"/>
    </w:rPr>
  </w:style>
  <w:style w:type="paragraph" w:styleId="a5">
    <w:name w:val="header"/>
    <w:basedOn w:val="a"/>
    <w:link w:val="a6"/>
    <w:uiPriority w:val="99"/>
    <w:unhideWhenUsed/>
    <w:rsid w:val="00521197"/>
    <w:pPr>
      <w:tabs>
        <w:tab w:val="center" w:pos="4680"/>
        <w:tab w:val="right" w:pos="9360"/>
      </w:tabs>
      <w:spacing w:after="0" w:line="240" w:lineRule="auto"/>
    </w:pPr>
  </w:style>
  <w:style w:type="character" w:customStyle="1" w:styleId="a6">
    <w:name w:val="頁首 字元"/>
    <w:basedOn w:val="a0"/>
    <w:link w:val="a5"/>
    <w:uiPriority w:val="99"/>
    <w:rsid w:val="00521197"/>
  </w:style>
  <w:style w:type="paragraph" w:styleId="a7">
    <w:name w:val="footer"/>
    <w:basedOn w:val="a"/>
    <w:link w:val="a8"/>
    <w:uiPriority w:val="99"/>
    <w:unhideWhenUsed/>
    <w:rsid w:val="00521197"/>
    <w:pPr>
      <w:tabs>
        <w:tab w:val="center" w:pos="4680"/>
        <w:tab w:val="right" w:pos="9360"/>
      </w:tabs>
      <w:spacing w:after="0" w:line="240" w:lineRule="auto"/>
    </w:pPr>
  </w:style>
  <w:style w:type="character" w:customStyle="1" w:styleId="a8">
    <w:name w:val="頁尾 字元"/>
    <w:basedOn w:val="a0"/>
    <w:link w:val="a7"/>
    <w:uiPriority w:val="99"/>
    <w:rsid w:val="00521197"/>
  </w:style>
  <w:style w:type="character" w:styleId="a9">
    <w:name w:val="Hyperlink"/>
    <w:basedOn w:val="a0"/>
    <w:uiPriority w:val="99"/>
    <w:unhideWhenUsed/>
    <w:rsid w:val="00521197"/>
    <w:rPr>
      <w:color w:val="0000FF" w:themeColor="hyperlink"/>
      <w:u w:val="single"/>
    </w:rPr>
  </w:style>
  <w:style w:type="paragraph" w:styleId="Web">
    <w:name w:val="Normal (Web)"/>
    <w:basedOn w:val="a"/>
    <w:uiPriority w:val="99"/>
    <w:unhideWhenUsed/>
    <w:rsid w:val="00310289"/>
    <w:pPr>
      <w:spacing w:before="100" w:beforeAutospacing="1" w:after="100" w:afterAutospacing="1" w:line="240" w:lineRule="auto"/>
    </w:pPr>
    <w:rPr>
      <w:rFonts w:ascii="新細明體" w:eastAsia="新細明體" w:hAnsi="新細明體" w:cs="新細明體"/>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F569A-6799-4A61-A49E-91A375954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yu</cp:lastModifiedBy>
  <cp:revision>3</cp:revision>
  <dcterms:created xsi:type="dcterms:W3CDTF">2018-11-07T08:14:00Z</dcterms:created>
  <dcterms:modified xsi:type="dcterms:W3CDTF">2018-11-07T08:18:00Z</dcterms:modified>
</cp:coreProperties>
</file>