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267" w:rsidRDefault="00062267" w:rsidP="00062267">
      <w:pPr>
        <w:spacing w:after="0"/>
        <w:ind w:right="-28" w:hanging="540"/>
        <w:rPr>
          <w:rFonts w:ascii="Minion Pro" w:hAnsi="Minion Pro" w:cs="Times New Roman"/>
          <w:color w:val="548DD4" w:themeColor="text2" w:themeTint="99"/>
          <w:sz w:val="36"/>
          <w:szCs w:val="36"/>
          <w:lang w:val="en-US"/>
        </w:rPr>
      </w:pPr>
      <w:r>
        <w:rPr>
          <w:rFonts w:ascii="Minion Pro" w:hAnsi="Minion Pro" w:cs="Times New Roman"/>
          <w:color w:val="548DD4" w:themeColor="text2" w:themeTint="99"/>
          <w:sz w:val="36"/>
          <w:szCs w:val="36"/>
          <w:lang w:val="en-US"/>
        </w:rPr>
        <w:t xml:space="preserve">       </w:t>
      </w:r>
      <w:r w:rsidRPr="0003499C">
        <w:rPr>
          <w:rFonts w:ascii="Minion Pro" w:hAnsi="Minion Pro" w:cs="Times New Roman"/>
          <w:color w:val="548DD4" w:themeColor="text2" w:themeTint="99"/>
          <w:sz w:val="36"/>
          <w:szCs w:val="36"/>
          <w:lang w:val="en-US"/>
        </w:rPr>
        <w:t>Antenatal Depr</w:t>
      </w:r>
      <w:r>
        <w:rPr>
          <w:rFonts w:ascii="Minion Pro" w:hAnsi="Minion Pro" w:cs="Times New Roman"/>
          <w:color w:val="548DD4" w:themeColor="text2" w:themeTint="99"/>
          <w:sz w:val="36"/>
          <w:szCs w:val="36"/>
          <w:lang w:val="en-US"/>
        </w:rPr>
        <w:t>ession among women attending a Tertiary Care H</w:t>
      </w:r>
      <w:r w:rsidRPr="0003499C">
        <w:rPr>
          <w:rFonts w:ascii="Minion Pro" w:hAnsi="Minion Pro" w:cs="Times New Roman"/>
          <w:color w:val="548DD4" w:themeColor="text2" w:themeTint="99"/>
          <w:sz w:val="36"/>
          <w:szCs w:val="36"/>
          <w:lang w:val="en-US"/>
        </w:rPr>
        <w:t>ospital</w:t>
      </w:r>
      <w:r>
        <w:rPr>
          <w:rFonts w:ascii="Minion Pro" w:hAnsi="Minion Pro" w:cs="Times New Roman"/>
          <w:color w:val="548DD4" w:themeColor="text2" w:themeTint="99"/>
          <w:sz w:val="36"/>
          <w:szCs w:val="36"/>
          <w:lang w:val="en-US"/>
        </w:rPr>
        <w:t xml:space="preserve">    </w:t>
      </w:r>
    </w:p>
    <w:p w:rsidR="00062267" w:rsidRDefault="00062267" w:rsidP="00062267">
      <w:pPr>
        <w:tabs>
          <w:tab w:val="left" w:pos="180"/>
        </w:tabs>
        <w:spacing w:after="0"/>
        <w:ind w:right="-514" w:hanging="180"/>
        <w:rPr>
          <w:rFonts w:ascii="Minion Pro" w:hAnsi="Minion Pro" w:cs="Times New Roman"/>
          <w:color w:val="548DD4" w:themeColor="text2" w:themeTint="99"/>
          <w:sz w:val="36"/>
          <w:szCs w:val="36"/>
          <w:lang w:val="en-US"/>
        </w:rPr>
      </w:pPr>
      <w:r>
        <w:rPr>
          <w:rFonts w:ascii="Arial" w:hAnsi="Arial" w:cs="Arial"/>
          <w:sz w:val="18"/>
          <w:szCs w:val="18"/>
          <w:lang w:val="en-US"/>
        </w:rPr>
        <w:t xml:space="preserve">    </w:t>
      </w:r>
      <w:proofErr w:type="spellStart"/>
      <w:r w:rsidRPr="0003499C">
        <w:rPr>
          <w:rFonts w:ascii="Arial" w:hAnsi="Arial" w:cs="Arial"/>
          <w:sz w:val="18"/>
          <w:szCs w:val="18"/>
          <w:lang w:val="en-US"/>
        </w:rPr>
        <w:t>Jangmu</w:t>
      </w:r>
      <w:proofErr w:type="spellEnd"/>
      <w:r w:rsidRPr="0003499C">
        <w:rPr>
          <w:rFonts w:ascii="Arial" w:hAnsi="Arial" w:cs="Arial"/>
          <w:sz w:val="18"/>
          <w:szCs w:val="18"/>
          <w:lang w:val="en-US"/>
        </w:rPr>
        <w:t xml:space="preserve"> Sherpa, B.Sc. Nurse, NMC, KU, Nepal</w:t>
      </w:r>
    </w:p>
    <w:p w:rsidR="00062267" w:rsidRPr="002E098A" w:rsidRDefault="00062267" w:rsidP="00062267">
      <w:pPr>
        <w:spacing w:after="0"/>
        <w:ind w:left="-90" w:right="-514"/>
        <w:rPr>
          <w:rFonts w:ascii="Minion Pro" w:hAnsi="Minion Pro" w:cs="Times New Roman"/>
          <w:color w:val="548DD4" w:themeColor="text2" w:themeTint="99"/>
          <w:sz w:val="36"/>
          <w:szCs w:val="36"/>
          <w:lang w:val="en-US"/>
        </w:rPr>
      </w:pPr>
      <w:r>
        <w:rPr>
          <w:rFonts w:ascii="Arial" w:hAnsi="Arial" w:cs="Arial"/>
          <w:sz w:val="18"/>
          <w:szCs w:val="18"/>
          <w:lang w:val="en-US"/>
        </w:rPr>
        <w:t xml:space="preserve">  </w:t>
      </w:r>
      <w:proofErr w:type="spellStart"/>
      <w:r>
        <w:rPr>
          <w:rFonts w:ascii="Arial" w:hAnsi="Arial" w:cs="Arial"/>
          <w:sz w:val="18"/>
          <w:szCs w:val="18"/>
          <w:lang w:val="en-US"/>
        </w:rPr>
        <w:t>Rashmi</w:t>
      </w:r>
      <w:proofErr w:type="spellEnd"/>
      <w:r>
        <w:rPr>
          <w:rFonts w:ascii="Arial" w:hAnsi="Arial" w:cs="Arial"/>
          <w:sz w:val="18"/>
          <w:szCs w:val="18"/>
          <w:lang w:val="en-US"/>
        </w:rPr>
        <w:t xml:space="preserve"> </w:t>
      </w:r>
      <w:proofErr w:type="spellStart"/>
      <w:proofErr w:type="gramStart"/>
      <w:r>
        <w:rPr>
          <w:rFonts w:ascii="Arial" w:hAnsi="Arial" w:cs="Arial"/>
          <w:sz w:val="18"/>
          <w:szCs w:val="18"/>
          <w:lang w:val="en-US"/>
        </w:rPr>
        <w:t>Gachhadar</w:t>
      </w:r>
      <w:proofErr w:type="spellEnd"/>
      <w:r>
        <w:rPr>
          <w:rFonts w:ascii="Arial" w:hAnsi="Arial" w:cs="Arial"/>
          <w:sz w:val="18"/>
          <w:szCs w:val="18"/>
          <w:lang w:val="en-US"/>
        </w:rPr>
        <w:t xml:space="preserve"> ,</w:t>
      </w:r>
      <w:proofErr w:type="gramEnd"/>
      <w:r>
        <w:rPr>
          <w:rFonts w:ascii="Arial" w:hAnsi="Arial" w:cs="Arial"/>
          <w:sz w:val="18"/>
          <w:szCs w:val="18"/>
          <w:lang w:val="en-US"/>
        </w:rPr>
        <w:t xml:space="preserve"> M.Sc.</w:t>
      </w:r>
      <w:r w:rsidRPr="0003499C">
        <w:rPr>
          <w:rFonts w:ascii="Arial" w:hAnsi="Arial" w:cs="Arial"/>
          <w:sz w:val="18"/>
          <w:szCs w:val="18"/>
          <w:lang w:val="en-US"/>
        </w:rPr>
        <w:t xml:space="preserve"> Nurse,</w:t>
      </w:r>
      <w:r>
        <w:rPr>
          <w:rFonts w:ascii="Arial" w:hAnsi="Arial" w:cs="Arial"/>
          <w:sz w:val="18"/>
          <w:szCs w:val="18"/>
          <w:lang w:val="en-US"/>
        </w:rPr>
        <w:t xml:space="preserve"> </w:t>
      </w:r>
      <w:r w:rsidRPr="0003499C">
        <w:rPr>
          <w:rFonts w:ascii="Arial" w:hAnsi="Arial" w:cs="Arial"/>
          <w:sz w:val="18"/>
          <w:szCs w:val="18"/>
          <w:lang w:val="en-US"/>
        </w:rPr>
        <w:t>Nursing lecturer, NMC, KU, Nepal</w:t>
      </w:r>
    </w:p>
    <w:p w:rsidR="00062267" w:rsidRDefault="00062267" w:rsidP="00062267">
      <w:pPr>
        <w:jc w:val="both"/>
        <w:rPr>
          <w:rFonts w:ascii="Tw Cen MT" w:hAnsi="Tw Cen MT" w:cs="Times New Roman"/>
          <w:color w:val="000000" w:themeColor="text1"/>
          <w:sz w:val="18"/>
          <w:szCs w:val="18"/>
          <w:lang w:val="en-US"/>
        </w:rPr>
      </w:pPr>
    </w:p>
    <w:p w:rsidR="00062267" w:rsidRDefault="00062267" w:rsidP="00062267">
      <w:pPr>
        <w:jc w:val="both"/>
        <w:rPr>
          <w:rFonts w:ascii="Tw Cen MT" w:hAnsi="Tw Cen MT" w:cs="Times New Roman"/>
          <w:color w:val="000000" w:themeColor="text1"/>
          <w:sz w:val="18"/>
          <w:szCs w:val="18"/>
          <w:lang w:val="en-US"/>
        </w:rPr>
      </w:pPr>
    </w:p>
    <w:p w:rsidR="00062267" w:rsidRDefault="00062267" w:rsidP="00062267">
      <w:pPr>
        <w:jc w:val="both"/>
        <w:rPr>
          <w:rFonts w:ascii="Tw Cen MT" w:hAnsi="Tw Cen MT" w:cs="Times New Roman"/>
          <w:color w:val="000000" w:themeColor="text1"/>
          <w:sz w:val="18"/>
          <w:szCs w:val="18"/>
          <w:lang w:val="en-US"/>
        </w:rPr>
        <w:sectPr w:rsidR="00062267" w:rsidSect="00062267">
          <w:pgSz w:w="11906" w:h="16838"/>
          <w:pgMar w:top="432" w:right="605" w:bottom="835" w:left="619" w:header="720" w:footer="720" w:gutter="0"/>
          <w:cols w:space="720"/>
          <w:docGrid w:linePitch="360"/>
        </w:sectPr>
      </w:pPr>
    </w:p>
    <w:p w:rsidR="00062267" w:rsidRDefault="00062267" w:rsidP="00062267">
      <w:pPr>
        <w:spacing w:after="0" w:line="360" w:lineRule="auto"/>
        <w:ind w:left="-810"/>
        <w:jc w:val="both"/>
        <w:rPr>
          <w:rFonts w:ascii="Tw Cen MT" w:hAnsi="Tw Cen MT" w:cs="Times New Roman"/>
          <w:color w:val="000000" w:themeColor="text1"/>
          <w:sz w:val="18"/>
          <w:szCs w:val="18"/>
          <w:lang w:val="en-US"/>
        </w:rPr>
      </w:pPr>
      <w:r>
        <w:rPr>
          <w:color w:val="BF5A14"/>
        </w:rPr>
        <w:lastRenderedPageBreak/>
        <w:t>Abstract</w:t>
      </w:r>
      <w:r w:rsidRPr="0003499C">
        <w:rPr>
          <w:rFonts w:ascii="Tw Cen MT" w:hAnsi="Tw Cen MT" w:cs="Times New Roman"/>
          <w:color w:val="000000" w:themeColor="text1"/>
          <w:sz w:val="18"/>
          <w:szCs w:val="18"/>
          <w:lang w:val="en-US"/>
        </w:rPr>
        <w:t xml:space="preserve"> </w:t>
      </w:r>
    </w:p>
    <w:p w:rsidR="007E55BC" w:rsidRDefault="00062267" w:rsidP="001B35B3">
      <w:pPr>
        <w:ind w:left="-810"/>
        <w:jc w:val="both"/>
        <w:rPr>
          <w:rFonts w:ascii="Tw Cen MT" w:hAnsi="Tw Cen MT" w:cs="Times New Roman"/>
          <w:color w:val="000000" w:themeColor="text1"/>
          <w:sz w:val="18"/>
          <w:szCs w:val="18"/>
        </w:rPr>
      </w:pPr>
      <w:r w:rsidRPr="0003499C">
        <w:rPr>
          <w:rFonts w:ascii="Tw Cen MT" w:hAnsi="Tw Cen MT" w:cs="Times New Roman"/>
          <w:color w:val="000000" w:themeColor="text1"/>
          <w:sz w:val="18"/>
          <w:szCs w:val="18"/>
          <w:lang w:val="en-US"/>
        </w:rPr>
        <w:t>Statement of the problem: Depression affects 121 million people worldwide and among them 10% are pregnant women. Marit</w:t>
      </w:r>
      <w:r>
        <w:rPr>
          <w:rFonts w:ascii="Tw Cen MT" w:hAnsi="Tw Cen MT" w:cs="Times New Roman"/>
          <w:color w:val="000000" w:themeColor="text1"/>
          <w:sz w:val="18"/>
          <w:szCs w:val="18"/>
          <w:lang w:val="en-US"/>
        </w:rPr>
        <w:t>a</w:t>
      </w:r>
      <w:r w:rsidRPr="0003499C">
        <w:rPr>
          <w:rFonts w:ascii="Tw Cen MT" w:hAnsi="Tw Cen MT" w:cs="Times New Roman"/>
          <w:color w:val="000000" w:themeColor="text1"/>
          <w:sz w:val="18"/>
          <w:szCs w:val="18"/>
          <w:lang w:val="en-US"/>
        </w:rPr>
        <w:t xml:space="preserve">l status, gender based violence, poor antenatal care, unplanned pregnancy, financial problem etc. are the </w:t>
      </w:r>
      <w:r w:rsidR="00FD5328">
        <w:rPr>
          <w:rFonts w:ascii="Tw Cen MT" w:hAnsi="Tw Cen MT" w:cs="Times New Roman"/>
          <w:color w:val="000000" w:themeColor="text1"/>
          <w:sz w:val="18"/>
          <w:szCs w:val="18"/>
          <w:lang w:val="en-US"/>
        </w:rPr>
        <w:t xml:space="preserve">some of the </w:t>
      </w:r>
      <w:r w:rsidRPr="0003499C">
        <w:rPr>
          <w:rFonts w:ascii="Tw Cen MT" w:hAnsi="Tw Cen MT" w:cs="Times New Roman"/>
          <w:color w:val="000000" w:themeColor="text1"/>
          <w:sz w:val="18"/>
          <w:szCs w:val="18"/>
          <w:lang w:val="en-US"/>
        </w:rPr>
        <w:t xml:space="preserve">risk factors for antenatal depression (AD). </w:t>
      </w:r>
      <w:r w:rsidRPr="0003499C">
        <w:rPr>
          <w:rFonts w:ascii="Tw Cen MT" w:hAnsi="Tw Cen MT" w:cs="Times New Roman"/>
          <w:color w:val="000000" w:themeColor="text1"/>
          <w:sz w:val="18"/>
          <w:szCs w:val="18"/>
        </w:rPr>
        <w:t>Despite being the most common psychiatric illness during pregnancy</w:t>
      </w:r>
      <w:r w:rsidRPr="0003499C">
        <w:rPr>
          <w:rFonts w:ascii="Tw Cen MT" w:hAnsi="Tw Cen MT" w:cs="Times New Roman"/>
          <w:color w:val="000000" w:themeColor="text1"/>
          <w:sz w:val="18"/>
          <w:szCs w:val="18"/>
          <w:vertAlign w:val="superscript"/>
        </w:rPr>
        <w:t xml:space="preserve">  </w:t>
      </w:r>
      <w:r w:rsidRPr="0003499C">
        <w:rPr>
          <w:rFonts w:ascii="Tw Cen MT" w:hAnsi="Tw Cen MT" w:cs="Times New Roman"/>
          <w:color w:val="000000" w:themeColor="text1"/>
          <w:sz w:val="18"/>
          <w:szCs w:val="18"/>
        </w:rPr>
        <w:t xml:space="preserve">which deals with two lives at a time, such a sensitive issue is still not well addressed leading to suicidal tendencies and various maternal and neonatal complications like postnatal depression, preterm delivery, prolonged </w:t>
      </w:r>
      <w:r w:rsidR="00FD5328" w:rsidRPr="0003499C">
        <w:rPr>
          <w:rFonts w:ascii="Tw Cen MT" w:hAnsi="Tw Cen MT" w:cs="Times New Roman"/>
          <w:color w:val="000000" w:themeColor="text1"/>
          <w:sz w:val="18"/>
          <w:szCs w:val="18"/>
        </w:rPr>
        <w:t>labour</w:t>
      </w:r>
      <w:r w:rsidRPr="0003499C">
        <w:rPr>
          <w:rFonts w:ascii="Tw Cen MT" w:hAnsi="Tw Cen MT" w:cs="Times New Roman"/>
          <w:color w:val="000000" w:themeColor="text1"/>
          <w:sz w:val="18"/>
          <w:szCs w:val="18"/>
        </w:rPr>
        <w:t xml:space="preserve">, low birth weight babies, etc. </w:t>
      </w:r>
      <w:r w:rsidRPr="0003499C">
        <w:rPr>
          <w:rFonts w:ascii="Tw Cen MT" w:hAnsi="Tw Cen MT" w:cs="Times New Roman"/>
          <w:color w:val="000000" w:themeColor="text1"/>
          <w:sz w:val="18"/>
          <w:szCs w:val="18"/>
          <w:lang w:val="en-US"/>
        </w:rPr>
        <w:t>Researchers have estimated that around one in 10 women will develop some form of depression during pregnancy and by 2030 it is expected to be the largest contributor to disease burden. The purpose of this study is to find the prevalence of AD and the factors associated with it.</w:t>
      </w:r>
      <w:r>
        <w:rPr>
          <w:rFonts w:ascii="Tw Cen MT" w:hAnsi="Tw Cen MT" w:cs="Times New Roman"/>
          <w:color w:val="000000" w:themeColor="text1"/>
          <w:sz w:val="18"/>
          <w:szCs w:val="18"/>
          <w:lang w:val="en-US"/>
        </w:rPr>
        <w:t xml:space="preserve"> </w:t>
      </w:r>
      <w:r w:rsidRPr="0003499C">
        <w:rPr>
          <w:rFonts w:ascii="Tw Cen MT" w:hAnsi="Tw Cen MT" w:cs="Times New Roman"/>
          <w:color w:val="000000" w:themeColor="text1"/>
          <w:sz w:val="18"/>
          <w:szCs w:val="18"/>
          <w:lang w:val="en-US"/>
        </w:rPr>
        <w:t xml:space="preserve">Methodology: </w:t>
      </w:r>
      <w:r w:rsidRPr="0003499C">
        <w:rPr>
          <w:rFonts w:ascii="Tw Cen MT" w:hAnsi="Tw Cen MT" w:cs="Times New Roman"/>
          <w:color w:val="000000" w:themeColor="text1"/>
          <w:sz w:val="18"/>
          <w:szCs w:val="18"/>
        </w:rPr>
        <w:t>A descriptive cross-sectional study design was conducted at NMCTH enrolling 106 patients with purposive sampling technique. Face to face interview technique was carried out using standard Edinburgh Perinatal/Postnatal D</w:t>
      </w:r>
      <w:r w:rsidR="001B35B3">
        <w:rPr>
          <w:rFonts w:ascii="Tw Cen MT" w:hAnsi="Tw Cen MT" w:cs="Times New Roman"/>
          <w:color w:val="000000" w:themeColor="text1"/>
          <w:sz w:val="18"/>
          <w:szCs w:val="18"/>
        </w:rPr>
        <w:t xml:space="preserve">epression Scale </w:t>
      </w:r>
      <w:r w:rsidRPr="0003499C">
        <w:rPr>
          <w:rFonts w:ascii="Tw Cen MT" w:hAnsi="Tw Cen MT" w:cs="Times New Roman"/>
          <w:color w:val="000000" w:themeColor="text1"/>
          <w:sz w:val="18"/>
          <w:szCs w:val="18"/>
        </w:rPr>
        <w:t>and self-constructed questionnaire.</w:t>
      </w:r>
      <w:r w:rsidR="00FD5328">
        <w:rPr>
          <w:rFonts w:ascii="Tw Cen MT" w:hAnsi="Tw Cen MT" w:cs="Times New Roman"/>
          <w:color w:val="000000" w:themeColor="text1"/>
          <w:sz w:val="18"/>
          <w:szCs w:val="18"/>
        </w:rPr>
        <w:t xml:space="preserve"> </w:t>
      </w:r>
      <w:r w:rsidRPr="0003499C">
        <w:rPr>
          <w:rFonts w:ascii="Tw Cen MT" w:hAnsi="Tw Cen MT" w:cs="Times New Roman"/>
          <w:color w:val="000000" w:themeColor="text1"/>
          <w:sz w:val="18"/>
          <w:szCs w:val="18"/>
          <w:lang w:val="en-US"/>
        </w:rPr>
        <w:t xml:space="preserve">Findings: </w:t>
      </w:r>
      <w:r w:rsidRPr="0003499C">
        <w:rPr>
          <w:rFonts w:ascii="Tw Cen MT" w:hAnsi="Tw Cen MT" w:cs="Times New Roman"/>
          <w:color w:val="000000" w:themeColor="text1"/>
          <w:sz w:val="18"/>
          <w:szCs w:val="18"/>
        </w:rPr>
        <w:t>Among 106 participants, 42 (38.77%) had possible depression to probable depression among which 30 (28.3%) had depression possible, 6 (5.7%) had fairly high possibility of depression and 6 (5.7%) had probable depression. 15 (14.2%) antenatal mothers had suicidal ideation. Level of depression was found to be associated with unplanned pregnancy</w:t>
      </w:r>
      <w:r w:rsidRPr="0003499C">
        <w:rPr>
          <w:rFonts w:ascii="Tw Cen MT" w:hAnsi="Tw Cen MT"/>
          <w:color w:val="000000" w:themeColor="text1"/>
          <w:sz w:val="18"/>
          <w:szCs w:val="18"/>
        </w:rPr>
        <w:t xml:space="preserve"> </w:t>
      </w:r>
      <w:r w:rsidRPr="0003499C">
        <w:rPr>
          <w:rFonts w:ascii="Tw Cen MT" w:hAnsi="Tw Cen MT" w:cs="Times New Roman"/>
          <w:color w:val="000000" w:themeColor="text1"/>
          <w:sz w:val="18"/>
          <w:szCs w:val="18"/>
        </w:rPr>
        <w:t>(p=0.008), past obstetric history (p=0.029) and miscarriage/abortion</w:t>
      </w:r>
      <w:r>
        <w:rPr>
          <w:rFonts w:ascii="Tw Cen MT" w:hAnsi="Tw Cen MT" w:cs="Times New Roman"/>
          <w:color w:val="000000" w:themeColor="text1"/>
          <w:sz w:val="18"/>
          <w:szCs w:val="18"/>
        </w:rPr>
        <w:t xml:space="preserve"> </w:t>
      </w:r>
      <w:r w:rsidRPr="0003499C">
        <w:rPr>
          <w:rFonts w:ascii="Tw Cen MT" w:hAnsi="Tw Cen MT" w:cs="Times New Roman"/>
          <w:color w:val="000000" w:themeColor="text1"/>
          <w:sz w:val="18"/>
          <w:szCs w:val="18"/>
        </w:rPr>
        <w:t>(p=0.017). Conclusion and significance:</w:t>
      </w:r>
      <w:r w:rsidRPr="0003499C">
        <w:rPr>
          <w:rFonts w:ascii="Tw Cen MT" w:hAnsi="Tw Cen MT" w:cs="Times New Roman"/>
          <w:color w:val="000000" w:themeColor="text1"/>
          <w:sz w:val="18"/>
          <w:szCs w:val="18"/>
          <w:lang w:val="en-US"/>
        </w:rPr>
        <w:t xml:space="preserve"> Even with the outlook of normal appearance (masked AD), many pregnant women are suffering from depression alone by themselves. </w:t>
      </w:r>
      <w:r w:rsidRPr="0003499C">
        <w:rPr>
          <w:rFonts w:ascii="Tw Cen MT" w:hAnsi="Tw Cen MT" w:cs="Times New Roman"/>
          <w:color w:val="000000" w:themeColor="text1"/>
          <w:sz w:val="18"/>
          <w:szCs w:val="18"/>
        </w:rPr>
        <w:t>Emphasis should be made on assessment on psychological aspects as a part of multi-disciplinary care for early detection and treatment of depression among antenatal mothers to improve</w:t>
      </w:r>
      <w:r w:rsidR="00FD5328">
        <w:rPr>
          <w:rFonts w:ascii="Tw Cen MT" w:hAnsi="Tw Cen MT" w:cs="Times New Roman"/>
          <w:color w:val="000000" w:themeColor="text1"/>
          <w:sz w:val="18"/>
          <w:szCs w:val="18"/>
        </w:rPr>
        <w:t xml:space="preserve"> their quality of life &amp; clinical outcomes.</w:t>
      </w:r>
    </w:p>
    <w:p w:rsidR="00062267" w:rsidRPr="00715D23" w:rsidRDefault="00062267" w:rsidP="00062267">
      <w:pPr>
        <w:spacing w:after="0" w:line="360" w:lineRule="auto"/>
        <w:ind w:left="-810" w:right="-797"/>
        <w:jc w:val="both"/>
        <w:rPr>
          <w:rFonts w:ascii="Tw Cen MT" w:hAnsi="Tw Cen MT" w:cs="Times New Roman"/>
          <w:color w:val="000000" w:themeColor="text1"/>
          <w:sz w:val="18"/>
          <w:szCs w:val="18"/>
        </w:rPr>
      </w:pPr>
      <w:r>
        <w:rPr>
          <w:color w:val="BF5A14"/>
        </w:rPr>
        <w:t>Image</w:t>
      </w:r>
    </w:p>
    <w:p w:rsidR="00062267" w:rsidRDefault="00062267" w:rsidP="00062267">
      <w:pPr>
        <w:spacing w:line="360" w:lineRule="auto"/>
        <w:ind w:left="-810"/>
        <w:rPr>
          <w:rFonts w:ascii="Times New Roman" w:hAnsi="Times New Roman" w:cs="Times New Roman"/>
          <w:sz w:val="24"/>
          <w:szCs w:val="24"/>
        </w:rPr>
      </w:pPr>
      <w:r w:rsidRPr="00F616E8">
        <w:rPr>
          <w:rFonts w:ascii="Times New Roman" w:hAnsi="Times New Roman" w:cs="Times New Roman"/>
          <w:noProof/>
          <w:sz w:val="24"/>
          <w:szCs w:val="24"/>
        </w:rPr>
        <w:drawing>
          <wp:inline distT="0" distB="0" distL="0" distR="0" wp14:anchorId="148A335C" wp14:editId="14E0FFB4">
            <wp:extent cx="3182816"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199336" cy="1723399"/>
                    </a:xfrm>
                    <a:prstGeom prst="rect">
                      <a:avLst/>
                    </a:prstGeom>
                  </pic:spPr>
                </pic:pic>
              </a:graphicData>
            </a:graphic>
          </wp:inline>
        </w:drawing>
      </w:r>
    </w:p>
    <w:p w:rsidR="00062267" w:rsidRDefault="00062267" w:rsidP="00062267">
      <w:pPr>
        <w:spacing w:after="0" w:line="360" w:lineRule="auto"/>
        <w:rPr>
          <w:rFonts w:ascii="Arial"/>
          <w:b/>
          <w:color w:val="BF5A14"/>
          <w:sz w:val="20"/>
        </w:rPr>
      </w:pPr>
    </w:p>
    <w:p w:rsidR="00062267" w:rsidRDefault="00D95B95" w:rsidP="00062267">
      <w:pPr>
        <w:spacing w:after="0" w:line="360" w:lineRule="auto"/>
        <w:ind w:left="-180" w:firstLine="180"/>
        <w:rPr>
          <w:rFonts w:ascii="Arial"/>
          <w:bCs/>
          <w:color w:val="BF5A14"/>
          <w:sz w:val="20"/>
        </w:rPr>
      </w:pPr>
      <w:r>
        <w:rPr>
          <w:rFonts w:ascii="Arial"/>
          <w:bCs/>
          <w:color w:val="BF5A14"/>
          <w:sz w:val="20"/>
        </w:rPr>
        <w:t xml:space="preserve">        </w:t>
      </w:r>
    </w:p>
    <w:p w:rsidR="00062267" w:rsidRDefault="00062267" w:rsidP="00062267">
      <w:pPr>
        <w:spacing w:after="0" w:line="360" w:lineRule="auto"/>
        <w:ind w:left="-180" w:firstLine="180"/>
        <w:rPr>
          <w:rFonts w:ascii="Arial"/>
          <w:bCs/>
          <w:color w:val="BF5A14"/>
          <w:sz w:val="20"/>
        </w:rPr>
      </w:pPr>
    </w:p>
    <w:p w:rsidR="00062267" w:rsidRDefault="00062267" w:rsidP="00062267">
      <w:pPr>
        <w:spacing w:after="0" w:line="360" w:lineRule="auto"/>
        <w:ind w:left="-180" w:firstLine="180"/>
        <w:rPr>
          <w:rFonts w:ascii="Arial"/>
          <w:bCs/>
          <w:color w:val="BF5A14"/>
          <w:sz w:val="20"/>
        </w:rPr>
      </w:pPr>
    </w:p>
    <w:p w:rsidR="00062267" w:rsidRDefault="00062267" w:rsidP="00062267">
      <w:pPr>
        <w:spacing w:after="0" w:line="360" w:lineRule="auto"/>
        <w:ind w:left="-180" w:firstLine="180"/>
        <w:rPr>
          <w:rFonts w:ascii="Arial"/>
          <w:bCs/>
          <w:color w:val="BF5A14"/>
          <w:sz w:val="20"/>
        </w:rPr>
      </w:pPr>
    </w:p>
    <w:p w:rsidR="00062267" w:rsidRDefault="00062267" w:rsidP="00062267">
      <w:pPr>
        <w:spacing w:after="0" w:line="360" w:lineRule="auto"/>
        <w:ind w:left="-180" w:firstLine="180"/>
        <w:rPr>
          <w:rFonts w:ascii="Arial"/>
          <w:bCs/>
          <w:color w:val="BF5A14"/>
          <w:sz w:val="20"/>
        </w:rPr>
      </w:pPr>
    </w:p>
    <w:p w:rsidR="00C715CE" w:rsidRDefault="00C715CE" w:rsidP="00062267">
      <w:pPr>
        <w:spacing w:after="0" w:line="360" w:lineRule="auto"/>
        <w:rPr>
          <w:rFonts w:ascii="Arial"/>
          <w:bCs/>
          <w:color w:val="BF5A14"/>
          <w:sz w:val="20"/>
        </w:rPr>
      </w:pPr>
    </w:p>
    <w:p w:rsidR="00062267" w:rsidRPr="00062267" w:rsidRDefault="00062267" w:rsidP="00062267">
      <w:pPr>
        <w:spacing w:after="0" w:line="360" w:lineRule="auto"/>
        <w:rPr>
          <w:rFonts w:ascii="Arial"/>
          <w:bCs/>
          <w:color w:val="BF5A14"/>
          <w:sz w:val="20"/>
        </w:rPr>
      </w:pPr>
      <w:r>
        <w:rPr>
          <w:rFonts w:ascii="Arial"/>
          <w:bCs/>
          <w:color w:val="BF5A14"/>
          <w:sz w:val="20"/>
        </w:rPr>
        <w:t xml:space="preserve"> </w:t>
      </w:r>
      <w:r w:rsidRPr="00715D23">
        <w:rPr>
          <w:rFonts w:ascii="Arial"/>
          <w:bCs/>
          <w:color w:val="BF5A14"/>
          <w:sz w:val="20"/>
        </w:rPr>
        <w:t>Publications</w:t>
      </w:r>
    </w:p>
    <w:p w:rsidR="00062267" w:rsidRPr="001B35B3" w:rsidRDefault="00062267" w:rsidP="00062267">
      <w:pPr>
        <w:pStyle w:val="Heading1"/>
        <w:keepNext w:val="0"/>
        <w:keepLines w:val="0"/>
        <w:numPr>
          <w:ilvl w:val="0"/>
          <w:numId w:val="1"/>
        </w:numPr>
        <w:shd w:val="clear" w:color="auto" w:fill="FFFFFF"/>
        <w:spacing w:before="0" w:line="360" w:lineRule="auto"/>
        <w:ind w:left="360"/>
        <w:jc w:val="both"/>
        <w:rPr>
          <w:rFonts w:asciiTheme="minorHAnsi" w:hAnsiTheme="minorHAnsi" w:cs="Times New Roman"/>
          <w:b w:val="0"/>
          <w:bCs w:val="0"/>
          <w:color w:val="000000" w:themeColor="text1"/>
          <w:sz w:val="18"/>
          <w:szCs w:val="18"/>
        </w:rPr>
      </w:pPr>
      <w:hyperlink r:id="rId7" w:history="1">
        <w:proofErr w:type="spellStart"/>
        <w:r w:rsidRPr="001B35B3">
          <w:rPr>
            <w:rStyle w:val="Hyperlink"/>
            <w:rFonts w:asciiTheme="minorHAnsi" w:hAnsiTheme="minorHAnsi" w:cs="Times New Roman"/>
            <w:b w:val="0"/>
            <w:bCs w:val="0"/>
            <w:color w:val="000000" w:themeColor="text1"/>
            <w:sz w:val="18"/>
            <w:szCs w:val="18"/>
            <w:u w:val="none"/>
          </w:rPr>
          <w:t>Mossie</w:t>
        </w:r>
        <w:proofErr w:type="spellEnd"/>
      </w:hyperlink>
      <w:r w:rsidRPr="001B35B3">
        <w:rPr>
          <w:rFonts w:asciiTheme="minorHAnsi" w:hAnsiTheme="minorHAnsi" w:cs="Times New Roman"/>
          <w:b w:val="0"/>
          <w:bCs w:val="0"/>
          <w:color w:val="000000" w:themeColor="text1"/>
          <w:sz w:val="18"/>
          <w:szCs w:val="18"/>
        </w:rPr>
        <w:t xml:space="preserve"> TB, </w:t>
      </w:r>
      <w:proofErr w:type="spellStart"/>
      <w:r w:rsidRPr="001B35B3">
        <w:rPr>
          <w:rFonts w:asciiTheme="minorHAnsi" w:hAnsiTheme="minorHAnsi" w:cs="Times New Roman"/>
          <w:b w:val="0"/>
          <w:bCs w:val="0"/>
          <w:color w:val="000000" w:themeColor="text1"/>
          <w:sz w:val="18"/>
          <w:szCs w:val="18"/>
        </w:rPr>
        <w:t>Sibhatu</w:t>
      </w:r>
      <w:proofErr w:type="spellEnd"/>
      <w:r w:rsidRPr="001B35B3">
        <w:rPr>
          <w:rFonts w:asciiTheme="minorHAnsi" w:hAnsiTheme="minorHAnsi" w:cs="Times New Roman"/>
          <w:b w:val="0"/>
          <w:bCs w:val="0"/>
          <w:color w:val="000000" w:themeColor="text1"/>
          <w:sz w:val="18"/>
          <w:szCs w:val="18"/>
        </w:rPr>
        <w:t xml:space="preserve"> AK, </w:t>
      </w:r>
      <w:proofErr w:type="spellStart"/>
      <w:r w:rsidRPr="001B35B3">
        <w:rPr>
          <w:rFonts w:asciiTheme="minorHAnsi" w:hAnsiTheme="minorHAnsi" w:cs="Times New Roman"/>
          <w:b w:val="0"/>
          <w:bCs w:val="0"/>
          <w:color w:val="000000" w:themeColor="text1"/>
          <w:sz w:val="18"/>
          <w:szCs w:val="18"/>
        </w:rPr>
        <w:t>Dargie</w:t>
      </w:r>
      <w:proofErr w:type="spellEnd"/>
      <w:r w:rsidRPr="001B35B3">
        <w:rPr>
          <w:rFonts w:asciiTheme="minorHAnsi" w:hAnsiTheme="minorHAnsi" w:cs="Times New Roman"/>
          <w:b w:val="0"/>
          <w:bCs w:val="0"/>
          <w:color w:val="000000" w:themeColor="text1"/>
          <w:sz w:val="18"/>
          <w:szCs w:val="18"/>
        </w:rPr>
        <w:t xml:space="preserve"> A, </w:t>
      </w:r>
      <w:proofErr w:type="spellStart"/>
      <w:r w:rsidRPr="001B35B3">
        <w:rPr>
          <w:rFonts w:asciiTheme="minorHAnsi" w:hAnsiTheme="minorHAnsi" w:cs="Times New Roman"/>
          <w:b w:val="0"/>
          <w:bCs w:val="0"/>
          <w:color w:val="000000" w:themeColor="text1"/>
          <w:sz w:val="18"/>
          <w:szCs w:val="18"/>
        </w:rPr>
        <w:t>Ayele</w:t>
      </w:r>
      <w:proofErr w:type="spellEnd"/>
      <w:r w:rsidRPr="001B35B3">
        <w:rPr>
          <w:rFonts w:asciiTheme="minorHAnsi" w:hAnsiTheme="minorHAnsi" w:cs="Times New Roman"/>
          <w:b w:val="0"/>
          <w:bCs w:val="0"/>
          <w:color w:val="000000" w:themeColor="text1"/>
          <w:sz w:val="18"/>
          <w:szCs w:val="18"/>
        </w:rPr>
        <w:t xml:space="preserve"> AD </w:t>
      </w:r>
      <w:r w:rsidR="00FD5328" w:rsidRPr="001B35B3">
        <w:rPr>
          <w:rFonts w:asciiTheme="minorHAnsi" w:hAnsiTheme="minorHAnsi" w:cs="Times New Roman"/>
          <w:b w:val="0"/>
          <w:bCs w:val="0"/>
          <w:color w:val="000000" w:themeColor="text1"/>
          <w:sz w:val="18"/>
          <w:szCs w:val="18"/>
        </w:rPr>
        <w:t>(</w:t>
      </w:r>
      <w:r w:rsidRPr="001B35B3">
        <w:rPr>
          <w:rFonts w:asciiTheme="minorHAnsi" w:hAnsiTheme="minorHAnsi" w:cs="Times New Roman"/>
          <w:b w:val="0"/>
          <w:bCs w:val="0"/>
          <w:color w:val="000000" w:themeColor="text1"/>
          <w:sz w:val="18"/>
          <w:szCs w:val="18"/>
        </w:rPr>
        <w:t>2017</w:t>
      </w:r>
      <w:proofErr w:type="gramStart"/>
      <w:r w:rsidR="00FD5328" w:rsidRPr="001B35B3">
        <w:rPr>
          <w:rFonts w:asciiTheme="minorHAnsi" w:hAnsiTheme="minorHAnsi" w:cs="Times New Roman"/>
          <w:b w:val="0"/>
          <w:bCs w:val="0"/>
          <w:color w:val="000000" w:themeColor="text1"/>
          <w:sz w:val="18"/>
          <w:szCs w:val="18"/>
        </w:rPr>
        <w:t>)</w:t>
      </w:r>
      <w:r w:rsidRPr="001B35B3">
        <w:rPr>
          <w:rFonts w:asciiTheme="minorHAnsi" w:hAnsiTheme="minorHAnsi" w:cs="Times New Roman"/>
          <w:b w:val="0"/>
          <w:bCs w:val="0"/>
          <w:color w:val="000000" w:themeColor="text1"/>
          <w:sz w:val="18"/>
          <w:szCs w:val="18"/>
        </w:rPr>
        <w:t xml:space="preserve">  Prevalence</w:t>
      </w:r>
      <w:proofErr w:type="gramEnd"/>
      <w:r w:rsidRPr="001B35B3">
        <w:rPr>
          <w:rFonts w:asciiTheme="minorHAnsi" w:hAnsiTheme="minorHAnsi" w:cs="Times New Roman"/>
          <w:b w:val="0"/>
          <w:bCs w:val="0"/>
          <w:color w:val="000000" w:themeColor="text1"/>
          <w:sz w:val="18"/>
          <w:szCs w:val="18"/>
        </w:rPr>
        <w:t xml:space="preserve"> of antenatal depressive symptoms and associated factors among pregnant women in </w:t>
      </w:r>
      <w:proofErr w:type="spellStart"/>
      <w:r w:rsidRPr="001B35B3">
        <w:rPr>
          <w:rFonts w:asciiTheme="minorHAnsi" w:hAnsiTheme="minorHAnsi" w:cs="Times New Roman"/>
          <w:b w:val="0"/>
          <w:bCs w:val="0"/>
          <w:color w:val="000000" w:themeColor="text1"/>
          <w:sz w:val="18"/>
          <w:szCs w:val="18"/>
        </w:rPr>
        <w:t>Maichew</w:t>
      </w:r>
      <w:proofErr w:type="spellEnd"/>
      <w:r w:rsidRPr="001B35B3">
        <w:rPr>
          <w:rFonts w:asciiTheme="minorHAnsi" w:hAnsiTheme="minorHAnsi" w:cs="Times New Roman"/>
          <w:b w:val="0"/>
          <w:bCs w:val="0"/>
          <w:color w:val="000000" w:themeColor="text1"/>
          <w:sz w:val="18"/>
          <w:szCs w:val="18"/>
        </w:rPr>
        <w:t>, North Ethiopia: an institution based study 27:59-66.</w:t>
      </w:r>
    </w:p>
    <w:p w:rsidR="00062267" w:rsidRPr="001B35B3" w:rsidRDefault="00062267" w:rsidP="00062267">
      <w:pPr>
        <w:pStyle w:val="Heading1"/>
        <w:keepNext w:val="0"/>
        <w:keepLines w:val="0"/>
        <w:numPr>
          <w:ilvl w:val="0"/>
          <w:numId w:val="1"/>
        </w:numPr>
        <w:shd w:val="clear" w:color="auto" w:fill="FFFFFF"/>
        <w:spacing w:before="0" w:line="360" w:lineRule="auto"/>
        <w:ind w:left="360"/>
        <w:jc w:val="both"/>
        <w:rPr>
          <w:rFonts w:asciiTheme="minorHAnsi" w:hAnsiTheme="minorHAnsi" w:cs="Times New Roman"/>
          <w:b w:val="0"/>
          <w:bCs w:val="0"/>
          <w:color w:val="000000" w:themeColor="text1"/>
          <w:sz w:val="18"/>
          <w:szCs w:val="18"/>
        </w:rPr>
      </w:pPr>
      <w:proofErr w:type="spellStart"/>
      <w:r w:rsidRPr="001B35B3">
        <w:rPr>
          <w:rFonts w:asciiTheme="minorHAnsi" w:hAnsiTheme="minorHAnsi" w:cs="Times New Roman"/>
          <w:b w:val="0"/>
          <w:bCs w:val="0"/>
          <w:color w:val="000000" w:themeColor="text1"/>
          <w:sz w:val="18"/>
          <w:szCs w:val="18"/>
        </w:rPr>
        <w:t>Bavle</w:t>
      </w:r>
      <w:proofErr w:type="spellEnd"/>
      <w:r w:rsidRPr="001B35B3">
        <w:rPr>
          <w:rFonts w:asciiTheme="minorHAnsi" w:hAnsiTheme="minorHAnsi" w:cs="Times New Roman"/>
          <w:b w:val="0"/>
          <w:bCs w:val="0"/>
          <w:color w:val="000000" w:themeColor="text1"/>
          <w:sz w:val="18"/>
          <w:szCs w:val="18"/>
        </w:rPr>
        <w:t xml:space="preserve"> AD, </w:t>
      </w:r>
      <w:proofErr w:type="spellStart"/>
      <w:r w:rsidRPr="001B35B3">
        <w:rPr>
          <w:rFonts w:asciiTheme="minorHAnsi" w:hAnsiTheme="minorHAnsi" w:cs="Times New Roman"/>
          <w:b w:val="0"/>
          <w:bCs w:val="0"/>
          <w:color w:val="000000" w:themeColor="text1"/>
          <w:sz w:val="18"/>
          <w:szCs w:val="18"/>
        </w:rPr>
        <w:t>Chandahalli</w:t>
      </w:r>
      <w:proofErr w:type="spellEnd"/>
      <w:r w:rsidRPr="001B35B3">
        <w:rPr>
          <w:rFonts w:asciiTheme="minorHAnsi" w:hAnsiTheme="minorHAnsi" w:cs="Times New Roman"/>
          <w:b w:val="0"/>
          <w:bCs w:val="0"/>
          <w:color w:val="000000" w:themeColor="text1"/>
          <w:sz w:val="18"/>
          <w:szCs w:val="18"/>
        </w:rPr>
        <w:t xml:space="preserve"> AS, </w:t>
      </w:r>
      <w:proofErr w:type="spellStart"/>
      <w:r w:rsidRPr="001B35B3">
        <w:rPr>
          <w:rFonts w:asciiTheme="minorHAnsi" w:hAnsiTheme="minorHAnsi" w:cs="Times New Roman"/>
          <w:b w:val="0"/>
          <w:bCs w:val="0"/>
          <w:color w:val="000000" w:themeColor="text1"/>
          <w:sz w:val="18"/>
          <w:szCs w:val="18"/>
        </w:rPr>
        <w:t>Phatak</w:t>
      </w:r>
      <w:proofErr w:type="spellEnd"/>
      <w:r w:rsidRPr="001B35B3">
        <w:rPr>
          <w:rFonts w:asciiTheme="minorHAnsi" w:hAnsiTheme="minorHAnsi" w:cs="Times New Roman"/>
          <w:b w:val="0"/>
          <w:bCs w:val="0"/>
          <w:color w:val="000000" w:themeColor="text1"/>
          <w:sz w:val="18"/>
          <w:szCs w:val="18"/>
        </w:rPr>
        <w:t xml:space="preserve"> AS, </w:t>
      </w:r>
      <w:proofErr w:type="spellStart"/>
      <w:r w:rsidRPr="001B35B3">
        <w:rPr>
          <w:rFonts w:asciiTheme="minorHAnsi" w:hAnsiTheme="minorHAnsi" w:cs="Times New Roman"/>
          <w:b w:val="0"/>
          <w:bCs w:val="0"/>
          <w:color w:val="000000" w:themeColor="text1"/>
          <w:sz w:val="18"/>
          <w:szCs w:val="18"/>
        </w:rPr>
        <w:t>Rangaiah</w:t>
      </w:r>
      <w:proofErr w:type="spellEnd"/>
      <w:r w:rsidRPr="001B35B3">
        <w:rPr>
          <w:rFonts w:asciiTheme="minorHAnsi" w:hAnsiTheme="minorHAnsi" w:cs="Times New Roman"/>
          <w:b w:val="0"/>
          <w:bCs w:val="0"/>
          <w:color w:val="000000" w:themeColor="text1"/>
          <w:sz w:val="18"/>
          <w:szCs w:val="18"/>
        </w:rPr>
        <w:t xml:space="preserve"> N, </w:t>
      </w:r>
      <w:proofErr w:type="spellStart"/>
      <w:r w:rsidRPr="001B35B3">
        <w:rPr>
          <w:rFonts w:asciiTheme="minorHAnsi" w:hAnsiTheme="minorHAnsi" w:cs="Times New Roman"/>
          <w:b w:val="0"/>
          <w:bCs w:val="0"/>
          <w:color w:val="000000" w:themeColor="text1"/>
          <w:sz w:val="18"/>
          <w:szCs w:val="18"/>
        </w:rPr>
        <w:t>Kuthandahalli</w:t>
      </w:r>
      <w:proofErr w:type="spellEnd"/>
      <w:r w:rsidRPr="001B35B3">
        <w:rPr>
          <w:rFonts w:asciiTheme="minorHAnsi" w:hAnsiTheme="minorHAnsi" w:cs="Times New Roman"/>
          <w:b w:val="0"/>
          <w:bCs w:val="0"/>
          <w:color w:val="000000" w:themeColor="text1"/>
          <w:sz w:val="18"/>
          <w:szCs w:val="18"/>
        </w:rPr>
        <w:t xml:space="preserve"> SM, </w:t>
      </w:r>
      <w:proofErr w:type="spellStart"/>
      <w:r w:rsidRPr="001B35B3">
        <w:rPr>
          <w:rFonts w:asciiTheme="minorHAnsi" w:hAnsiTheme="minorHAnsi" w:cs="Times New Roman"/>
          <w:b w:val="0"/>
          <w:bCs w:val="0"/>
          <w:color w:val="000000" w:themeColor="text1"/>
          <w:sz w:val="18"/>
          <w:szCs w:val="18"/>
        </w:rPr>
        <w:t>Nagendra</w:t>
      </w:r>
      <w:proofErr w:type="spellEnd"/>
      <w:r w:rsidRPr="001B35B3">
        <w:rPr>
          <w:rFonts w:asciiTheme="minorHAnsi" w:hAnsiTheme="minorHAnsi" w:cs="Times New Roman"/>
          <w:b w:val="0"/>
          <w:bCs w:val="0"/>
          <w:color w:val="000000" w:themeColor="text1"/>
          <w:sz w:val="18"/>
          <w:szCs w:val="18"/>
        </w:rPr>
        <w:t xml:space="preserve"> PN (2016) Antenatal depression in a tertiary care hospital 38:31–35.</w:t>
      </w:r>
    </w:p>
    <w:p w:rsidR="00062267" w:rsidRPr="001B35B3" w:rsidRDefault="00062267" w:rsidP="00062267">
      <w:pPr>
        <w:pStyle w:val="ListParagraph"/>
        <w:numPr>
          <w:ilvl w:val="0"/>
          <w:numId w:val="1"/>
        </w:numPr>
        <w:ind w:left="360"/>
        <w:jc w:val="both"/>
        <w:textAlignment w:val="center"/>
        <w:rPr>
          <w:rFonts w:eastAsia="Times New Roman" w:cs="Times New Roman"/>
          <w:color w:val="000000" w:themeColor="text1"/>
          <w:sz w:val="18"/>
          <w:szCs w:val="18"/>
        </w:rPr>
      </w:pPr>
      <w:hyperlink r:id="rId8" w:history="1">
        <w:proofErr w:type="spellStart"/>
        <w:r w:rsidRPr="001B35B3">
          <w:rPr>
            <w:rStyle w:val="Hyperlink"/>
            <w:rFonts w:cs="Times New Roman"/>
            <w:color w:val="000000" w:themeColor="text1"/>
            <w:sz w:val="18"/>
            <w:szCs w:val="18"/>
            <w:u w:val="none"/>
            <w:bdr w:val="none" w:sz="0" w:space="0" w:color="auto" w:frame="1"/>
          </w:rPr>
          <w:t>Gatty</w:t>
        </w:r>
        <w:proofErr w:type="spellEnd"/>
      </w:hyperlink>
      <w:r w:rsidRPr="001B35B3">
        <w:rPr>
          <w:rFonts w:cs="Times New Roman"/>
          <w:color w:val="000000" w:themeColor="text1"/>
          <w:sz w:val="18"/>
          <w:szCs w:val="18"/>
        </w:rPr>
        <w:t xml:space="preserve"> NK, </w:t>
      </w:r>
      <w:hyperlink r:id="rId9" w:history="1">
        <w:proofErr w:type="spellStart"/>
        <w:r w:rsidRPr="001B35B3">
          <w:rPr>
            <w:rStyle w:val="Hyperlink"/>
            <w:rFonts w:cs="Times New Roman"/>
            <w:color w:val="000000" w:themeColor="text1"/>
            <w:sz w:val="18"/>
            <w:szCs w:val="18"/>
            <w:u w:val="none"/>
            <w:bdr w:val="none" w:sz="0" w:space="0" w:color="auto" w:frame="1"/>
          </w:rPr>
          <w:t>Bhagwan</w:t>
        </w:r>
        <w:proofErr w:type="spellEnd"/>
      </w:hyperlink>
      <w:r w:rsidRPr="001B35B3">
        <w:rPr>
          <w:rFonts w:cs="Times New Roman"/>
          <w:color w:val="000000" w:themeColor="text1"/>
          <w:sz w:val="18"/>
          <w:szCs w:val="18"/>
        </w:rPr>
        <w:t xml:space="preserve"> D, </w:t>
      </w:r>
      <w:hyperlink r:id="rId10" w:history="1">
        <w:r w:rsidRPr="001B35B3">
          <w:rPr>
            <w:rStyle w:val="Hyperlink"/>
            <w:rFonts w:cs="Times New Roman"/>
            <w:color w:val="000000" w:themeColor="text1"/>
            <w:sz w:val="18"/>
            <w:szCs w:val="18"/>
            <w:u w:val="none"/>
            <w:bdr w:val="none" w:sz="0" w:space="0" w:color="auto" w:frame="1"/>
          </w:rPr>
          <w:t>Singh</w:t>
        </w:r>
      </w:hyperlink>
      <w:r w:rsidRPr="001B35B3">
        <w:rPr>
          <w:rFonts w:cs="Times New Roman"/>
          <w:color w:val="000000" w:themeColor="text1"/>
          <w:sz w:val="18"/>
          <w:szCs w:val="18"/>
        </w:rPr>
        <w:t xml:space="preserve"> N, </w:t>
      </w:r>
      <w:hyperlink r:id="rId11" w:history="1">
        <w:r w:rsidRPr="001B35B3">
          <w:rPr>
            <w:rStyle w:val="Hyperlink"/>
            <w:rFonts w:cs="Times New Roman"/>
            <w:color w:val="000000" w:themeColor="text1"/>
            <w:sz w:val="18"/>
            <w:szCs w:val="18"/>
            <w:u w:val="none"/>
            <w:bdr w:val="none" w:sz="0" w:space="0" w:color="auto" w:frame="1"/>
          </w:rPr>
          <w:t>Souza</w:t>
        </w:r>
      </w:hyperlink>
      <w:r w:rsidRPr="001B35B3">
        <w:rPr>
          <w:rFonts w:cs="Times New Roman"/>
          <w:color w:val="000000" w:themeColor="text1"/>
          <w:sz w:val="18"/>
          <w:szCs w:val="18"/>
        </w:rPr>
        <w:t xml:space="preserve"> MD</w:t>
      </w:r>
      <w:bookmarkStart w:id="0" w:name="_GoBack"/>
      <w:bookmarkEnd w:id="0"/>
      <w:r w:rsidRPr="001B35B3">
        <w:rPr>
          <w:rFonts w:cs="Times New Roman"/>
          <w:color w:val="000000" w:themeColor="text1"/>
          <w:sz w:val="18"/>
          <w:szCs w:val="18"/>
        </w:rPr>
        <w:t xml:space="preserve"> (</w:t>
      </w:r>
      <w:r w:rsidRPr="001B35B3">
        <w:rPr>
          <w:rFonts w:eastAsia="Times New Roman" w:cs="Times New Roman"/>
          <w:color w:val="000000" w:themeColor="text1"/>
          <w:kern w:val="36"/>
          <w:sz w:val="18"/>
          <w:szCs w:val="18"/>
        </w:rPr>
        <w:t>2017 )</w:t>
      </w:r>
      <w:r w:rsidRPr="001B35B3">
        <w:rPr>
          <w:rFonts w:cs="Times New Roman"/>
          <w:color w:val="000000" w:themeColor="text1"/>
          <w:sz w:val="18"/>
          <w:szCs w:val="18"/>
        </w:rPr>
        <w:t xml:space="preserve"> </w:t>
      </w:r>
      <w:r w:rsidRPr="001B35B3">
        <w:rPr>
          <w:rFonts w:eastAsia="Times New Roman" w:cs="Times New Roman"/>
          <w:color w:val="000000" w:themeColor="text1"/>
          <w:kern w:val="36"/>
          <w:sz w:val="18"/>
          <w:szCs w:val="18"/>
        </w:rPr>
        <w:t xml:space="preserve">Risk factors for antenatal depression among women attending tertiary care hospitals in coastal part of South India </w:t>
      </w:r>
      <w:r w:rsidRPr="001B35B3">
        <w:rPr>
          <w:rFonts w:cs="Times New Roman"/>
          <w:color w:val="000000" w:themeColor="text1"/>
          <w:sz w:val="18"/>
          <w:szCs w:val="18"/>
        </w:rPr>
        <w:t>8:517-520.</w:t>
      </w:r>
    </w:p>
    <w:p w:rsidR="00062267" w:rsidRPr="001B35B3" w:rsidRDefault="00062267" w:rsidP="00062267">
      <w:pPr>
        <w:pStyle w:val="ListParagraph"/>
        <w:numPr>
          <w:ilvl w:val="0"/>
          <w:numId w:val="1"/>
        </w:numPr>
        <w:ind w:left="360"/>
        <w:jc w:val="both"/>
        <w:textAlignment w:val="center"/>
        <w:rPr>
          <w:rFonts w:eastAsia="Times New Roman" w:cs="Times New Roman"/>
          <w:color w:val="000000" w:themeColor="text1"/>
          <w:sz w:val="18"/>
          <w:szCs w:val="18"/>
        </w:rPr>
      </w:pPr>
      <w:proofErr w:type="spellStart"/>
      <w:r w:rsidRPr="001B35B3">
        <w:rPr>
          <w:rFonts w:cs="Times New Roman"/>
          <w:color w:val="000000" w:themeColor="text1"/>
          <w:sz w:val="18"/>
          <w:szCs w:val="18"/>
        </w:rPr>
        <w:t>Shidhaye</w:t>
      </w:r>
      <w:proofErr w:type="spellEnd"/>
      <w:r w:rsidRPr="001B35B3">
        <w:rPr>
          <w:rFonts w:cs="Times New Roman"/>
          <w:color w:val="000000" w:themeColor="text1"/>
          <w:sz w:val="18"/>
          <w:szCs w:val="18"/>
        </w:rPr>
        <w:t xml:space="preserve"> PR, </w:t>
      </w:r>
      <w:proofErr w:type="spellStart"/>
      <w:r w:rsidRPr="001B35B3">
        <w:rPr>
          <w:rFonts w:cs="Times New Roman"/>
          <w:color w:val="000000" w:themeColor="text1"/>
          <w:sz w:val="18"/>
          <w:szCs w:val="18"/>
        </w:rPr>
        <w:t>Giri</w:t>
      </w:r>
      <w:proofErr w:type="spellEnd"/>
      <w:r w:rsidRPr="001B35B3">
        <w:rPr>
          <w:rFonts w:cs="Times New Roman"/>
          <w:color w:val="000000" w:themeColor="text1"/>
          <w:sz w:val="18"/>
          <w:szCs w:val="18"/>
        </w:rPr>
        <w:t xml:space="preserve"> PA (2014) Maternal Depression: A Hidden Burden in Developing Countries 4:463–465. </w:t>
      </w:r>
    </w:p>
    <w:p w:rsidR="00062267" w:rsidRPr="00D61465" w:rsidRDefault="00062267" w:rsidP="00062267">
      <w:pPr>
        <w:pStyle w:val="Heading1"/>
        <w:keepNext w:val="0"/>
        <w:keepLines w:val="0"/>
        <w:numPr>
          <w:ilvl w:val="0"/>
          <w:numId w:val="1"/>
        </w:numPr>
        <w:shd w:val="clear" w:color="auto" w:fill="FFFFFF"/>
        <w:spacing w:before="0" w:line="360" w:lineRule="auto"/>
        <w:ind w:left="360"/>
        <w:jc w:val="both"/>
        <w:rPr>
          <w:rFonts w:asciiTheme="minorHAnsi" w:hAnsiTheme="minorHAnsi" w:cs="Times New Roman"/>
          <w:b w:val="0"/>
          <w:bCs w:val="0"/>
          <w:color w:val="000000" w:themeColor="text1"/>
          <w:sz w:val="18"/>
          <w:szCs w:val="18"/>
        </w:rPr>
      </w:pPr>
      <w:proofErr w:type="spellStart"/>
      <w:r w:rsidRPr="001B35B3">
        <w:rPr>
          <w:rFonts w:asciiTheme="minorHAnsi" w:hAnsiTheme="minorHAnsi" w:cs="Times New Roman"/>
          <w:b w:val="0"/>
          <w:bCs w:val="0"/>
          <w:color w:val="000000" w:themeColor="text1"/>
          <w:sz w:val="18"/>
          <w:szCs w:val="18"/>
        </w:rPr>
        <w:t>Bavle</w:t>
      </w:r>
      <w:proofErr w:type="spellEnd"/>
      <w:r w:rsidRPr="001B35B3">
        <w:rPr>
          <w:rFonts w:asciiTheme="minorHAnsi" w:hAnsiTheme="minorHAnsi" w:cs="Times New Roman"/>
          <w:b w:val="0"/>
          <w:bCs w:val="0"/>
          <w:color w:val="000000" w:themeColor="text1"/>
          <w:sz w:val="18"/>
          <w:szCs w:val="18"/>
        </w:rPr>
        <w:t xml:space="preserve"> AD, </w:t>
      </w:r>
      <w:proofErr w:type="spellStart"/>
      <w:r w:rsidRPr="001B35B3">
        <w:rPr>
          <w:rFonts w:asciiTheme="minorHAnsi" w:hAnsiTheme="minorHAnsi" w:cs="Times New Roman"/>
          <w:b w:val="0"/>
          <w:bCs w:val="0"/>
          <w:color w:val="000000" w:themeColor="text1"/>
          <w:sz w:val="18"/>
          <w:szCs w:val="18"/>
        </w:rPr>
        <w:t>Chandahalli</w:t>
      </w:r>
      <w:proofErr w:type="spellEnd"/>
      <w:r w:rsidRPr="001B35B3">
        <w:rPr>
          <w:rFonts w:asciiTheme="minorHAnsi" w:hAnsiTheme="minorHAnsi" w:cs="Times New Roman"/>
          <w:b w:val="0"/>
          <w:bCs w:val="0"/>
          <w:color w:val="000000" w:themeColor="text1"/>
          <w:sz w:val="18"/>
          <w:szCs w:val="18"/>
        </w:rPr>
        <w:t xml:space="preserve"> AS, </w:t>
      </w:r>
      <w:proofErr w:type="spellStart"/>
      <w:r w:rsidRPr="001B35B3">
        <w:rPr>
          <w:rFonts w:asciiTheme="minorHAnsi" w:hAnsiTheme="minorHAnsi" w:cs="Times New Roman"/>
          <w:b w:val="0"/>
          <w:bCs w:val="0"/>
          <w:color w:val="000000" w:themeColor="text1"/>
          <w:sz w:val="18"/>
          <w:szCs w:val="18"/>
        </w:rPr>
        <w:t>Pha</w:t>
      </w:r>
      <w:r w:rsidRPr="00D61465">
        <w:rPr>
          <w:rFonts w:asciiTheme="minorHAnsi" w:hAnsiTheme="minorHAnsi" w:cs="Times New Roman"/>
          <w:b w:val="0"/>
          <w:bCs w:val="0"/>
          <w:color w:val="000000" w:themeColor="text1"/>
          <w:sz w:val="18"/>
          <w:szCs w:val="18"/>
        </w:rPr>
        <w:t>tak</w:t>
      </w:r>
      <w:proofErr w:type="spellEnd"/>
      <w:r w:rsidRPr="00D61465">
        <w:rPr>
          <w:rFonts w:asciiTheme="minorHAnsi" w:hAnsiTheme="minorHAnsi" w:cs="Times New Roman"/>
          <w:b w:val="0"/>
          <w:bCs w:val="0"/>
          <w:color w:val="000000" w:themeColor="text1"/>
          <w:sz w:val="18"/>
          <w:szCs w:val="18"/>
        </w:rPr>
        <w:t xml:space="preserve"> AS, </w:t>
      </w:r>
      <w:proofErr w:type="spellStart"/>
      <w:r w:rsidRPr="00D61465">
        <w:rPr>
          <w:rFonts w:asciiTheme="minorHAnsi" w:hAnsiTheme="minorHAnsi" w:cs="Times New Roman"/>
          <w:b w:val="0"/>
          <w:bCs w:val="0"/>
          <w:color w:val="000000" w:themeColor="text1"/>
          <w:sz w:val="18"/>
          <w:szCs w:val="18"/>
        </w:rPr>
        <w:t>Rangaiah</w:t>
      </w:r>
      <w:proofErr w:type="spellEnd"/>
      <w:r w:rsidRPr="00D61465">
        <w:rPr>
          <w:rFonts w:asciiTheme="minorHAnsi" w:hAnsiTheme="minorHAnsi" w:cs="Times New Roman"/>
          <w:b w:val="0"/>
          <w:bCs w:val="0"/>
          <w:color w:val="000000" w:themeColor="text1"/>
          <w:sz w:val="18"/>
          <w:szCs w:val="18"/>
        </w:rPr>
        <w:t xml:space="preserve"> N, </w:t>
      </w:r>
      <w:proofErr w:type="spellStart"/>
      <w:r w:rsidRPr="00D61465">
        <w:rPr>
          <w:rFonts w:asciiTheme="minorHAnsi" w:hAnsiTheme="minorHAnsi" w:cs="Times New Roman"/>
          <w:b w:val="0"/>
          <w:bCs w:val="0"/>
          <w:color w:val="000000" w:themeColor="text1"/>
          <w:sz w:val="18"/>
          <w:szCs w:val="18"/>
        </w:rPr>
        <w:t>Kuthandahalli</w:t>
      </w:r>
      <w:proofErr w:type="spellEnd"/>
      <w:r w:rsidRPr="00D61465">
        <w:rPr>
          <w:rFonts w:asciiTheme="minorHAnsi" w:hAnsiTheme="minorHAnsi" w:cs="Times New Roman"/>
          <w:b w:val="0"/>
          <w:bCs w:val="0"/>
          <w:color w:val="000000" w:themeColor="text1"/>
          <w:sz w:val="18"/>
          <w:szCs w:val="18"/>
        </w:rPr>
        <w:t xml:space="preserve"> SM, </w:t>
      </w:r>
      <w:proofErr w:type="spellStart"/>
      <w:r w:rsidRPr="00D61465">
        <w:rPr>
          <w:rFonts w:asciiTheme="minorHAnsi" w:hAnsiTheme="minorHAnsi" w:cs="Times New Roman"/>
          <w:b w:val="0"/>
          <w:bCs w:val="0"/>
          <w:color w:val="000000" w:themeColor="text1"/>
          <w:sz w:val="18"/>
          <w:szCs w:val="18"/>
        </w:rPr>
        <w:t>Nagendra</w:t>
      </w:r>
      <w:proofErr w:type="spellEnd"/>
      <w:r w:rsidRPr="00D61465">
        <w:rPr>
          <w:rFonts w:asciiTheme="minorHAnsi" w:hAnsiTheme="minorHAnsi" w:cs="Times New Roman"/>
          <w:b w:val="0"/>
          <w:bCs w:val="0"/>
          <w:color w:val="000000" w:themeColor="text1"/>
          <w:sz w:val="18"/>
          <w:szCs w:val="18"/>
        </w:rPr>
        <w:t xml:space="preserve"> PN (2016) Antenatal depression in a tertiary care hospital 38:31–35. </w:t>
      </w:r>
    </w:p>
    <w:p w:rsidR="00062267" w:rsidRDefault="00062267" w:rsidP="00062267">
      <w:pPr>
        <w:spacing w:line="360" w:lineRule="auto"/>
        <w:jc w:val="both"/>
        <w:outlineLvl w:val="0"/>
        <w:rPr>
          <w:rFonts w:ascii="Times New Roman" w:eastAsia="Times New Roman" w:hAnsi="Times New Roman" w:cs="Times New Roman"/>
          <w:color w:val="000000" w:themeColor="text1"/>
          <w:kern w:val="36"/>
          <w:sz w:val="24"/>
          <w:szCs w:val="24"/>
        </w:rPr>
      </w:pPr>
      <w:r>
        <w:rPr>
          <w:rFonts w:ascii="Calibri"/>
          <w:noProof/>
          <w:sz w:val="4"/>
        </w:rPr>
        <mc:AlternateContent>
          <mc:Choice Requires="wpg">
            <w:drawing>
              <wp:inline distT="0" distB="0" distL="0" distR="0" wp14:anchorId="4F143663" wp14:editId="5577540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62267" w:rsidRPr="00893354" w:rsidRDefault="00C715CE" w:rsidP="00062267">
      <w:pPr>
        <w:spacing w:line="360" w:lineRule="auto"/>
        <w:jc w:val="both"/>
        <w:outlineLvl w:val="0"/>
        <w:rPr>
          <w:rFonts w:ascii="Arial" w:eastAsia="Times New Roman" w:hAnsi="Arial" w:cs="Arial"/>
          <w:color w:val="000000" w:themeColor="text1"/>
          <w:kern w:val="36"/>
          <w:sz w:val="14"/>
          <w:szCs w:val="14"/>
        </w:rPr>
      </w:pPr>
      <w:r>
        <w:rPr>
          <w:rFonts w:ascii="Arial" w:eastAsia="Times New Roman" w:hAnsi="Arial" w:cs="Arial"/>
          <w:noProof/>
          <w:color w:val="000000" w:themeColor="text1"/>
          <w:kern w:val="36"/>
          <w:sz w:val="14"/>
          <w:szCs w:val="14"/>
        </w:rPr>
        <w:drawing>
          <wp:inline distT="0" distB="0" distL="0" distR="0">
            <wp:extent cx="630936" cy="6492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gmu.jp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630936" cy="649224"/>
                    </a:xfrm>
                    <a:prstGeom prst="rect">
                      <a:avLst/>
                    </a:prstGeom>
                  </pic:spPr>
                </pic:pic>
              </a:graphicData>
            </a:graphic>
          </wp:inline>
        </w:drawing>
      </w:r>
      <w:r>
        <w:rPr>
          <w:rFonts w:ascii="Arial" w:eastAsia="Times New Roman" w:hAnsi="Arial" w:cs="Arial"/>
          <w:color w:val="000000" w:themeColor="text1"/>
          <w:kern w:val="36"/>
          <w:sz w:val="14"/>
          <w:szCs w:val="14"/>
        </w:rPr>
        <w:t xml:space="preserve">    </w:t>
      </w:r>
      <w:r>
        <w:rPr>
          <w:rFonts w:ascii="Arial"/>
          <w:color w:val="BF5A14"/>
        </w:rPr>
        <w:t>Biography</w:t>
      </w:r>
    </w:p>
    <w:p w:rsidR="00062267" w:rsidRDefault="00062267" w:rsidP="00062267">
      <w:pPr>
        <w:spacing w:line="360" w:lineRule="auto"/>
        <w:jc w:val="both"/>
        <w:outlineLvl w:val="0"/>
        <w:rPr>
          <w:rFonts w:ascii="Arial" w:eastAsia="Times New Roman" w:hAnsi="Arial" w:cs="Arial"/>
          <w:color w:val="000000" w:themeColor="text1"/>
          <w:kern w:val="36"/>
          <w:sz w:val="14"/>
          <w:szCs w:val="14"/>
        </w:rPr>
      </w:pPr>
      <w:proofErr w:type="spellStart"/>
      <w:r w:rsidRPr="00893354">
        <w:rPr>
          <w:rFonts w:ascii="Arial" w:eastAsia="Times New Roman" w:hAnsi="Arial" w:cs="Arial"/>
          <w:color w:val="000000" w:themeColor="text1"/>
          <w:kern w:val="36"/>
          <w:sz w:val="14"/>
          <w:szCs w:val="14"/>
        </w:rPr>
        <w:t>Jangmu</w:t>
      </w:r>
      <w:proofErr w:type="spellEnd"/>
      <w:r w:rsidRPr="00893354">
        <w:rPr>
          <w:rFonts w:ascii="Arial" w:eastAsia="Times New Roman" w:hAnsi="Arial" w:cs="Arial"/>
          <w:color w:val="000000" w:themeColor="text1"/>
          <w:kern w:val="36"/>
          <w:sz w:val="14"/>
          <w:szCs w:val="14"/>
        </w:rPr>
        <w:t xml:space="preserve"> Sherpa is passionate and fully dedicated in improving the health and overall wellbeing .She has her strong and keen observing ability, knowledge and experience of exposures to both mental/psychiatric and ANC wards. She has built this model after going through multiple research findings, with consultation of </w:t>
      </w:r>
      <w:r>
        <w:rPr>
          <w:rFonts w:ascii="Arial" w:eastAsia="Times New Roman" w:hAnsi="Arial" w:cs="Arial"/>
          <w:color w:val="000000" w:themeColor="text1"/>
          <w:kern w:val="36"/>
          <w:sz w:val="14"/>
          <w:szCs w:val="14"/>
        </w:rPr>
        <w:t xml:space="preserve">expertise </w:t>
      </w:r>
      <w:r w:rsidRPr="00893354">
        <w:rPr>
          <w:rFonts w:ascii="Arial" w:eastAsia="Times New Roman" w:hAnsi="Arial" w:cs="Arial"/>
          <w:color w:val="000000" w:themeColor="text1"/>
          <w:kern w:val="36"/>
          <w:sz w:val="14"/>
          <w:szCs w:val="14"/>
        </w:rPr>
        <w:t xml:space="preserve">of the related fields and after evaluations of her own knowledge and experiences of clinical exposures with antenatal </w:t>
      </w:r>
      <w:r>
        <w:rPr>
          <w:rFonts w:ascii="Arial" w:eastAsia="Times New Roman" w:hAnsi="Arial" w:cs="Arial"/>
          <w:color w:val="000000" w:themeColor="text1"/>
          <w:kern w:val="36"/>
          <w:sz w:val="14"/>
          <w:szCs w:val="14"/>
        </w:rPr>
        <w:t>mothers</w:t>
      </w:r>
    </w:p>
    <w:p w:rsidR="00062267" w:rsidRDefault="00062267" w:rsidP="00062267">
      <w:pPr>
        <w:spacing w:line="360" w:lineRule="auto"/>
        <w:jc w:val="center"/>
        <w:outlineLvl w:val="0"/>
        <w:rPr>
          <w:rFonts w:ascii="Arial" w:eastAsia="Times New Roman" w:hAnsi="Arial" w:cs="Arial"/>
          <w:color w:val="000000" w:themeColor="text1"/>
          <w:kern w:val="36"/>
          <w:sz w:val="14"/>
          <w:szCs w:val="14"/>
        </w:rPr>
      </w:pPr>
      <w:r>
        <w:rPr>
          <w:rFonts w:ascii="Arial" w:eastAsia="Times New Roman" w:hAnsi="Arial" w:cs="Arial"/>
          <w:color w:val="000000" w:themeColor="text1"/>
          <w:kern w:val="36"/>
          <w:sz w:val="14"/>
          <w:szCs w:val="14"/>
        </w:rPr>
        <w:t>E</w:t>
      </w:r>
      <w:r w:rsidR="00FD5328">
        <w:rPr>
          <w:rFonts w:ascii="Arial" w:eastAsia="Times New Roman" w:hAnsi="Arial" w:cs="Arial"/>
          <w:color w:val="000000" w:themeColor="text1"/>
          <w:kern w:val="36"/>
          <w:sz w:val="14"/>
          <w:szCs w:val="14"/>
        </w:rPr>
        <w:t xml:space="preserve">mail: </w:t>
      </w:r>
      <w:hyperlink r:id="rId13" w:history="1">
        <w:r w:rsidR="00D95B95" w:rsidRPr="00E560BA">
          <w:rPr>
            <w:rStyle w:val="Hyperlink"/>
            <w:rFonts w:ascii="Arial" w:eastAsia="Times New Roman" w:hAnsi="Arial" w:cs="Arial"/>
            <w:kern w:val="36"/>
            <w:sz w:val="14"/>
            <w:szCs w:val="14"/>
          </w:rPr>
          <w:t>jangmusrp1@gmail.com</w:t>
        </w:r>
      </w:hyperlink>
    </w:p>
    <w:p w:rsidR="00D95B95" w:rsidRDefault="00D95B95" w:rsidP="00062267">
      <w:pPr>
        <w:spacing w:line="360" w:lineRule="auto"/>
        <w:jc w:val="center"/>
        <w:outlineLvl w:val="0"/>
        <w:rPr>
          <w:rFonts w:ascii="Arial" w:eastAsia="Times New Roman" w:hAnsi="Arial" w:cs="Arial"/>
          <w:color w:val="000000" w:themeColor="text1"/>
          <w:kern w:val="36"/>
          <w:sz w:val="14"/>
          <w:szCs w:val="14"/>
        </w:rPr>
      </w:pPr>
    </w:p>
    <w:p w:rsidR="00D95B95" w:rsidRPr="00B03C0C" w:rsidRDefault="00D95B95" w:rsidP="00D95B95">
      <w:pPr>
        <w:spacing w:line="360" w:lineRule="auto"/>
        <w:outlineLvl w:val="0"/>
        <w:rPr>
          <w:rFonts w:ascii="Arial" w:eastAsia="Times New Roman" w:hAnsi="Arial" w:cs="Arial"/>
          <w:color w:val="000000" w:themeColor="text1"/>
          <w:kern w:val="36"/>
          <w:sz w:val="14"/>
          <w:szCs w:val="14"/>
        </w:rPr>
      </w:pPr>
    </w:p>
    <w:p w:rsidR="00062267" w:rsidRDefault="00062267" w:rsidP="00062267">
      <w:pPr>
        <w:ind w:left="-810"/>
        <w:jc w:val="both"/>
      </w:pPr>
    </w:p>
    <w:sectPr w:rsidR="00062267" w:rsidSect="00062267">
      <w:type w:val="continuous"/>
      <w:pgSz w:w="11906" w:h="16838"/>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F102D"/>
    <w:multiLevelType w:val="hybridMultilevel"/>
    <w:tmpl w:val="B2B8DAC6"/>
    <w:lvl w:ilvl="0" w:tplc="62165F8A">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267"/>
    <w:rsid w:val="00062267"/>
    <w:rsid w:val="001B35B3"/>
    <w:rsid w:val="005F59AC"/>
    <w:rsid w:val="007E55BC"/>
    <w:rsid w:val="00C3151D"/>
    <w:rsid w:val="00C715CE"/>
    <w:rsid w:val="00D95B95"/>
    <w:rsid w:val="00FD5328"/>
  </w:rsids>
  <m:mathPr>
    <m:mathFont m:val="Cambria Math"/>
    <m:brkBin m:val="before"/>
    <m:brkBinSub m:val="--"/>
    <m:smallFrac m:val="0"/>
    <m:dispDef/>
    <m:lMargin m:val="0"/>
    <m:rMargin m:val="0"/>
    <m:defJc m:val="centerGroup"/>
    <m:wrapIndent m:val="1440"/>
    <m:intLim m:val="subSup"/>
    <m:naryLim m:val="undOvr"/>
  </m:mathPr>
  <w:themeFontLang w:val="en-NZ" w:eastAsia="ko-KR"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lang w:val="en-NZ" w:eastAsia="ko-KR"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267"/>
  </w:style>
  <w:style w:type="paragraph" w:styleId="Heading1">
    <w:name w:val="heading 1"/>
    <w:basedOn w:val="Normal"/>
    <w:next w:val="Normal"/>
    <w:link w:val="Heading1Char"/>
    <w:uiPriority w:val="9"/>
    <w:qFormat/>
    <w:rsid w:val="00062267"/>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267"/>
    <w:rPr>
      <w:rFonts w:asciiTheme="majorHAnsi" w:eastAsiaTheme="majorEastAsia" w:hAnsiTheme="majorHAnsi" w:cstheme="majorBidi"/>
      <w:b/>
      <w:bCs/>
      <w:color w:val="365F91" w:themeColor="accent1" w:themeShade="BF"/>
      <w:sz w:val="28"/>
      <w:szCs w:val="25"/>
    </w:rPr>
  </w:style>
  <w:style w:type="character" w:styleId="Hyperlink">
    <w:name w:val="Hyperlink"/>
    <w:basedOn w:val="DefaultParagraphFont"/>
    <w:uiPriority w:val="99"/>
    <w:unhideWhenUsed/>
    <w:rsid w:val="00062267"/>
    <w:rPr>
      <w:color w:val="0000FF"/>
      <w:u w:val="single"/>
    </w:rPr>
  </w:style>
  <w:style w:type="paragraph" w:styleId="ListParagraph">
    <w:name w:val="List Paragraph"/>
    <w:basedOn w:val="Normal"/>
    <w:uiPriority w:val="34"/>
    <w:qFormat/>
    <w:rsid w:val="00062267"/>
    <w:pPr>
      <w:spacing w:after="0" w:line="360" w:lineRule="auto"/>
      <w:ind w:left="720"/>
      <w:contextualSpacing/>
    </w:pPr>
    <w:rPr>
      <w:rFonts w:eastAsiaTheme="minorHAnsi" w:cs="Mangal"/>
      <w:lang w:val="en-US" w:eastAsia="en-US"/>
    </w:rPr>
  </w:style>
  <w:style w:type="paragraph" w:styleId="BalloonText">
    <w:name w:val="Balloon Text"/>
    <w:basedOn w:val="Normal"/>
    <w:link w:val="BalloonTextChar"/>
    <w:uiPriority w:val="99"/>
    <w:semiHidden/>
    <w:unhideWhenUsed/>
    <w:rsid w:val="00062267"/>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062267"/>
    <w:rPr>
      <w:rFonts w:ascii="Tahoma" w:hAnsi="Tahoma" w:cs="Tahoma"/>
      <w:sz w:val="16"/>
      <w:szCs w:val="14"/>
    </w:rPr>
  </w:style>
  <w:style w:type="paragraph" w:styleId="BodyText">
    <w:name w:val="Body Text"/>
    <w:basedOn w:val="Normal"/>
    <w:link w:val="BodyTextChar"/>
    <w:uiPriority w:val="1"/>
    <w:qFormat/>
    <w:rsid w:val="00D95B95"/>
    <w:pPr>
      <w:widowControl w:val="0"/>
      <w:spacing w:after="0" w:line="240" w:lineRule="auto"/>
    </w:pPr>
    <w:rPr>
      <w:rFonts w:ascii="Tw Cen MT" w:eastAsia="Tw Cen MT" w:hAnsi="Tw Cen MT" w:cs="Tw Cen MT"/>
      <w:sz w:val="18"/>
      <w:szCs w:val="18"/>
      <w:lang w:val="en-US" w:eastAsia="en-US" w:bidi="ar-SA"/>
    </w:rPr>
  </w:style>
  <w:style w:type="character" w:customStyle="1" w:styleId="BodyTextChar">
    <w:name w:val="Body Text Char"/>
    <w:basedOn w:val="DefaultParagraphFont"/>
    <w:link w:val="BodyText"/>
    <w:uiPriority w:val="1"/>
    <w:rsid w:val="00D95B95"/>
    <w:rPr>
      <w:rFonts w:ascii="Tw Cen MT" w:eastAsia="Tw Cen MT" w:hAnsi="Tw Cen MT" w:cs="Tw Cen MT"/>
      <w:sz w:val="18"/>
      <w:szCs w:val="18"/>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NZ" w:eastAsia="ko-KR"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267"/>
  </w:style>
  <w:style w:type="paragraph" w:styleId="Heading1">
    <w:name w:val="heading 1"/>
    <w:basedOn w:val="Normal"/>
    <w:next w:val="Normal"/>
    <w:link w:val="Heading1Char"/>
    <w:uiPriority w:val="9"/>
    <w:qFormat/>
    <w:rsid w:val="00062267"/>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267"/>
    <w:rPr>
      <w:rFonts w:asciiTheme="majorHAnsi" w:eastAsiaTheme="majorEastAsia" w:hAnsiTheme="majorHAnsi" w:cstheme="majorBidi"/>
      <w:b/>
      <w:bCs/>
      <w:color w:val="365F91" w:themeColor="accent1" w:themeShade="BF"/>
      <w:sz w:val="28"/>
      <w:szCs w:val="25"/>
    </w:rPr>
  </w:style>
  <w:style w:type="character" w:styleId="Hyperlink">
    <w:name w:val="Hyperlink"/>
    <w:basedOn w:val="DefaultParagraphFont"/>
    <w:uiPriority w:val="99"/>
    <w:unhideWhenUsed/>
    <w:rsid w:val="00062267"/>
    <w:rPr>
      <w:color w:val="0000FF"/>
      <w:u w:val="single"/>
    </w:rPr>
  </w:style>
  <w:style w:type="paragraph" w:styleId="ListParagraph">
    <w:name w:val="List Paragraph"/>
    <w:basedOn w:val="Normal"/>
    <w:uiPriority w:val="34"/>
    <w:qFormat/>
    <w:rsid w:val="00062267"/>
    <w:pPr>
      <w:spacing w:after="0" w:line="360" w:lineRule="auto"/>
      <w:ind w:left="720"/>
      <w:contextualSpacing/>
    </w:pPr>
    <w:rPr>
      <w:rFonts w:eastAsiaTheme="minorHAnsi" w:cs="Mangal"/>
      <w:lang w:val="en-US" w:eastAsia="en-US"/>
    </w:rPr>
  </w:style>
  <w:style w:type="paragraph" w:styleId="BalloonText">
    <w:name w:val="Balloon Text"/>
    <w:basedOn w:val="Normal"/>
    <w:link w:val="BalloonTextChar"/>
    <w:uiPriority w:val="99"/>
    <w:semiHidden/>
    <w:unhideWhenUsed/>
    <w:rsid w:val="00062267"/>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062267"/>
    <w:rPr>
      <w:rFonts w:ascii="Tahoma" w:hAnsi="Tahoma" w:cs="Tahoma"/>
      <w:sz w:val="16"/>
      <w:szCs w:val="14"/>
    </w:rPr>
  </w:style>
  <w:style w:type="paragraph" w:styleId="BodyText">
    <w:name w:val="Body Text"/>
    <w:basedOn w:val="Normal"/>
    <w:link w:val="BodyTextChar"/>
    <w:uiPriority w:val="1"/>
    <w:qFormat/>
    <w:rsid w:val="00D95B95"/>
    <w:pPr>
      <w:widowControl w:val="0"/>
      <w:spacing w:after="0" w:line="240" w:lineRule="auto"/>
    </w:pPr>
    <w:rPr>
      <w:rFonts w:ascii="Tw Cen MT" w:eastAsia="Tw Cen MT" w:hAnsi="Tw Cen MT" w:cs="Tw Cen MT"/>
      <w:sz w:val="18"/>
      <w:szCs w:val="18"/>
      <w:lang w:val="en-US" w:eastAsia="en-US" w:bidi="ar-SA"/>
    </w:rPr>
  </w:style>
  <w:style w:type="character" w:customStyle="1" w:styleId="BodyTextChar">
    <w:name w:val="Body Text Char"/>
    <w:basedOn w:val="DefaultParagraphFont"/>
    <w:link w:val="BodyText"/>
    <w:uiPriority w:val="1"/>
    <w:rsid w:val="00D95B95"/>
    <w:rPr>
      <w:rFonts w:ascii="Tw Cen MT" w:eastAsia="Tw Cen MT" w:hAnsi="Tw Cen MT" w:cs="Tw Cen MT"/>
      <w:sz w:val="18"/>
      <w:szCs w:val="1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Nithin_Gatty" TargetMode="External"/><Relationship Id="rId13" Type="http://schemas.openxmlformats.org/officeDocument/2006/relationships/hyperlink" Target="mailto:jangmusrp1@gmail.com" TargetMode="External"/><Relationship Id="rId3" Type="http://schemas.microsoft.com/office/2007/relationships/stylesWithEffects" Target="stylesWithEffects.xml"/><Relationship Id="rId7" Type="http://schemas.openxmlformats.org/officeDocument/2006/relationships/hyperlink" Target="https://www.ncbi.nlm.nih.gov/pubmed/?term=Mossie%20TB%5BAuthor%5D&amp;cauthor=true&amp;cauthor_uid=28458491"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researchgate.net/scientific-contributions/2079116234_Monisha_DSou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searchgate.net/scientific-contributions/2135911466_Nidhi_Singh" TargetMode="External"/><Relationship Id="rId4" Type="http://schemas.openxmlformats.org/officeDocument/2006/relationships/settings" Target="settings.xml"/><Relationship Id="rId9" Type="http://schemas.openxmlformats.org/officeDocument/2006/relationships/hyperlink" Target="https://www.researchgate.net/profile/Darshan_Bhagwa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사용자</dc:creator>
  <cp:lastModifiedBy>Windows 사용자</cp:lastModifiedBy>
  <cp:revision>4</cp:revision>
  <dcterms:created xsi:type="dcterms:W3CDTF">2019-03-24T04:06:00Z</dcterms:created>
  <dcterms:modified xsi:type="dcterms:W3CDTF">2019-03-24T04:47:00Z</dcterms:modified>
</cp:coreProperties>
</file>