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E12" w:rsidRPr="00A40F44" w:rsidRDefault="00020E76" w:rsidP="00A40F44">
      <w:pPr>
        <w:jc w:val="center"/>
        <w:rPr>
          <w:rFonts w:ascii="Times New Roman" w:hAnsi="Times New Roman" w:cs="Times New Roman"/>
          <w:b/>
          <w:caps/>
          <w:sz w:val="24"/>
          <w:szCs w:val="24"/>
          <w:lang w:val="en"/>
        </w:rPr>
      </w:pPr>
      <w:r w:rsidRPr="00A40F44">
        <w:rPr>
          <w:rFonts w:ascii="Times New Roman" w:hAnsi="Times New Roman" w:cs="Times New Roman"/>
          <w:b/>
          <w:caps/>
          <w:sz w:val="24"/>
          <w:szCs w:val="24"/>
          <w:lang w:val="en"/>
        </w:rPr>
        <w:t>mindfulness-based cognitive therapy (MBCT) increases work ability of patients with chronic Major Depressive Disorder</w:t>
      </w:r>
      <w:r w:rsidRPr="00A40F44">
        <w:rPr>
          <w:rFonts w:ascii="Times New Roman" w:hAnsi="Times New Roman" w:cs="Times New Roman"/>
          <w:b/>
          <w:sz w:val="24"/>
          <w:szCs w:val="24"/>
          <w:lang w:val="en"/>
        </w:rPr>
        <w:t xml:space="preserve">  (</w:t>
      </w:r>
      <w:r w:rsidRPr="00A40F44">
        <w:rPr>
          <w:rFonts w:ascii="Times New Roman" w:hAnsi="Times New Roman" w:cs="Times New Roman"/>
          <w:b/>
          <w:caps/>
          <w:sz w:val="24"/>
          <w:szCs w:val="24"/>
          <w:lang w:val="en"/>
        </w:rPr>
        <w:t>MDD)</w:t>
      </w:r>
    </w:p>
    <w:p w:rsidR="00020E76" w:rsidRDefault="00020E76">
      <w:pPr>
        <w:rPr>
          <w:rFonts w:ascii="Times New Roman" w:hAnsi="Times New Roman" w:cs="Times New Roman"/>
          <w:caps/>
          <w:sz w:val="24"/>
          <w:szCs w:val="24"/>
          <w:lang w:val="en"/>
        </w:rPr>
      </w:pPr>
    </w:p>
    <w:p w:rsidR="00020E76" w:rsidRDefault="00020E76" w:rsidP="00A40F44">
      <w:pPr>
        <w:spacing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Dr Dorota Żołnierczyk-Zreda</w:t>
      </w:r>
    </w:p>
    <w:p w:rsidR="00020E76" w:rsidRDefault="00020E76" w:rsidP="00A40F44">
      <w:pPr>
        <w:spacing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Central Institute for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Labour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Protection-National Research Institute</w:t>
      </w:r>
    </w:p>
    <w:p w:rsidR="00F0798E" w:rsidRDefault="00F0798E" w:rsidP="00A40F44">
      <w:pPr>
        <w:spacing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Laboratory of Psychology</w:t>
      </w:r>
    </w:p>
    <w:p w:rsidR="00020E76" w:rsidRPr="00A40F44" w:rsidRDefault="00020E76">
      <w:pPr>
        <w:rPr>
          <w:rFonts w:ascii="Times New Roman" w:hAnsi="Times New Roman" w:cs="Times New Roman"/>
          <w:sz w:val="24"/>
          <w:szCs w:val="24"/>
        </w:rPr>
      </w:pPr>
    </w:p>
    <w:p w:rsidR="005E7148" w:rsidRPr="005E7148" w:rsidRDefault="005E7148">
      <w:pPr>
        <w:rPr>
          <w:rFonts w:ascii="Times New Roman" w:hAnsi="Times New Roman" w:cs="Times New Roman"/>
          <w:sz w:val="24"/>
          <w:szCs w:val="24"/>
          <w:lang w:val="en"/>
        </w:rPr>
      </w:pPr>
      <w:r w:rsidRPr="005E7148">
        <w:rPr>
          <w:rFonts w:ascii="Times New Roman" w:hAnsi="Times New Roman" w:cs="Times New Roman"/>
          <w:sz w:val="24"/>
          <w:szCs w:val="24"/>
          <w:lang w:val="en"/>
        </w:rPr>
        <w:t>Introduction</w:t>
      </w:r>
    </w:p>
    <w:p w:rsidR="0052483B" w:rsidRPr="005E7148" w:rsidRDefault="0048705C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Major Depressive Disorder </w:t>
      </w:r>
      <w:r w:rsidR="002F0800">
        <w:rPr>
          <w:rFonts w:ascii="Times New Roman" w:hAnsi="Times New Roman" w:cs="Times New Roman"/>
          <w:sz w:val="24"/>
          <w:szCs w:val="24"/>
          <w:lang w:val="en"/>
        </w:rPr>
        <w:t xml:space="preserve">(MDD) </w:t>
      </w:r>
      <w:r w:rsidR="00265E12" w:rsidRPr="005E7148">
        <w:rPr>
          <w:rFonts w:ascii="Times New Roman" w:hAnsi="Times New Roman" w:cs="Times New Roman"/>
          <w:sz w:val="24"/>
          <w:szCs w:val="24"/>
          <w:lang w:val="en"/>
        </w:rPr>
        <w:t>severity is significantly associated with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an</w:t>
      </w:r>
      <w:r w:rsidR="00265E12" w:rsidRPr="005E7148">
        <w:rPr>
          <w:rFonts w:ascii="Times New Roman" w:hAnsi="Times New Roman" w:cs="Times New Roman"/>
          <w:sz w:val="24"/>
          <w:szCs w:val="24"/>
          <w:lang w:val="en"/>
        </w:rPr>
        <w:t xml:space="preserve"> increased unemployment and disability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265E12" w:rsidRPr="005E7148">
        <w:rPr>
          <w:rFonts w:ascii="Times New Roman" w:hAnsi="Times New Roman" w:cs="Times New Roman"/>
          <w:sz w:val="24"/>
          <w:szCs w:val="24"/>
          <w:lang w:val="en"/>
        </w:rPr>
        <w:t>a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s well as </w:t>
      </w:r>
      <w:r w:rsidR="00265E12" w:rsidRPr="005E7148">
        <w:rPr>
          <w:rFonts w:ascii="Times New Roman" w:hAnsi="Times New Roman" w:cs="Times New Roman"/>
          <w:sz w:val="24"/>
          <w:szCs w:val="24"/>
          <w:lang w:val="en"/>
        </w:rPr>
        <w:t xml:space="preserve">with 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a </w:t>
      </w:r>
      <w:r w:rsidR="00265E12" w:rsidRPr="005E7148">
        <w:rPr>
          <w:rFonts w:ascii="Times New Roman" w:hAnsi="Times New Roman" w:cs="Times New Roman"/>
          <w:sz w:val="24"/>
          <w:szCs w:val="24"/>
          <w:lang w:val="en"/>
        </w:rPr>
        <w:t xml:space="preserve">reduced </w:t>
      </w:r>
      <w:r w:rsidR="00265E12" w:rsidRPr="005E7148">
        <w:rPr>
          <w:rStyle w:val="highlight"/>
          <w:rFonts w:ascii="Times New Roman" w:hAnsi="Times New Roman" w:cs="Times New Roman"/>
          <w:sz w:val="24"/>
          <w:szCs w:val="24"/>
          <w:lang w:val="en"/>
        </w:rPr>
        <w:t>work</w:t>
      </w:r>
      <w:r w:rsidR="00265E12" w:rsidRPr="005E7148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265E12" w:rsidRPr="005E7148">
        <w:rPr>
          <w:rStyle w:val="highlight"/>
          <w:rFonts w:ascii="Times New Roman" w:hAnsi="Times New Roman" w:cs="Times New Roman"/>
          <w:sz w:val="24"/>
          <w:szCs w:val="24"/>
          <w:lang w:val="en"/>
        </w:rPr>
        <w:t>performance</w:t>
      </w:r>
      <w:r w:rsidR="00265E12" w:rsidRPr="005E7148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4C1407" w:rsidRPr="005E7148">
        <w:rPr>
          <w:rFonts w:ascii="Times New Roman" w:hAnsi="Times New Roman" w:cs="Times New Roman"/>
          <w:sz w:val="24"/>
          <w:szCs w:val="24"/>
          <w:lang w:val="en"/>
        </w:rPr>
        <w:t xml:space="preserve"> The aim of the present study was to examine whether mindfulness-based cognitive therapy (MBCT)</w:t>
      </w:r>
      <w:r w:rsidR="004C1407" w:rsidRPr="005E7148">
        <w:rPr>
          <w:rFonts w:ascii="Times New Roman" w:hAnsi="Times New Roman" w:cs="Times New Roman"/>
          <w:sz w:val="24"/>
          <w:szCs w:val="24"/>
          <w:vertAlign w:val="superscript"/>
          <w:lang w:val="en"/>
        </w:rPr>
        <w:t>1</w:t>
      </w:r>
      <w:r w:rsidR="004C1407" w:rsidRPr="005E7148">
        <w:rPr>
          <w:rFonts w:ascii="Times New Roman" w:hAnsi="Times New Roman" w:cs="Times New Roman"/>
          <w:sz w:val="24"/>
          <w:szCs w:val="24"/>
          <w:lang w:val="en"/>
        </w:rPr>
        <w:t xml:space="preserve"> increases work ability of patients with chronic MDD.</w:t>
      </w:r>
    </w:p>
    <w:p w:rsidR="004C1407" w:rsidRPr="005E7148" w:rsidRDefault="005E7148">
      <w:pPr>
        <w:rPr>
          <w:rFonts w:ascii="Times New Roman" w:hAnsi="Times New Roman" w:cs="Times New Roman"/>
          <w:color w:val="1C1D1E"/>
          <w:sz w:val="24"/>
          <w:szCs w:val="24"/>
          <w:lang w:val="en"/>
        </w:rPr>
      </w:pPr>
      <w:r>
        <w:rPr>
          <w:rFonts w:ascii="Times New Roman" w:hAnsi="Times New Roman" w:cs="Times New Roman"/>
          <w:color w:val="1C1D1E"/>
          <w:sz w:val="24"/>
          <w:szCs w:val="24"/>
          <w:lang w:val="en"/>
        </w:rPr>
        <w:t>Method</w:t>
      </w:r>
    </w:p>
    <w:p w:rsidR="002D3FF0" w:rsidRPr="005E7148" w:rsidRDefault="0023404B">
      <w:pPr>
        <w:rPr>
          <w:rFonts w:ascii="Times New Roman" w:hAnsi="Times New Roman" w:cs="Times New Roman"/>
          <w:color w:val="1C1D1E"/>
          <w:sz w:val="24"/>
          <w:szCs w:val="24"/>
          <w:lang w:val="en"/>
        </w:rPr>
      </w:pP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A 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randomized</w:t>
      </w:r>
      <w:r w:rsidR="002D3FF0" w:rsidRPr="005E7148">
        <w:rPr>
          <w:rFonts w:ascii="Cambria Math" w:hAnsi="Cambria Math" w:cs="Cambria Math"/>
          <w:color w:val="1C1D1E"/>
          <w:sz w:val="24"/>
          <w:szCs w:val="24"/>
          <w:lang w:val="en"/>
        </w:rPr>
        <w:t>‐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controlled trial was conducted comparing treatment</w:t>
      </w:r>
      <w:r w:rsidR="002D3FF0" w:rsidRPr="005E7148">
        <w:rPr>
          <w:rFonts w:ascii="Cambria Math" w:hAnsi="Cambria Math" w:cs="Cambria Math"/>
          <w:color w:val="1C1D1E"/>
          <w:sz w:val="24"/>
          <w:szCs w:val="24"/>
          <w:lang w:val="en"/>
        </w:rPr>
        <w:t>‐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as</w:t>
      </w:r>
      <w:r w:rsidR="002D3FF0" w:rsidRPr="005E7148">
        <w:rPr>
          <w:rFonts w:ascii="Cambria Math" w:hAnsi="Cambria Math" w:cs="Cambria Math"/>
          <w:color w:val="1C1D1E"/>
          <w:sz w:val="24"/>
          <w:szCs w:val="24"/>
          <w:lang w:val="en"/>
        </w:rPr>
        <w:t>‐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usual (TAU) </w:t>
      </w:r>
      <w:r w:rsidR="004C1407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(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N=31</w:t>
      </w:r>
      <w:r w:rsidR="004C1407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)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with MBCT</w:t>
      </w:r>
      <w:r w:rsidR="002F0800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(N=29) 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in 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6</w:t>
      </w:r>
      <w:r w:rsidR="00583CFB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0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chronically depressed outpatients who 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actually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received pharmacotherapy (≥4 weeks)</w:t>
      </w:r>
      <w:r w:rsidR="00583CFB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. </w:t>
      </w:r>
    </w:p>
    <w:p w:rsidR="005E7148" w:rsidRPr="005E7148" w:rsidRDefault="005E7148">
      <w:pPr>
        <w:rPr>
          <w:rFonts w:ascii="Times New Roman" w:hAnsi="Times New Roman" w:cs="Times New Roman"/>
          <w:color w:val="1C1D1E"/>
          <w:sz w:val="24"/>
          <w:szCs w:val="24"/>
          <w:lang w:val="en"/>
        </w:rPr>
      </w:pP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Results</w:t>
      </w:r>
    </w:p>
    <w:p w:rsidR="004C1407" w:rsidRPr="005E7148" w:rsidRDefault="00AC127C">
      <w:pPr>
        <w:rPr>
          <w:rFonts w:ascii="Times New Roman" w:hAnsi="Times New Roman" w:cs="Times New Roman"/>
          <w:color w:val="1C1D1E"/>
          <w:sz w:val="24"/>
          <w:szCs w:val="24"/>
          <w:lang w:val="en"/>
        </w:rPr>
      </w:pP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Controlling demographic factors, ANCOVA revealed a significant difference in positive (F =7.97, p&lt;0.005) but not negative </w:t>
      </w:r>
      <w:r w:rsidR="0048705C">
        <w:rPr>
          <w:rFonts w:ascii="Times New Roman" w:hAnsi="Times New Roman" w:cs="Times New Roman"/>
          <w:color w:val="1C1D1E"/>
          <w:sz w:val="24"/>
          <w:szCs w:val="24"/>
          <w:lang w:val="en"/>
        </w:rPr>
        <w:t>e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ffect (p&lt;0.8</w:t>
      </w:r>
      <w:r w:rsidR="005E7148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2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)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m</w:t>
      </w:r>
      <w:r w:rsidR="004C1407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easured with CES-D</w:t>
      </w:r>
      <w:r w:rsidRPr="005E7148">
        <w:rPr>
          <w:rFonts w:ascii="Times New Roman" w:hAnsi="Times New Roman" w:cs="Times New Roman"/>
          <w:color w:val="1C1D1E"/>
          <w:sz w:val="24"/>
          <w:szCs w:val="24"/>
          <w:vertAlign w:val="superscript"/>
          <w:lang w:val="en"/>
        </w:rPr>
        <w:t>2</w:t>
      </w:r>
      <w:r w:rsidR="004C1407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</w:t>
      </w:r>
      <w:r w:rsidR="0048705C">
        <w:rPr>
          <w:rFonts w:ascii="Times New Roman" w:hAnsi="Times New Roman" w:cs="Times New Roman"/>
          <w:color w:val="1C1D1E"/>
          <w:sz w:val="24"/>
          <w:szCs w:val="24"/>
          <w:lang w:val="en"/>
        </w:rPr>
        <w:t>o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n participants in the MBCT </w:t>
      </w:r>
      <w:r w:rsidR="003A476C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+TAU 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condition</w:t>
      </w:r>
      <w:r w:rsidR="00E86E62">
        <w:rPr>
          <w:rFonts w:ascii="Times New Roman" w:hAnsi="Times New Roman" w:cs="Times New Roman"/>
          <w:color w:val="1C1D1E"/>
          <w:sz w:val="24"/>
          <w:szCs w:val="24"/>
          <w:lang w:val="en"/>
        </w:rPr>
        <w:t>,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compared to 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those in the TAU condition </w:t>
      </w:r>
      <w:r w:rsidR="00E86E62">
        <w:rPr>
          <w:rFonts w:ascii="Times New Roman" w:hAnsi="Times New Roman" w:cs="Times New Roman"/>
          <w:color w:val="1C1D1E"/>
          <w:sz w:val="24"/>
          <w:szCs w:val="24"/>
          <w:lang w:val="en"/>
        </w:rPr>
        <w:t>in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posttreatment. 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M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o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reo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ver, compared to </w:t>
      </w:r>
      <w:r w:rsidR="00E86E62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the 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TAU</w:t>
      </w:r>
      <w:r w:rsidR="00A40F44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group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, the MBCT </w:t>
      </w:r>
      <w:r w:rsidR="003A476C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+ TAU 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group reported </w:t>
      </w:r>
      <w:r w:rsidR="00E86E62">
        <w:rPr>
          <w:rFonts w:ascii="Times New Roman" w:hAnsi="Times New Roman" w:cs="Times New Roman"/>
          <w:color w:val="1C1D1E"/>
          <w:sz w:val="24"/>
          <w:szCs w:val="24"/>
          <w:lang w:val="en"/>
        </w:rPr>
        <w:t>a higher</w:t>
      </w:r>
      <w:r w:rsidR="005E7148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increase in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</w:t>
      </w:r>
      <w:r w:rsidR="0023404B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work ability </w:t>
      </w:r>
      <w:r w:rsidR="004C1407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diagnosed with WAI</w:t>
      </w:r>
      <w:r w:rsidRPr="005E7148">
        <w:rPr>
          <w:rFonts w:ascii="Times New Roman" w:hAnsi="Times New Roman" w:cs="Times New Roman"/>
          <w:color w:val="1C1D1E"/>
          <w:sz w:val="24"/>
          <w:szCs w:val="24"/>
          <w:vertAlign w:val="superscript"/>
          <w:lang w:val="en"/>
        </w:rPr>
        <w:t>3</w:t>
      </w:r>
      <w:r w:rsidR="004C1407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 </w:t>
      </w:r>
      <w:r w:rsidR="005E7148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(F=4.03, p&lt;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0.0</w:t>
      </w:r>
      <w:r w:rsidR="004C1407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2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)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than the TAU group</w:t>
      </w:r>
      <w:r w:rsidR="0023404B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. 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The percentage of non</w:t>
      </w:r>
      <w:r w:rsidR="002D3FF0" w:rsidRPr="005E7148">
        <w:rPr>
          <w:rFonts w:ascii="Cambria Math" w:hAnsi="Cambria Math" w:cs="Cambria Math"/>
          <w:color w:val="1C1D1E"/>
          <w:sz w:val="24"/>
          <w:szCs w:val="24"/>
          <w:lang w:val="en"/>
        </w:rPr>
        <w:t>‐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completers in the MBCT </w:t>
      </w:r>
      <w:r w:rsidR="003A476C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+ TAU 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condition was relatively high (</w:t>
      </w:r>
      <w:r w:rsidR="002D3FF0" w:rsidRPr="005E7148">
        <w:rPr>
          <w:rFonts w:ascii="Times New Roman" w:hAnsi="Times New Roman" w:cs="Times New Roman"/>
          <w:i/>
          <w:iCs/>
          <w:color w:val="1C1D1E"/>
          <w:sz w:val="24"/>
          <w:szCs w:val="24"/>
          <w:lang w:val="en"/>
        </w:rPr>
        <w:t>n </w:t>
      </w:r>
      <w:r w:rsidR="002D3FF0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= 12, 24.5%). </w:t>
      </w:r>
    </w:p>
    <w:p w:rsidR="005E7148" w:rsidRPr="005E7148" w:rsidRDefault="005E7148">
      <w:pPr>
        <w:rPr>
          <w:rFonts w:ascii="Times New Roman" w:hAnsi="Times New Roman" w:cs="Times New Roman"/>
          <w:color w:val="1C1D1E"/>
          <w:sz w:val="24"/>
          <w:szCs w:val="24"/>
          <w:lang w:val="en"/>
        </w:rPr>
      </w:pP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Conclusion</w:t>
      </w:r>
      <w:r>
        <w:rPr>
          <w:rFonts w:ascii="Times New Roman" w:hAnsi="Times New Roman" w:cs="Times New Roman"/>
          <w:color w:val="1C1D1E"/>
          <w:sz w:val="24"/>
          <w:szCs w:val="24"/>
          <w:lang w:val="en"/>
        </w:rPr>
        <w:t>s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 </w:t>
      </w:r>
    </w:p>
    <w:p w:rsidR="002D3FF0" w:rsidRDefault="002D3FF0">
      <w:pPr>
        <w:rPr>
          <w:rFonts w:ascii="Times New Roman" w:hAnsi="Times New Roman" w:cs="Times New Roman"/>
          <w:color w:val="1C1D1E"/>
          <w:sz w:val="24"/>
          <w:szCs w:val="24"/>
          <w:lang w:val="en"/>
        </w:rPr>
      </w:pP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MBCT </w:t>
      </w:r>
      <w:r w:rsid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was proved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to have </w:t>
      </w:r>
      <w:r w:rsidR="00E86E62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a 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beneficial effect </w:t>
      </w:r>
      <w:r w:rsidR="00E86E62">
        <w:rPr>
          <w:rFonts w:ascii="Times New Roman" w:hAnsi="Times New Roman" w:cs="Times New Roman"/>
          <w:color w:val="1C1D1E"/>
          <w:sz w:val="24"/>
          <w:szCs w:val="24"/>
          <w:lang w:val="en"/>
        </w:rPr>
        <w:t>on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</w:t>
      </w:r>
      <w:r w:rsidR="0023404B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work ability of 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depressed patients in terms of </w:t>
      </w:r>
      <w:r w:rsidR="004C1407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their both psychological and physical resources</w:t>
      </w:r>
      <w:r w:rsid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 needed to maintain employment</w:t>
      </w:r>
      <w:r w:rsidR="004C1407"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 xml:space="preserve">. 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Reasons for non</w:t>
      </w:r>
      <w:r w:rsidRPr="005E7148">
        <w:rPr>
          <w:rFonts w:ascii="Cambria Math" w:hAnsi="Cambria Math" w:cs="Cambria Math"/>
          <w:color w:val="1C1D1E"/>
          <w:sz w:val="24"/>
          <w:szCs w:val="24"/>
          <w:lang w:val="en"/>
        </w:rPr>
        <w:t>‐</w:t>
      </w:r>
      <w:r w:rsidRPr="005E7148">
        <w:rPr>
          <w:rFonts w:ascii="Times New Roman" w:hAnsi="Times New Roman" w:cs="Times New Roman"/>
          <w:color w:val="1C1D1E"/>
          <w:sz w:val="24"/>
          <w:szCs w:val="24"/>
          <w:lang w:val="en"/>
        </w:rPr>
        <w:t>completion should be further investigated.</w:t>
      </w:r>
    </w:p>
    <w:p w:rsidR="003A476C" w:rsidRPr="005E7148" w:rsidRDefault="003A476C" w:rsidP="003A47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E7148">
        <w:rPr>
          <w:rFonts w:ascii="Times New Roman" w:hAnsi="Times New Roman" w:cs="Times New Roman"/>
          <w:sz w:val="20"/>
          <w:szCs w:val="20"/>
        </w:rPr>
        <w:t>Segal, Z. V., Williams, J. M. G., &amp; Teasdale (2012). Mindfulness-based cognitive therapy for depression. New York, NY: Guilford Press.</w:t>
      </w:r>
    </w:p>
    <w:p w:rsidR="003A476C" w:rsidRPr="005E7148" w:rsidRDefault="003A476C" w:rsidP="003A47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E7148">
        <w:rPr>
          <w:rFonts w:ascii="Times New Roman" w:hAnsi="Times New Roman" w:cs="Times New Roman"/>
          <w:sz w:val="20"/>
          <w:szCs w:val="20"/>
        </w:rPr>
        <w:t>Radloff</w:t>
      </w:r>
      <w:proofErr w:type="spellEnd"/>
      <w:r w:rsidRPr="005E7148">
        <w:rPr>
          <w:rFonts w:ascii="Times New Roman" w:hAnsi="Times New Roman" w:cs="Times New Roman"/>
          <w:sz w:val="20"/>
          <w:szCs w:val="20"/>
        </w:rPr>
        <w:t xml:space="preserve"> L.S. (1977). The CES-D scale: a self-report depression scale for research in the general population. Applied Psychological Measurement, 1:385–401.</w:t>
      </w:r>
    </w:p>
    <w:p w:rsidR="003A476C" w:rsidRDefault="003A476C" w:rsidP="003A47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5E7148">
        <w:rPr>
          <w:rFonts w:ascii="Times New Roman" w:hAnsi="Times New Roman" w:cs="Times New Roman"/>
          <w:sz w:val="20"/>
          <w:szCs w:val="20"/>
        </w:rPr>
        <w:t>Tuomi</w:t>
      </w:r>
      <w:proofErr w:type="spellEnd"/>
      <w:r w:rsidRPr="005E7148">
        <w:rPr>
          <w:rFonts w:ascii="Times New Roman" w:hAnsi="Times New Roman" w:cs="Times New Roman"/>
          <w:sz w:val="20"/>
          <w:szCs w:val="20"/>
        </w:rPr>
        <w:t xml:space="preserve"> K,  </w:t>
      </w:r>
      <w:proofErr w:type="spellStart"/>
      <w:r w:rsidRPr="005E7148">
        <w:rPr>
          <w:rFonts w:ascii="Times New Roman" w:hAnsi="Times New Roman" w:cs="Times New Roman"/>
          <w:sz w:val="20"/>
          <w:szCs w:val="20"/>
        </w:rPr>
        <w:t>Ilmarinen</w:t>
      </w:r>
      <w:proofErr w:type="spellEnd"/>
      <w:r w:rsidRPr="005E7148">
        <w:rPr>
          <w:rFonts w:ascii="Times New Roman" w:hAnsi="Times New Roman" w:cs="Times New Roman"/>
          <w:sz w:val="20"/>
          <w:szCs w:val="20"/>
        </w:rPr>
        <w:t xml:space="preserve"> J,  </w:t>
      </w:r>
      <w:proofErr w:type="spellStart"/>
      <w:r w:rsidRPr="005E7148">
        <w:rPr>
          <w:rFonts w:ascii="Times New Roman" w:hAnsi="Times New Roman" w:cs="Times New Roman"/>
          <w:sz w:val="20"/>
          <w:szCs w:val="20"/>
        </w:rPr>
        <w:t>Jahkola</w:t>
      </w:r>
      <w:proofErr w:type="spellEnd"/>
      <w:r w:rsidRPr="005E7148">
        <w:rPr>
          <w:rFonts w:ascii="Times New Roman" w:hAnsi="Times New Roman" w:cs="Times New Roman"/>
          <w:sz w:val="20"/>
          <w:szCs w:val="20"/>
        </w:rPr>
        <w:t xml:space="preserve"> A,  </w:t>
      </w:r>
      <w:proofErr w:type="spellStart"/>
      <w:r w:rsidRPr="005E7148">
        <w:rPr>
          <w:rFonts w:ascii="Times New Roman" w:hAnsi="Times New Roman" w:cs="Times New Roman"/>
          <w:sz w:val="20"/>
          <w:szCs w:val="20"/>
        </w:rPr>
        <w:t>Katajarinne</w:t>
      </w:r>
      <w:proofErr w:type="spellEnd"/>
      <w:r w:rsidRPr="005E7148">
        <w:rPr>
          <w:rFonts w:ascii="Times New Roman" w:hAnsi="Times New Roman" w:cs="Times New Roman"/>
          <w:sz w:val="20"/>
          <w:szCs w:val="20"/>
        </w:rPr>
        <w:t xml:space="preserve"> L,  </w:t>
      </w:r>
      <w:proofErr w:type="spellStart"/>
      <w:r w:rsidRPr="005E7148">
        <w:rPr>
          <w:rFonts w:ascii="Times New Roman" w:hAnsi="Times New Roman" w:cs="Times New Roman"/>
          <w:sz w:val="20"/>
          <w:szCs w:val="20"/>
        </w:rPr>
        <w:t>Tulkki</w:t>
      </w:r>
      <w:proofErr w:type="spellEnd"/>
      <w:r w:rsidRPr="005E7148">
        <w:rPr>
          <w:rFonts w:ascii="Times New Roman" w:hAnsi="Times New Roman" w:cs="Times New Roman"/>
          <w:sz w:val="20"/>
          <w:szCs w:val="20"/>
        </w:rPr>
        <w:t xml:space="preserve"> A. , (1998) Work Ability Index ,  2nd revised ed. Helsinki Finnish Institute of Occupational Health</w:t>
      </w:r>
    </w:p>
    <w:p w:rsidR="003A476C" w:rsidRDefault="003A476C" w:rsidP="003A47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A476C" w:rsidRDefault="003A476C" w:rsidP="003A47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A476C" w:rsidRPr="003A476C" w:rsidRDefault="003A476C" w:rsidP="003A47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476C">
        <w:rPr>
          <w:rFonts w:ascii="Times New Roman" w:hAnsi="Times New Roman" w:cs="Times New Roman"/>
          <w:sz w:val="24"/>
          <w:szCs w:val="24"/>
        </w:rPr>
        <w:t>Corresponding author</w:t>
      </w:r>
    </w:p>
    <w:p w:rsidR="003A476C" w:rsidRPr="003A476C" w:rsidRDefault="003A476C" w:rsidP="003A47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"/>
        </w:rPr>
      </w:pPr>
      <w:r w:rsidRPr="003A476C">
        <w:rPr>
          <w:rFonts w:ascii="Times New Roman" w:hAnsi="Times New Roman" w:cs="Times New Roman"/>
          <w:sz w:val="24"/>
          <w:szCs w:val="24"/>
          <w:lang w:val="en"/>
        </w:rPr>
        <w:t>Dr Dorota Żołnierczyk-Zreda</w:t>
      </w:r>
    </w:p>
    <w:p w:rsidR="003A476C" w:rsidRPr="003A476C" w:rsidRDefault="003A476C" w:rsidP="003A47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A476C">
        <w:rPr>
          <w:rFonts w:ascii="Times New Roman" w:hAnsi="Times New Roman" w:cs="Times New Roman"/>
          <w:sz w:val="24"/>
          <w:szCs w:val="24"/>
          <w:lang w:val="pl-PL"/>
        </w:rPr>
        <w:t xml:space="preserve">Czerniakowska 16, 00-701 </w:t>
      </w:r>
      <w:proofErr w:type="spellStart"/>
      <w:r w:rsidRPr="003A476C">
        <w:rPr>
          <w:rFonts w:ascii="Times New Roman" w:hAnsi="Times New Roman" w:cs="Times New Roman"/>
          <w:sz w:val="24"/>
          <w:szCs w:val="24"/>
          <w:lang w:val="pl-PL"/>
        </w:rPr>
        <w:t>Warsaw</w:t>
      </w:r>
      <w:proofErr w:type="spellEnd"/>
      <w:r w:rsidRPr="003A476C">
        <w:rPr>
          <w:rFonts w:ascii="Times New Roman" w:hAnsi="Times New Roman" w:cs="Times New Roman"/>
          <w:sz w:val="24"/>
          <w:szCs w:val="24"/>
          <w:lang w:val="pl-PL"/>
        </w:rPr>
        <w:t>, Poland</w:t>
      </w:r>
      <w:bookmarkStart w:id="0" w:name="_GoBack"/>
      <w:bookmarkEnd w:id="0"/>
    </w:p>
    <w:p w:rsidR="003A476C" w:rsidRPr="003A476C" w:rsidRDefault="003A476C" w:rsidP="003A47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A476C">
        <w:rPr>
          <w:rFonts w:ascii="Times New Roman" w:hAnsi="Times New Roman" w:cs="Times New Roman"/>
          <w:sz w:val="24"/>
          <w:szCs w:val="24"/>
          <w:lang w:val="pl-PL"/>
        </w:rPr>
        <w:t>e-mail:dozol@ciop.pl</w:t>
      </w:r>
    </w:p>
    <w:p w:rsidR="003A476C" w:rsidRPr="003A476C" w:rsidRDefault="003A476C" w:rsidP="003A47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3A476C" w:rsidRPr="003A476C" w:rsidRDefault="003A476C">
      <w:pPr>
        <w:rPr>
          <w:rFonts w:ascii="Times New Roman" w:hAnsi="Times New Roman" w:cs="Times New Roman"/>
          <w:color w:val="1C1D1E"/>
          <w:sz w:val="24"/>
          <w:szCs w:val="24"/>
          <w:lang w:val="pl-PL"/>
        </w:rPr>
      </w:pPr>
    </w:p>
    <w:p w:rsidR="003A476C" w:rsidRPr="003A476C" w:rsidRDefault="003A476C">
      <w:pPr>
        <w:rPr>
          <w:rFonts w:ascii="Times New Roman" w:hAnsi="Times New Roman" w:cs="Times New Roman"/>
          <w:color w:val="1C1D1E"/>
          <w:sz w:val="24"/>
          <w:szCs w:val="24"/>
          <w:lang w:val="pl-PL"/>
        </w:rPr>
      </w:pPr>
    </w:p>
    <w:p w:rsidR="002A6263" w:rsidRPr="003A476C" w:rsidRDefault="002A6263" w:rsidP="002A626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l-PL"/>
        </w:rPr>
      </w:pPr>
    </w:p>
    <w:sectPr w:rsidR="002A6263" w:rsidRPr="003A4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E12"/>
    <w:rsid w:val="00020E76"/>
    <w:rsid w:val="00222C3C"/>
    <w:rsid w:val="0023404B"/>
    <w:rsid w:val="00265E12"/>
    <w:rsid w:val="002A6263"/>
    <w:rsid w:val="002D3FF0"/>
    <w:rsid w:val="002F0800"/>
    <w:rsid w:val="003A476C"/>
    <w:rsid w:val="0048705C"/>
    <w:rsid w:val="004C1407"/>
    <w:rsid w:val="00583CFB"/>
    <w:rsid w:val="005E7148"/>
    <w:rsid w:val="006B15C9"/>
    <w:rsid w:val="006F5647"/>
    <w:rsid w:val="00816946"/>
    <w:rsid w:val="00A40F44"/>
    <w:rsid w:val="00A6796F"/>
    <w:rsid w:val="00AC127C"/>
    <w:rsid w:val="00DF1B76"/>
    <w:rsid w:val="00E86E62"/>
    <w:rsid w:val="00F0798E"/>
    <w:rsid w:val="00F9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7C73B-4CB9-456F-B543-EC67DC8B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265E12"/>
  </w:style>
  <w:style w:type="paragraph" w:styleId="Tekstdymka">
    <w:name w:val="Balloon Text"/>
    <w:basedOn w:val="Normalny"/>
    <w:link w:val="TekstdymkaZnak"/>
    <w:uiPriority w:val="99"/>
    <w:semiHidden/>
    <w:unhideWhenUsed/>
    <w:rsid w:val="00E86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6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CIOP-PIB</Company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Żołnierczyk-Zreda</dc:creator>
  <cp:keywords/>
  <dc:description/>
  <cp:lastModifiedBy>Dorota Żołnierczyk-Zreda</cp:lastModifiedBy>
  <cp:revision>2</cp:revision>
  <dcterms:created xsi:type="dcterms:W3CDTF">2019-03-22T11:43:00Z</dcterms:created>
  <dcterms:modified xsi:type="dcterms:W3CDTF">2019-03-22T11:43:00Z</dcterms:modified>
</cp:coreProperties>
</file>