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77C" w:rsidRPr="00E5413B" w:rsidRDefault="0080177C" w:rsidP="0080177C">
      <w:pPr>
        <w:rPr>
          <w:rFonts w:ascii="Times New Roman" w:hAnsi="Times New Roman" w:cs="Times New Roman"/>
          <w:sz w:val="28"/>
          <w:szCs w:val="28"/>
        </w:rPr>
      </w:pPr>
      <w:r>
        <w:rPr>
          <w:rFonts w:ascii="Times New Roman" w:hAnsi="Times New Roman" w:cs="Times New Roman"/>
          <w:sz w:val="28"/>
          <w:szCs w:val="28"/>
        </w:rPr>
        <w:t xml:space="preserve">Prevalence of </w:t>
      </w:r>
      <w:r w:rsidRPr="00E5413B">
        <w:rPr>
          <w:rFonts w:ascii="Times New Roman" w:hAnsi="Times New Roman" w:cs="Times New Roman"/>
          <w:sz w:val="28"/>
          <w:szCs w:val="28"/>
        </w:rPr>
        <w:t>Depression among elderly living in old age homes of Kathmandu Valley</w:t>
      </w:r>
      <w:r>
        <w:rPr>
          <w:rFonts w:ascii="Times New Roman" w:hAnsi="Times New Roman" w:cs="Times New Roman"/>
          <w:sz w:val="28"/>
          <w:szCs w:val="28"/>
        </w:rPr>
        <w:t xml:space="preserve"> and its association with sociodemographic variants.</w:t>
      </w:r>
    </w:p>
    <w:p w:rsidR="0080177C" w:rsidRPr="00BD2762" w:rsidRDefault="0080177C" w:rsidP="0080177C">
      <w:pPr>
        <w:rPr>
          <w:rFonts w:ascii="Times New Roman" w:hAnsi="Times New Roman" w:cs="Times New Roman"/>
          <w:sz w:val="28"/>
          <w:szCs w:val="28"/>
        </w:rPr>
      </w:pPr>
      <w:r w:rsidRPr="00E5413B">
        <w:rPr>
          <w:rFonts w:ascii="Times New Roman" w:hAnsi="Times New Roman" w:cs="Times New Roman"/>
          <w:sz w:val="28"/>
          <w:szCs w:val="28"/>
        </w:rPr>
        <w:t>Kafle B.,Sharma V.D., Chapagain M., Tulachan P., Dhungana S.</w:t>
      </w:r>
    </w:p>
    <w:p w:rsidR="0080177C" w:rsidRPr="00BD2762" w:rsidRDefault="0080177C" w:rsidP="0080177C">
      <w:pPr>
        <w:rPr>
          <w:rFonts w:ascii="Times New Roman" w:hAnsi="Times New Roman" w:cs="Times New Roman"/>
          <w:sz w:val="28"/>
          <w:szCs w:val="28"/>
        </w:rPr>
      </w:pPr>
      <w:r w:rsidRPr="00BD2762">
        <w:rPr>
          <w:rFonts w:ascii="Times New Roman" w:hAnsi="Times New Roman" w:cs="Times New Roman"/>
          <w:sz w:val="28"/>
          <w:szCs w:val="28"/>
        </w:rPr>
        <w:t>Department of Psychiatry and Mental Health, Maharajgunj Medical Campus, TribhuvanUniversityTeaching Hospital, Kathmandu, Nepal</w:t>
      </w:r>
    </w:p>
    <w:p w:rsidR="0080177C" w:rsidRPr="00BD2762" w:rsidRDefault="0080177C" w:rsidP="0080177C">
      <w:pPr>
        <w:rPr>
          <w:rFonts w:ascii="Times New Roman" w:hAnsi="Times New Roman" w:cs="Times New Roman"/>
          <w:sz w:val="28"/>
          <w:szCs w:val="28"/>
        </w:rPr>
      </w:pPr>
      <w:r w:rsidRPr="00BD2762">
        <w:rPr>
          <w:rFonts w:ascii="Times New Roman" w:hAnsi="Times New Roman" w:cs="Times New Roman"/>
          <w:sz w:val="28"/>
          <w:szCs w:val="28"/>
        </w:rPr>
        <w:t>Abstract:</w:t>
      </w:r>
    </w:p>
    <w:p w:rsidR="0080177C" w:rsidRDefault="0080177C" w:rsidP="0080177C">
      <w:pPr>
        <w:rPr>
          <w:rFonts w:ascii="Times New Roman" w:hAnsi="Times New Roman" w:cs="Times New Roman"/>
          <w:sz w:val="28"/>
          <w:szCs w:val="28"/>
        </w:rPr>
      </w:pPr>
      <w:r w:rsidRPr="00E5413B">
        <w:rPr>
          <w:rFonts w:ascii="Times New Roman" w:hAnsi="Times New Roman" w:cs="Times New Roman"/>
          <w:b/>
          <w:bCs/>
          <w:sz w:val="28"/>
          <w:szCs w:val="28"/>
        </w:rPr>
        <w:t>Background</w:t>
      </w:r>
      <w:r w:rsidRPr="00BD2762">
        <w:rPr>
          <w:rFonts w:ascii="Times New Roman" w:hAnsi="Times New Roman" w:cs="Times New Roman"/>
          <w:sz w:val="28"/>
          <w:szCs w:val="28"/>
        </w:rPr>
        <w:t>: There has been a considerable increase in the numbers of older people in the world population of both developed and developing countries. The increasing elderly populations are prone to depression. Studies regarding depression among elderly, especially in old age home is lesser in the developing countries.</w:t>
      </w:r>
    </w:p>
    <w:p w:rsidR="0080177C" w:rsidRDefault="0080177C" w:rsidP="0080177C">
      <w:pPr>
        <w:rPr>
          <w:rFonts w:ascii="Times New Roman" w:hAnsi="Times New Roman" w:cs="Times New Roman"/>
          <w:sz w:val="28"/>
          <w:szCs w:val="28"/>
        </w:rPr>
      </w:pPr>
      <w:r w:rsidRPr="00BD2762">
        <w:rPr>
          <w:rFonts w:ascii="Times New Roman" w:hAnsi="Times New Roman" w:cs="Times New Roman"/>
          <w:sz w:val="28"/>
          <w:szCs w:val="28"/>
        </w:rPr>
        <w:t xml:space="preserve"> </w:t>
      </w:r>
      <w:r w:rsidRPr="00E5413B">
        <w:rPr>
          <w:rFonts w:ascii="Times New Roman" w:hAnsi="Times New Roman" w:cs="Times New Roman"/>
          <w:b/>
          <w:bCs/>
          <w:sz w:val="28"/>
          <w:szCs w:val="28"/>
        </w:rPr>
        <w:t>Objectives</w:t>
      </w:r>
      <w:r w:rsidRPr="00BD2762">
        <w:rPr>
          <w:rFonts w:ascii="Times New Roman" w:hAnsi="Times New Roman" w:cs="Times New Roman"/>
          <w:sz w:val="28"/>
          <w:szCs w:val="28"/>
        </w:rPr>
        <w:t xml:space="preserve">: To  estimate prevalence of depression among elderly living in an old age home in Kathmandu valley and its association with  the socio-demographic variables, individual factors and environmental factors. Methods: It is a cross sectional study where 203  elderly people residing in old age homes of  Kathmandu Valley, Nepal were selected randomly. Interview was carried out using socio-demographic tool,   Geriatric Depression Scale (GDS), ICD-10 DRC, Duke social support scale, UCLA loneliness scale, and Barthel index was used. </w:t>
      </w:r>
    </w:p>
    <w:p w:rsidR="0080177C" w:rsidRDefault="0080177C" w:rsidP="0080177C">
      <w:pPr>
        <w:rPr>
          <w:rFonts w:ascii="Times New Roman" w:hAnsi="Times New Roman" w:cs="Times New Roman"/>
          <w:sz w:val="28"/>
          <w:szCs w:val="28"/>
        </w:rPr>
      </w:pPr>
      <w:r w:rsidRPr="00E5413B">
        <w:rPr>
          <w:rFonts w:ascii="Times New Roman" w:hAnsi="Times New Roman" w:cs="Times New Roman"/>
          <w:b/>
          <w:bCs/>
          <w:sz w:val="28"/>
          <w:szCs w:val="28"/>
        </w:rPr>
        <w:t>Results</w:t>
      </w:r>
      <w:r w:rsidRPr="00BD2762">
        <w:rPr>
          <w:rFonts w:ascii="Times New Roman" w:hAnsi="Times New Roman" w:cs="Times New Roman"/>
          <w:sz w:val="28"/>
          <w:szCs w:val="28"/>
        </w:rPr>
        <w:t xml:space="preserve">: This study showed that, 47.3% of population had depression. Among them, 34.0% had mild depression and 13.3% had severe depression. There was significant association between the prevalence of depression   health problem, satisfaction with old age home, loneliness, social support and functional disability. </w:t>
      </w:r>
    </w:p>
    <w:p w:rsidR="0080177C" w:rsidRPr="00BD2762" w:rsidRDefault="0080177C" w:rsidP="0080177C">
      <w:pPr>
        <w:rPr>
          <w:rFonts w:ascii="Times New Roman" w:hAnsi="Times New Roman" w:cs="Times New Roman"/>
          <w:sz w:val="28"/>
          <w:szCs w:val="28"/>
        </w:rPr>
      </w:pPr>
      <w:r w:rsidRPr="00E5413B">
        <w:rPr>
          <w:rFonts w:ascii="Times New Roman" w:hAnsi="Times New Roman" w:cs="Times New Roman"/>
          <w:b/>
          <w:bCs/>
          <w:sz w:val="28"/>
          <w:szCs w:val="28"/>
        </w:rPr>
        <w:t>Conclusion</w:t>
      </w:r>
      <w:r w:rsidRPr="00BD2762">
        <w:rPr>
          <w:rFonts w:ascii="Times New Roman" w:hAnsi="Times New Roman" w:cs="Times New Roman"/>
          <w:sz w:val="28"/>
          <w:szCs w:val="28"/>
        </w:rPr>
        <w:t>: Depressive disorder is highly prevalent among the elderly population residing in the old age home in Kathmandu Valley. This results in lowering their productivity and places burden to family and society. For this reason, concerned authorities should timely address depression in elderly people.</w:t>
      </w:r>
    </w:p>
    <w:p w:rsidR="0080177C" w:rsidRPr="00BD2762" w:rsidRDefault="0080177C" w:rsidP="0080177C">
      <w:pPr>
        <w:rPr>
          <w:rFonts w:ascii="Times New Roman" w:hAnsi="Times New Roman" w:cs="Times New Roman"/>
          <w:sz w:val="28"/>
          <w:szCs w:val="28"/>
        </w:rPr>
      </w:pPr>
      <w:r w:rsidRPr="00BD2762">
        <w:rPr>
          <w:rFonts w:ascii="Times New Roman" w:hAnsi="Times New Roman" w:cs="Times New Roman"/>
          <w:sz w:val="28"/>
          <w:szCs w:val="28"/>
        </w:rPr>
        <w:t>Keywords: Elderly people, old age homes, depression, Kathmandu valley</w:t>
      </w:r>
    </w:p>
    <w:p w:rsidR="003B6BD1" w:rsidRDefault="003B6BD1"/>
    <w:sectPr w:rsidR="003B6BD1" w:rsidSect="003B6B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0177C"/>
    <w:rsid w:val="003B6BD1"/>
    <w:rsid w:val="008017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2018-10-24T15:19:00Z</dcterms:created>
  <dcterms:modified xsi:type="dcterms:W3CDTF">2018-10-24T15:20:00Z</dcterms:modified>
</cp:coreProperties>
</file>