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67FF" w:rsidRPr="005867FF" w:rsidRDefault="009A5C14" w:rsidP="005867FF">
      <w:pPr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Phagemid</w:t>
      </w:r>
      <w:proofErr w:type="spellEnd"/>
      <w:r>
        <w:rPr>
          <w:b/>
          <w:sz w:val="32"/>
          <w:szCs w:val="32"/>
        </w:rPr>
        <w:t>-based expression of novel Precision Antibact</w:t>
      </w:r>
      <w:r w:rsidR="001A702B">
        <w:rPr>
          <w:b/>
          <w:sz w:val="32"/>
          <w:szCs w:val="32"/>
        </w:rPr>
        <w:t>erial; a Conventional CRISPR-CAS</w:t>
      </w:r>
      <w:r>
        <w:rPr>
          <w:b/>
          <w:sz w:val="32"/>
          <w:szCs w:val="32"/>
        </w:rPr>
        <w:t xml:space="preserve"> System</w:t>
      </w:r>
      <w:r w:rsidR="00C60A34">
        <w:rPr>
          <w:b/>
          <w:sz w:val="32"/>
          <w:szCs w:val="32"/>
        </w:rPr>
        <w:t xml:space="preserve"> </w:t>
      </w:r>
    </w:p>
    <w:p w:rsidR="005867FF" w:rsidRPr="005867FF" w:rsidRDefault="005867FF" w:rsidP="005867FF">
      <w:pPr>
        <w:pStyle w:val="NoSpacing"/>
        <w:rPr>
          <w:sz w:val="24"/>
          <w:szCs w:val="24"/>
        </w:rPr>
      </w:pPr>
      <w:r w:rsidRPr="005867FF">
        <w:rPr>
          <w:sz w:val="24"/>
          <w:szCs w:val="24"/>
        </w:rPr>
        <w:t xml:space="preserve">Dr. Fazal Adnan, </w:t>
      </w:r>
    </w:p>
    <w:p w:rsidR="005867FF" w:rsidRPr="005867FF" w:rsidRDefault="005867FF" w:rsidP="005867FF">
      <w:pPr>
        <w:pStyle w:val="NoSpacing"/>
        <w:rPr>
          <w:sz w:val="24"/>
          <w:szCs w:val="24"/>
        </w:rPr>
      </w:pPr>
      <w:r w:rsidRPr="005867FF">
        <w:rPr>
          <w:sz w:val="24"/>
          <w:szCs w:val="24"/>
        </w:rPr>
        <w:t>Assistant Professor</w:t>
      </w:r>
    </w:p>
    <w:p w:rsidR="005867FF" w:rsidRPr="005867FF" w:rsidRDefault="005867FF" w:rsidP="005867FF">
      <w:pPr>
        <w:pStyle w:val="NoSpacing"/>
        <w:rPr>
          <w:sz w:val="24"/>
          <w:szCs w:val="24"/>
        </w:rPr>
      </w:pPr>
      <w:r w:rsidRPr="005867FF">
        <w:rPr>
          <w:sz w:val="24"/>
          <w:szCs w:val="24"/>
        </w:rPr>
        <w:t xml:space="preserve">Atta </w:t>
      </w:r>
      <w:proofErr w:type="gramStart"/>
      <w:r w:rsidRPr="005867FF">
        <w:rPr>
          <w:sz w:val="24"/>
          <w:szCs w:val="24"/>
        </w:rPr>
        <w:t>ur</w:t>
      </w:r>
      <w:proofErr w:type="gramEnd"/>
      <w:r w:rsidRPr="005867FF">
        <w:rPr>
          <w:sz w:val="24"/>
          <w:szCs w:val="24"/>
        </w:rPr>
        <w:t xml:space="preserve"> Rahman School of Applied biosciences (ASAB)</w:t>
      </w:r>
    </w:p>
    <w:p w:rsidR="005867FF" w:rsidRPr="005867FF" w:rsidRDefault="005867FF" w:rsidP="005867FF">
      <w:pPr>
        <w:pStyle w:val="NoSpacing"/>
        <w:rPr>
          <w:sz w:val="24"/>
          <w:szCs w:val="24"/>
        </w:rPr>
      </w:pPr>
      <w:r w:rsidRPr="005867FF">
        <w:rPr>
          <w:sz w:val="24"/>
          <w:szCs w:val="24"/>
        </w:rPr>
        <w:t xml:space="preserve">National University of Sciences &amp; Technology (NUST) Islamabad </w:t>
      </w:r>
    </w:p>
    <w:p w:rsidR="005867FF" w:rsidRPr="005867FF" w:rsidRDefault="005867FF" w:rsidP="005867FF">
      <w:pPr>
        <w:pStyle w:val="NoSpacing"/>
        <w:rPr>
          <w:rFonts w:cs="Times New Roman"/>
        </w:rPr>
      </w:pPr>
    </w:p>
    <w:p w:rsidR="00F024CD" w:rsidRPr="00972F28" w:rsidRDefault="00012CFC" w:rsidP="005867FF">
      <w:pPr>
        <w:jc w:val="both"/>
        <w:rPr>
          <w:rFonts w:ascii="Times New Roman" w:hAnsi="Times New Roman" w:cs="Times New Roman"/>
          <w:sz w:val="24"/>
          <w:szCs w:val="24"/>
        </w:rPr>
      </w:pPr>
      <w:r w:rsidRPr="00972F28">
        <w:rPr>
          <w:rFonts w:ascii="Times New Roman" w:hAnsi="Times New Roman" w:cs="Times New Roman"/>
          <w:sz w:val="24"/>
          <w:szCs w:val="24"/>
        </w:rPr>
        <w:t>To combat bacterial infections and avoid the emergence of antibiotic resistance</w:t>
      </w:r>
      <w:r w:rsidR="00192A33">
        <w:rPr>
          <w:rFonts w:ascii="Times New Roman" w:hAnsi="Times New Roman" w:cs="Times New Roman"/>
          <w:sz w:val="24"/>
          <w:szCs w:val="24"/>
        </w:rPr>
        <w:t>, n</w:t>
      </w:r>
      <w:r w:rsidRPr="00972F28">
        <w:rPr>
          <w:rFonts w:ascii="Times New Roman" w:hAnsi="Times New Roman" w:cs="Times New Roman"/>
          <w:sz w:val="24"/>
          <w:szCs w:val="24"/>
        </w:rPr>
        <w:t>ovel antibacterial approach</w:t>
      </w:r>
      <w:r w:rsidR="00192A33">
        <w:rPr>
          <w:rFonts w:ascii="Times New Roman" w:hAnsi="Times New Roman" w:cs="Times New Roman"/>
          <w:sz w:val="24"/>
          <w:szCs w:val="24"/>
        </w:rPr>
        <w:t>es and strategies</w:t>
      </w:r>
      <w:r w:rsidRPr="00972F28">
        <w:rPr>
          <w:rFonts w:ascii="Times New Roman" w:hAnsi="Times New Roman" w:cs="Times New Roman"/>
          <w:sz w:val="24"/>
          <w:szCs w:val="24"/>
        </w:rPr>
        <w:t xml:space="preserve"> must be investigated. Recent studie</w:t>
      </w:r>
      <w:bookmarkStart w:id="0" w:name="_GoBack"/>
      <w:bookmarkEnd w:id="0"/>
      <w:r w:rsidRPr="00972F28">
        <w:rPr>
          <w:rFonts w:ascii="Times New Roman" w:hAnsi="Times New Roman" w:cs="Times New Roman"/>
          <w:sz w:val="24"/>
          <w:szCs w:val="24"/>
        </w:rPr>
        <w:t xml:space="preserve">s have shown promising results to use CRISPR (clustered regularly interspaced short palindromic repeats) and associated Cas9 enzyme as an antibacterial approach. </w:t>
      </w:r>
      <w:r w:rsidRPr="00972F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</w:t>
      </w:r>
      <w:r w:rsidRPr="00972F28">
        <w:rPr>
          <w:rFonts w:ascii="Times New Roman" w:hAnsi="Times New Roman" w:cs="Times New Roman"/>
          <w:sz w:val="24"/>
          <w:szCs w:val="24"/>
        </w:rPr>
        <w:t xml:space="preserve">RISPR Cas9 is faster, more efficient, and more robust than the previous </w:t>
      </w:r>
      <w:r w:rsidR="00192A33">
        <w:rPr>
          <w:rFonts w:ascii="Times New Roman" w:hAnsi="Times New Roman" w:cs="Times New Roman"/>
          <w:sz w:val="24"/>
          <w:szCs w:val="24"/>
        </w:rPr>
        <w:t xml:space="preserve">gene editing </w:t>
      </w:r>
      <w:r w:rsidRPr="00972F28">
        <w:rPr>
          <w:rFonts w:ascii="Times New Roman" w:hAnsi="Times New Roman" w:cs="Times New Roman"/>
          <w:sz w:val="24"/>
          <w:szCs w:val="24"/>
        </w:rPr>
        <w:t xml:space="preserve">methods like TALENS and Zinc Finger nucleases. Advancement in the field of functional genomics has led to many evidences that small regulatory RNA plays a pivotal role in gene regulation in all living organisms. </w:t>
      </w:r>
      <w:r w:rsidR="005867FF" w:rsidRPr="00972F28">
        <w:rPr>
          <w:rFonts w:ascii="Times New Roman" w:hAnsi="Times New Roman" w:cs="Times New Roman"/>
          <w:sz w:val="24"/>
          <w:szCs w:val="24"/>
        </w:rPr>
        <w:t xml:space="preserve">In bacteria, sRNA are basically described as small non-coding transcripts (50 –300 nucleotides) that recruits RNA chaperone proteins, majorly the </w:t>
      </w:r>
      <w:proofErr w:type="spellStart"/>
      <w:r w:rsidR="005867FF" w:rsidRPr="00972F28">
        <w:rPr>
          <w:rFonts w:ascii="Times New Roman" w:hAnsi="Times New Roman" w:cs="Times New Roman"/>
          <w:sz w:val="24"/>
          <w:szCs w:val="24"/>
        </w:rPr>
        <w:t>Hfq</w:t>
      </w:r>
      <w:proofErr w:type="spellEnd"/>
      <w:r w:rsidR="005867FF" w:rsidRPr="00972F28">
        <w:rPr>
          <w:rFonts w:ascii="Times New Roman" w:hAnsi="Times New Roman" w:cs="Times New Roman"/>
          <w:sz w:val="24"/>
          <w:szCs w:val="24"/>
        </w:rPr>
        <w:t xml:space="preserve">, and affects mRNA stability and expression level. These natural </w:t>
      </w:r>
      <w:proofErr w:type="spellStart"/>
      <w:r w:rsidR="005867FF" w:rsidRPr="00972F28">
        <w:rPr>
          <w:rFonts w:ascii="Times New Roman" w:hAnsi="Times New Roman" w:cs="Times New Roman"/>
          <w:sz w:val="24"/>
          <w:szCs w:val="24"/>
        </w:rPr>
        <w:t>sRNAs</w:t>
      </w:r>
      <w:proofErr w:type="spellEnd"/>
      <w:r w:rsidR="005867FF" w:rsidRPr="00972F28">
        <w:rPr>
          <w:rFonts w:ascii="Times New Roman" w:hAnsi="Times New Roman" w:cs="Times New Roman"/>
          <w:sz w:val="24"/>
          <w:szCs w:val="24"/>
        </w:rPr>
        <w:t xml:space="preserve"> have inspired the design of synthetic trans-acting RNA molecules to efficiently control gene expression in microorganisms. Reversion of antibiotic resistance using synthetic RNAs can be a potential tool in combating antibiotic resistance in pathogenic bacteria. The enterohemorrhagic </w:t>
      </w:r>
      <w:r w:rsidR="005867FF" w:rsidRPr="00972F28">
        <w:rPr>
          <w:rFonts w:ascii="Times New Roman" w:hAnsi="Times New Roman" w:cs="Times New Roman"/>
          <w:i/>
          <w:sz w:val="24"/>
          <w:szCs w:val="24"/>
        </w:rPr>
        <w:t>E. coli</w:t>
      </w:r>
      <w:r w:rsidR="005867FF" w:rsidRPr="00972F28">
        <w:rPr>
          <w:rFonts w:ascii="Times New Roman" w:hAnsi="Times New Roman" w:cs="Times New Roman"/>
          <w:sz w:val="24"/>
          <w:szCs w:val="24"/>
        </w:rPr>
        <w:t xml:space="preserve"> (EHEC), a cause of worldwide outbreaks is a food borne pathogen. Its strong pathogenicity is due to virulence factors such as </w:t>
      </w:r>
      <w:proofErr w:type="spellStart"/>
      <w:r w:rsidR="005867FF" w:rsidRPr="00972F28">
        <w:rPr>
          <w:rFonts w:ascii="Times New Roman" w:hAnsi="Times New Roman" w:cs="Times New Roman"/>
          <w:sz w:val="24"/>
          <w:szCs w:val="24"/>
        </w:rPr>
        <w:t>shiga</w:t>
      </w:r>
      <w:proofErr w:type="spellEnd"/>
      <w:r w:rsidR="005867FF" w:rsidRPr="00972F28">
        <w:rPr>
          <w:rFonts w:ascii="Times New Roman" w:hAnsi="Times New Roman" w:cs="Times New Roman"/>
          <w:sz w:val="24"/>
          <w:szCs w:val="24"/>
        </w:rPr>
        <w:t xml:space="preserve"> toxin 1 (</w:t>
      </w:r>
      <w:proofErr w:type="spellStart"/>
      <w:r w:rsidR="005867FF" w:rsidRPr="00972F28">
        <w:rPr>
          <w:rFonts w:ascii="Times New Roman" w:hAnsi="Times New Roman" w:cs="Times New Roman"/>
          <w:sz w:val="24"/>
          <w:szCs w:val="24"/>
        </w:rPr>
        <w:t>Stx</w:t>
      </w:r>
      <w:proofErr w:type="spellEnd"/>
      <w:r w:rsidR="005867FF" w:rsidRPr="00972F28">
        <w:rPr>
          <w:rFonts w:ascii="Times New Roman" w:hAnsi="Times New Roman" w:cs="Times New Roman"/>
          <w:sz w:val="24"/>
          <w:szCs w:val="24"/>
        </w:rPr>
        <w:t xml:space="preserve">- 1) and </w:t>
      </w:r>
      <w:proofErr w:type="spellStart"/>
      <w:r w:rsidR="005867FF" w:rsidRPr="00972F28">
        <w:rPr>
          <w:rFonts w:ascii="Times New Roman" w:hAnsi="Times New Roman" w:cs="Times New Roman"/>
          <w:sz w:val="24"/>
          <w:szCs w:val="24"/>
        </w:rPr>
        <w:t>shiga</w:t>
      </w:r>
      <w:proofErr w:type="spellEnd"/>
      <w:r w:rsidR="005867FF" w:rsidRPr="00972F28">
        <w:rPr>
          <w:rFonts w:ascii="Times New Roman" w:hAnsi="Times New Roman" w:cs="Times New Roman"/>
          <w:sz w:val="24"/>
          <w:szCs w:val="24"/>
        </w:rPr>
        <w:t xml:space="preserve"> toxin 2 (Stx-2), commonly known as Vero toxins owing to thei</w:t>
      </w:r>
      <w:r w:rsidRPr="00972F28">
        <w:rPr>
          <w:rFonts w:ascii="Times New Roman" w:hAnsi="Times New Roman" w:cs="Times New Roman"/>
          <w:sz w:val="24"/>
          <w:szCs w:val="24"/>
        </w:rPr>
        <w:t>r cytotoxic effect on V</w:t>
      </w:r>
      <w:r w:rsidR="005867FF" w:rsidRPr="00972F28">
        <w:rPr>
          <w:rFonts w:ascii="Times New Roman" w:hAnsi="Times New Roman" w:cs="Times New Roman"/>
          <w:sz w:val="24"/>
          <w:szCs w:val="24"/>
        </w:rPr>
        <w:t xml:space="preserve">ero cell lines. Our study involves designing a synthetic sRNA against the stx-1 gene of </w:t>
      </w:r>
      <w:r w:rsidR="005867FF" w:rsidRPr="00972F28">
        <w:rPr>
          <w:rFonts w:ascii="Times New Roman" w:hAnsi="Times New Roman" w:cs="Times New Roman"/>
          <w:i/>
          <w:sz w:val="24"/>
          <w:szCs w:val="24"/>
        </w:rPr>
        <w:t>E. coli</w:t>
      </w:r>
      <w:r w:rsidR="005867FF" w:rsidRPr="00972F28">
        <w:rPr>
          <w:rFonts w:ascii="Times New Roman" w:hAnsi="Times New Roman" w:cs="Times New Roman"/>
          <w:sz w:val="24"/>
          <w:szCs w:val="24"/>
        </w:rPr>
        <w:t xml:space="preserve"> followed by assessing the repression capability of anti-</w:t>
      </w:r>
      <w:proofErr w:type="spellStart"/>
      <w:r w:rsidR="005867FF" w:rsidRPr="00972F28">
        <w:rPr>
          <w:rFonts w:ascii="Times New Roman" w:hAnsi="Times New Roman" w:cs="Times New Roman"/>
          <w:sz w:val="24"/>
          <w:szCs w:val="24"/>
        </w:rPr>
        <w:t>shiga</w:t>
      </w:r>
      <w:proofErr w:type="spellEnd"/>
      <w:r w:rsidR="005867FF" w:rsidRPr="00972F28">
        <w:rPr>
          <w:rFonts w:ascii="Times New Roman" w:hAnsi="Times New Roman" w:cs="Times New Roman"/>
          <w:sz w:val="24"/>
          <w:szCs w:val="24"/>
        </w:rPr>
        <w:t xml:space="preserve"> sRNA through computational prediction tools </w:t>
      </w:r>
      <w:proofErr w:type="spellStart"/>
      <w:r w:rsidR="005867FF" w:rsidRPr="00972F28">
        <w:rPr>
          <w:rFonts w:ascii="Times New Roman" w:hAnsi="Times New Roman" w:cs="Times New Roman"/>
          <w:sz w:val="24"/>
          <w:szCs w:val="24"/>
        </w:rPr>
        <w:t>IntaRNA</w:t>
      </w:r>
      <w:proofErr w:type="spellEnd"/>
      <w:r w:rsidR="005867FF" w:rsidRPr="00972F28">
        <w:rPr>
          <w:rFonts w:ascii="Times New Roman" w:hAnsi="Times New Roman" w:cs="Times New Roman"/>
          <w:sz w:val="24"/>
          <w:szCs w:val="24"/>
        </w:rPr>
        <w:t>. After successfully</w:t>
      </w:r>
      <w:r w:rsidR="00972F28" w:rsidRPr="00972F28">
        <w:rPr>
          <w:rFonts w:ascii="Times New Roman" w:hAnsi="Times New Roman" w:cs="Times New Roman"/>
          <w:sz w:val="24"/>
          <w:szCs w:val="24"/>
        </w:rPr>
        <w:t xml:space="preserve"> expressing the anti-</w:t>
      </w:r>
      <w:proofErr w:type="spellStart"/>
      <w:r w:rsidR="00972F28" w:rsidRPr="00972F28">
        <w:rPr>
          <w:rFonts w:ascii="Times New Roman" w:hAnsi="Times New Roman" w:cs="Times New Roman"/>
          <w:sz w:val="24"/>
          <w:szCs w:val="24"/>
        </w:rPr>
        <w:t>shiga</w:t>
      </w:r>
      <w:proofErr w:type="spellEnd"/>
      <w:r w:rsidR="00972F28" w:rsidRPr="00972F28">
        <w:rPr>
          <w:rFonts w:ascii="Times New Roman" w:hAnsi="Times New Roman" w:cs="Times New Roman"/>
          <w:sz w:val="24"/>
          <w:szCs w:val="24"/>
        </w:rPr>
        <w:t xml:space="preserve"> sRNA, its </w:t>
      </w:r>
      <w:r w:rsidR="005867FF" w:rsidRPr="00972F28">
        <w:rPr>
          <w:rFonts w:ascii="Times New Roman" w:hAnsi="Times New Roman" w:cs="Times New Roman"/>
          <w:sz w:val="24"/>
          <w:szCs w:val="24"/>
        </w:rPr>
        <w:t xml:space="preserve">effect on the mRNA level of the target gene was determined by quantitative real time RT-PCR, while toxin level was verified via MTT cell viability assay. Toxin filtrates from wild type </w:t>
      </w:r>
      <w:r w:rsidR="005867FF" w:rsidRPr="00972F28">
        <w:rPr>
          <w:rFonts w:ascii="Times New Roman" w:hAnsi="Times New Roman" w:cs="Times New Roman"/>
          <w:i/>
          <w:sz w:val="24"/>
          <w:szCs w:val="24"/>
        </w:rPr>
        <w:t>E. coli</w:t>
      </w:r>
      <w:r w:rsidR="005867FF" w:rsidRPr="00972F28">
        <w:rPr>
          <w:rFonts w:ascii="Times New Roman" w:hAnsi="Times New Roman" w:cs="Times New Roman"/>
          <w:sz w:val="24"/>
          <w:szCs w:val="24"/>
        </w:rPr>
        <w:t xml:space="preserve"> O157 strain was compared to anti-Shiga sRNA containing O157 strain for cytotoxicity. Lower cell viability indicates reduced levels of </w:t>
      </w:r>
      <w:proofErr w:type="spellStart"/>
      <w:r w:rsidR="005867FF" w:rsidRPr="00972F28">
        <w:rPr>
          <w:rFonts w:ascii="Times New Roman" w:hAnsi="Times New Roman" w:cs="Times New Roman"/>
          <w:sz w:val="24"/>
          <w:szCs w:val="24"/>
        </w:rPr>
        <w:t>shiga</w:t>
      </w:r>
      <w:proofErr w:type="spellEnd"/>
      <w:r w:rsidR="005867FF" w:rsidRPr="00972F28">
        <w:rPr>
          <w:rFonts w:ascii="Times New Roman" w:hAnsi="Times New Roman" w:cs="Times New Roman"/>
          <w:sz w:val="24"/>
          <w:szCs w:val="24"/>
        </w:rPr>
        <w:t xml:space="preserve"> toxin in the supernatant of </w:t>
      </w:r>
      <w:r w:rsidR="005867FF" w:rsidRPr="00972F28">
        <w:rPr>
          <w:rFonts w:ascii="Times New Roman" w:hAnsi="Times New Roman" w:cs="Times New Roman"/>
          <w:i/>
          <w:sz w:val="24"/>
          <w:szCs w:val="24"/>
        </w:rPr>
        <w:t>E. coli</w:t>
      </w:r>
      <w:r w:rsidR="005867FF" w:rsidRPr="00972F28">
        <w:rPr>
          <w:rFonts w:ascii="Times New Roman" w:hAnsi="Times New Roman" w:cs="Times New Roman"/>
          <w:sz w:val="24"/>
          <w:szCs w:val="24"/>
        </w:rPr>
        <w:t xml:space="preserve"> O157 strain containing anti-</w:t>
      </w:r>
      <w:proofErr w:type="spellStart"/>
      <w:r w:rsidR="005867FF" w:rsidRPr="00972F28">
        <w:rPr>
          <w:rFonts w:ascii="Times New Roman" w:hAnsi="Times New Roman" w:cs="Times New Roman"/>
          <w:sz w:val="24"/>
          <w:szCs w:val="24"/>
        </w:rPr>
        <w:t>shiga</w:t>
      </w:r>
      <w:proofErr w:type="spellEnd"/>
      <w:r w:rsidR="005867FF" w:rsidRPr="00972F28">
        <w:rPr>
          <w:rFonts w:ascii="Times New Roman" w:hAnsi="Times New Roman" w:cs="Times New Roman"/>
          <w:sz w:val="24"/>
          <w:szCs w:val="24"/>
        </w:rPr>
        <w:t xml:space="preserve"> sRNA compared to wild type strain. </w:t>
      </w:r>
      <w:r w:rsidR="00972F28" w:rsidRPr="00972F28">
        <w:rPr>
          <w:rFonts w:ascii="Times New Roman" w:hAnsi="Times New Roman" w:cs="Times New Roman"/>
          <w:sz w:val="24"/>
          <w:szCs w:val="24"/>
        </w:rPr>
        <w:t>Gene regulation via s</w:t>
      </w:r>
      <w:r w:rsidR="005867FF" w:rsidRPr="00972F28">
        <w:rPr>
          <w:rFonts w:ascii="Times New Roman" w:hAnsi="Times New Roman" w:cs="Times New Roman"/>
          <w:sz w:val="24"/>
          <w:szCs w:val="24"/>
        </w:rPr>
        <w:t xml:space="preserve">ynthetic sRNA </w:t>
      </w:r>
      <w:r w:rsidR="00972F28" w:rsidRPr="00972F28">
        <w:rPr>
          <w:rFonts w:ascii="Times New Roman" w:hAnsi="Times New Roman" w:cs="Times New Roman"/>
          <w:sz w:val="24"/>
          <w:szCs w:val="24"/>
        </w:rPr>
        <w:t xml:space="preserve">is similar to the CRISPR-Cas9 working model and therefore we termed it as conventional CRISPR-Cas9 system which </w:t>
      </w:r>
      <w:r w:rsidR="005867FF" w:rsidRPr="00972F28">
        <w:rPr>
          <w:rFonts w:ascii="Times New Roman" w:hAnsi="Times New Roman" w:cs="Times New Roman"/>
          <w:sz w:val="24"/>
          <w:szCs w:val="24"/>
        </w:rPr>
        <w:t xml:space="preserve">could be a revolutionary approach for targeting multidrug resistant bacteria. </w:t>
      </w:r>
    </w:p>
    <w:sectPr w:rsidR="00F024CD" w:rsidRPr="00972F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A76"/>
    <w:rsid w:val="00012CFC"/>
    <w:rsid w:val="00192A33"/>
    <w:rsid w:val="001A702B"/>
    <w:rsid w:val="001C4C44"/>
    <w:rsid w:val="005867FF"/>
    <w:rsid w:val="00972F28"/>
    <w:rsid w:val="009A5C14"/>
    <w:rsid w:val="00C60A34"/>
    <w:rsid w:val="00C64A76"/>
    <w:rsid w:val="00D22D8B"/>
    <w:rsid w:val="00EC4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430E425-1984-411E-AD4A-B5AB5326F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867F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Fazal Adnan</dc:creator>
  <cp:keywords/>
  <dc:description/>
  <cp:lastModifiedBy>Dr. Fazal Adnan</cp:lastModifiedBy>
  <cp:revision>2</cp:revision>
  <dcterms:created xsi:type="dcterms:W3CDTF">2018-04-26T07:22:00Z</dcterms:created>
  <dcterms:modified xsi:type="dcterms:W3CDTF">2018-04-26T07:22:00Z</dcterms:modified>
</cp:coreProperties>
</file>