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D12" w:rsidRPr="00F82D12" w:rsidRDefault="00F82D12" w:rsidP="00F82D12">
      <w:pPr>
        <w:autoSpaceDE w:val="0"/>
        <w:autoSpaceDN w:val="0"/>
        <w:adjustRightInd w:val="0"/>
        <w:spacing w:after="0" w:line="360" w:lineRule="auto"/>
        <w:rPr>
          <w:rFonts w:ascii="Times New Roman" w:hAnsi="Times New Roman" w:cs="Times New Roman"/>
          <w:b/>
          <w:sz w:val="28"/>
          <w:szCs w:val="28"/>
        </w:rPr>
      </w:pPr>
      <w:r w:rsidRPr="00F82D12">
        <w:rPr>
          <w:rFonts w:ascii="Times New Roman" w:hAnsi="Times New Roman" w:cs="Times New Roman"/>
          <w:b/>
          <w:sz w:val="28"/>
          <w:szCs w:val="28"/>
        </w:rPr>
        <w:t>Assessment of chromium contamination in the surface water and soil at the riparian of Abbay River caused by the nearby industries in Bahir Dar city, Ethiopia</w:t>
      </w:r>
    </w:p>
    <w:p w:rsidR="00F82D12" w:rsidRDefault="00F82D12" w:rsidP="00F82D12">
      <w:pPr>
        <w:autoSpaceDE w:val="0"/>
        <w:autoSpaceDN w:val="0"/>
        <w:adjustRightInd w:val="0"/>
        <w:spacing w:after="0" w:line="360" w:lineRule="auto"/>
        <w:rPr>
          <w:rFonts w:ascii="Times New Roman" w:hAnsi="Times New Roman" w:cs="Times New Roman"/>
          <w:b/>
          <w:sz w:val="24"/>
          <w:szCs w:val="24"/>
        </w:rPr>
      </w:pPr>
    </w:p>
    <w:p w:rsidR="00F82D12" w:rsidRPr="00947607" w:rsidRDefault="00F82D12" w:rsidP="00F82D12">
      <w:pPr>
        <w:autoSpaceDE w:val="0"/>
        <w:autoSpaceDN w:val="0"/>
        <w:adjustRightInd w:val="0"/>
        <w:spacing w:after="0" w:line="360" w:lineRule="auto"/>
        <w:rPr>
          <w:rFonts w:ascii="Arial" w:hAnsi="Arial" w:cs="Arial"/>
        </w:rPr>
      </w:pPr>
      <w:r>
        <w:rPr>
          <w:rFonts w:ascii="Times New Roman" w:hAnsi="Times New Roman" w:cs="Times New Roman"/>
          <w:sz w:val="24"/>
          <w:szCs w:val="24"/>
        </w:rPr>
        <w:t xml:space="preserve">       </w:t>
      </w:r>
      <w:r w:rsidRPr="00947607">
        <w:rPr>
          <w:rFonts w:ascii="Arial" w:hAnsi="Arial" w:cs="Arial"/>
        </w:rPr>
        <w:t xml:space="preserve">Agegnehu </w:t>
      </w:r>
      <w:r w:rsidR="00947607" w:rsidRPr="00947607">
        <w:rPr>
          <w:rFonts w:ascii="Arial" w:hAnsi="Arial" w:cs="Arial"/>
        </w:rPr>
        <w:t>Alemu,</w:t>
      </w:r>
      <w:r w:rsidRPr="00947607">
        <w:rPr>
          <w:rFonts w:ascii="Arial" w:hAnsi="Arial" w:cs="Arial"/>
        </w:rPr>
        <w:t xml:space="preserve"> PhD candidate,</w:t>
      </w:r>
      <w:r w:rsidR="00947607" w:rsidRPr="00947607">
        <w:rPr>
          <w:rFonts w:ascii="Arial" w:hAnsi="Arial" w:cs="Arial"/>
        </w:rPr>
        <w:t xml:space="preserve"> College of Science,</w:t>
      </w:r>
      <w:r w:rsidRPr="00947607">
        <w:rPr>
          <w:rFonts w:ascii="Arial" w:hAnsi="Arial" w:cs="Arial"/>
        </w:rPr>
        <w:t xml:space="preserve"> Bahir Dar University, Ethiopia</w:t>
      </w:r>
    </w:p>
    <w:p w:rsidR="00F82D12" w:rsidRPr="00947607" w:rsidRDefault="00F82D12" w:rsidP="00F82D12">
      <w:pPr>
        <w:autoSpaceDE w:val="0"/>
        <w:autoSpaceDN w:val="0"/>
        <w:adjustRightInd w:val="0"/>
        <w:spacing w:after="0" w:line="360" w:lineRule="auto"/>
        <w:rPr>
          <w:rFonts w:ascii="Arial" w:hAnsi="Arial" w:cs="Arial"/>
        </w:rPr>
      </w:pPr>
      <w:r w:rsidRPr="00947607">
        <w:rPr>
          <w:rFonts w:ascii="Arial" w:hAnsi="Arial" w:cs="Arial"/>
        </w:rPr>
        <w:t xml:space="preserve">       </w:t>
      </w:r>
      <w:proofErr w:type="spellStart"/>
      <w:r w:rsidRPr="00947607">
        <w:rPr>
          <w:rFonts w:ascii="Arial" w:hAnsi="Arial" w:cs="Arial"/>
        </w:rPr>
        <w:t>Nigus</w:t>
      </w:r>
      <w:proofErr w:type="spellEnd"/>
      <w:r w:rsidRPr="00947607">
        <w:rPr>
          <w:rFonts w:ascii="Arial" w:hAnsi="Arial" w:cs="Arial"/>
        </w:rPr>
        <w:t xml:space="preserve"> Gabbiye, PhD,</w:t>
      </w:r>
      <w:r w:rsidR="00947607" w:rsidRPr="00947607">
        <w:rPr>
          <w:rFonts w:ascii="Arial" w:hAnsi="Arial" w:cs="Arial"/>
        </w:rPr>
        <w:t xml:space="preserve"> </w:t>
      </w:r>
      <w:proofErr w:type="spellStart"/>
      <w:r w:rsidR="00947607" w:rsidRPr="00947607">
        <w:rPr>
          <w:rFonts w:ascii="Arial" w:hAnsi="Arial" w:cs="Arial"/>
        </w:rPr>
        <w:t>Faculity</w:t>
      </w:r>
      <w:proofErr w:type="spellEnd"/>
      <w:r w:rsidR="00947607" w:rsidRPr="00947607">
        <w:rPr>
          <w:rFonts w:ascii="Arial" w:hAnsi="Arial" w:cs="Arial"/>
        </w:rPr>
        <w:t xml:space="preserve"> of Food and Chemical Eng.</w:t>
      </w:r>
      <w:r w:rsidRPr="00947607">
        <w:rPr>
          <w:rFonts w:ascii="Arial" w:hAnsi="Arial" w:cs="Arial"/>
        </w:rPr>
        <w:t xml:space="preserve"> Bahir Dar University, Ethiopia</w:t>
      </w:r>
    </w:p>
    <w:p w:rsidR="00F82D12" w:rsidRDefault="00F82D12" w:rsidP="00F82D12">
      <w:pPr>
        <w:autoSpaceDE w:val="0"/>
        <w:autoSpaceDN w:val="0"/>
        <w:adjustRightInd w:val="0"/>
        <w:spacing w:after="0" w:line="360" w:lineRule="auto"/>
        <w:jc w:val="both"/>
        <w:rPr>
          <w:rFonts w:ascii="Times New Roman" w:hAnsi="Times New Roman" w:cs="Times New Roman"/>
          <w:sz w:val="24"/>
          <w:szCs w:val="24"/>
        </w:rPr>
      </w:pPr>
    </w:p>
    <w:p w:rsidR="00B0470B" w:rsidRDefault="00AC5525" w:rsidP="00AC5525">
      <w:pPr>
        <w:autoSpaceDE w:val="0"/>
        <w:autoSpaceDN w:val="0"/>
        <w:adjustRightInd w:val="0"/>
        <w:spacing w:after="0" w:line="360" w:lineRule="auto"/>
        <w:jc w:val="both"/>
        <w:rPr>
          <w:rFonts w:ascii="Times New Roman" w:hAnsi="Times New Roman" w:cs="Times New Roman"/>
          <w:sz w:val="24"/>
          <w:szCs w:val="24"/>
        </w:rPr>
      </w:pPr>
      <w:r w:rsidRPr="00AC5525">
        <w:rPr>
          <w:rFonts w:ascii="Times New Roman" w:hAnsi="Times New Roman" w:cs="Times New Roman"/>
          <w:sz w:val="24"/>
          <w:szCs w:val="24"/>
        </w:rPr>
        <w:t>Chromium and its compounds are among the most well known strategic and critical materials in the world having</w:t>
      </w:r>
      <w:r>
        <w:rPr>
          <w:rFonts w:ascii="Times New Roman" w:hAnsi="Times New Roman" w:cs="Times New Roman"/>
          <w:sz w:val="24"/>
          <w:szCs w:val="24"/>
        </w:rPr>
        <w:t xml:space="preserve"> </w:t>
      </w:r>
      <w:r w:rsidRPr="00AC5525">
        <w:rPr>
          <w:rFonts w:ascii="Times New Roman" w:hAnsi="Times New Roman" w:cs="Times New Roman"/>
          <w:sz w:val="24"/>
          <w:szCs w:val="24"/>
        </w:rPr>
        <w:t>a wide range of uses in the metals and chemical industries accompanied with chromium containing byproducts</w:t>
      </w:r>
      <w:r>
        <w:rPr>
          <w:rFonts w:ascii="Times New Roman" w:hAnsi="Times New Roman" w:cs="Times New Roman"/>
          <w:sz w:val="24"/>
          <w:szCs w:val="24"/>
        </w:rPr>
        <w:t xml:space="preserve"> </w:t>
      </w:r>
      <w:r w:rsidRPr="00AC5525">
        <w:rPr>
          <w:rFonts w:ascii="Times New Roman" w:hAnsi="Times New Roman" w:cs="Times New Roman"/>
          <w:sz w:val="24"/>
          <w:szCs w:val="24"/>
        </w:rPr>
        <w:t>resulted in pollution of the environment. Chromium exists in the environment commonly in two oxidation states;</w:t>
      </w:r>
      <w:r>
        <w:rPr>
          <w:rFonts w:ascii="Times New Roman" w:hAnsi="Times New Roman" w:cs="Times New Roman"/>
          <w:sz w:val="24"/>
          <w:szCs w:val="24"/>
        </w:rPr>
        <w:t xml:space="preserve"> </w:t>
      </w:r>
      <w:r w:rsidRPr="00AC5525">
        <w:rPr>
          <w:rFonts w:ascii="Times New Roman" w:hAnsi="Times New Roman" w:cs="Times New Roman"/>
          <w:sz w:val="24"/>
          <w:szCs w:val="24"/>
        </w:rPr>
        <w:t>Chromium (III) and chromium (VI), the later with the most toxic. The level of chromium contamination of water</w:t>
      </w:r>
      <w:r>
        <w:rPr>
          <w:rFonts w:ascii="Times New Roman" w:hAnsi="Times New Roman" w:cs="Times New Roman"/>
          <w:sz w:val="24"/>
          <w:szCs w:val="24"/>
        </w:rPr>
        <w:t xml:space="preserve"> </w:t>
      </w:r>
      <w:r w:rsidRPr="00AC5525">
        <w:rPr>
          <w:rFonts w:ascii="Times New Roman" w:hAnsi="Times New Roman" w:cs="Times New Roman"/>
          <w:sz w:val="24"/>
          <w:szCs w:val="24"/>
        </w:rPr>
        <w:t xml:space="preserve">and soil samples in the peripheral of Abbay River were analyzed using inductively coupled plasma optical emission spectroscopy (ICP-OES), Horiba Scientific </w:t>
      </w:r>
      <w:proofErr w:type="spellStart"/>
      <w:r w:rsidRPr="00AC5525">
        <w:rPr>
          <w:rFonts w:ascii="Times New Roman" w:hAnsi="Times New Roman" w:cs="Times New Roman"/>
          <w:sz w:val="24"/>
          <w:szCs w:val="24"/>
        </w:rPr>
        <w:t>Ultima</w:t>
      </w:r>
      <w:proofErr w:type="spellEnd"/>
      <w:r w:rsidRPr="00AC5525">
        <w:rPr>
          <w:rFonts w:ascii="Times New Roman" w:hAnsi="Times New Roman" w:cs="Times New Roman"/>
          <w:sz w:val="24"/>
          <w:szCs w:val="24"/>
        </w:rPr>
        <w:t xml:space="preserve"> 2. The level of total chromium at the riparian of upper Abbay River both in the water and soil samples indicated higher concentrations near the wastewater discharge points from industries compared to the control site (above the industries). A sample taken near the discharge point of </w:t>
      </w:r>
      <w:proofErr w:type="spellStart"/>
      <w:r w:rsidRPr="00AC5525">
        <w:rPr>
          <w:rFonts w:ascii="Times New Roman" w:hAnsi="Times New Roman" w:cs="Times New Roman"/>
          <w:sz w:val="24"/>
          <w:szCs w:val="24"/>
        </w:rPr>
        <w:t>Habesha</w:t>
      </w:r>
      <w:proofErr w:type="spellEnd"/>
      <w:r w:rsidRPr="00AC5525">
        <w:rPr>
          <w:rFonts w:ascii="Times New Roman" w:hAnsi="Times New Roman" w:cs="Times New Roman"/>
          <w:sz w:val="24"/>
          <w:szCs w:val="24"/>
        </w:rPr>
        <w:t xml:space="preserve"> Tannery wastewater (S7), an average of 8.420+5.409 mg/L total chromium was analysed, which is beyond the permissible limit to the surface water discharge set by WHO. It was also at this point, maximum chromium contamination in the soil was identified with an average of 232.465+56.219 mg/kg. This was much higher than the control 7.60+0.47 mg/kg. This study showed that the two tanneries discharge high chromium containing wastewater resulted from low treatment potential of the existing treatment plants established by the industries.</w:t>
      </w:r>
    </w:p>
    <w:p w:rsidR="002236D5" w:rsidRDefault="00947607" w:rsidP="00B0470B">
      <w:pPr>
        <w:rPr>
          <w:rFonts w:ascii="Times New Roman" w:hAnsi="Times New Roman" w:cs="Times New Roman"/>
          <w:sz w:val="24"/>
          <w:szCs w:val="24"/>
        </w:rPr>
      </w:pPr>
    </w:p>
    <w:p w:rsidR="00B0470B" w:rsidRPr="008D6BB3" w:rsidRDefault="00B0470B" w:rsidP="00B0470B">
      <w:pPr>
        <w:rPr>
          <w:rFonts w:cs="Times New Roman"/>
          <w:sz w:val="24"/>
          <w:szCs w:val="24"/>
        </w:rPr>
      </w:pPr>
      <w:r w:rsidRPr="008D6BB3">
        <w:rPr>
          <w:rFonts w:cs="Times New Roman"/>
          <w:sz w:val="24"/>
          <w:szCs w:val="24"/>
        </w:rPr>
        <w:t>Publications</w:t>
      </w:r>
    </w:p>
    <w:p w:rsidR="00B0470B" w:rsidRPr="008D6BB3" w:rsidRDefault="00B0470B" w:rsidP="00B0470B">
      <w:pPr>
        <w:autoSpaceDE w:val="0"/>
        <w:autoSpaceDN w:val="0"/>
        <w:adjustRightInd w:val="0"/>
        <w:spacing w:after="0" w:line="240" w:lineRule="auto"/>
        <w:rPr>
          <w:rFonts w:cs="Times New Roman"/>
          <w:sz w:val="24"/>
          <w:szCs w:val="24"/>
        </w:rPr>
      </w:pPr>
      <w:proofErr w:type="spellStart"/>
      <w:r w:rsidRPr="008D6BB3">
        <w:rPr>
          <w:rFonts w:cs="Times New Roman"/>
          <w:sz w:val="24"/>
          <w:szCs w:val="24"/>
        </w:rPr>
        <w:t>Alemu</w:t>
      </w:r>
      <w:proofErr w:type="spellEnd"/>
      <w:r w:rsidRPr="008D6BB3">
        <w:rPr>
          <w:rFonts w:cs="Times New Roman"/>
          <w:sz w:val="24"/>
          <w:szCs w:val="24"/>
        </w:rPr>
        <w:t xml:space="preserve"> A, Gab</w:t>
      </w:r>
      <w:r w:rsidR="00BD4BA5" w:rsidRPr="008D6BB3">
        <w:rPr>
          <w:rFonts w:cs="Times New Roman"/>
          <w:sz w:val="24"/>
          <w:szCs w:val="24"/>
        </w:rPr>
        <w:t>b</w:t>
      </w:r>
      <w:r w:rsidRPr="008D6BB3">
        <w:rPr>
          <w:rFonts w:cs="Times New Roman"/>
          <w:sz w:val="24"/>
          <w:szCs w:val="24"/>
        </w:rPr>
        <w:t>iye N (2017) Assessment of chromium contamination in the surface water and soil at the riparian of Abbay River caused by the nearby industries in Bahir Dar city, Ethiopia</w:t>
      </w:r>
      <w:r w:rsidR="00BD4BA5" w:rsidRPr="008D6BB3">
        <w:rPr>
          <w:rFonts w:cs="Times New Roman"/>
          <w:sz w:val="24"/>
          <w:szCs w:val="24"/>
        </w:rPr>
        <w:t>. Water Practice &amp; Technology 12: 1</w:t>
      </w:r>
    </w:p>
    <w:p w:rsidR="008D6BB3" w:rsidRPr="00B0470B" w:rsidRDefault="008D6BB3" w:rsidP="00B0470B">
      <w:pPr>
        <w:autoSpaceDE w:val="0"/>
        <w:autoSpaceDN w:val="0"/>
        <w:adjustRightInd w:val="0"/>
        <w:spacing w:after="0" w:line="240" w:lineRule="auto"/>
        <w:rPr>
          <w:rFonts w:ascii="Times New Roman" w:hAnsi="Times New Roman" w:cs="Times New Roman"/>
          <w:sz w:val="24"/>
          <w:szCs w:val="24"/>
        </w:rPr>
      </w:pPr>
    </w:p>
    <w:p w:rsidR="00B0470B" w:rsidRDefault="00B0470B" w:rsidP="00B0470B">
      <w:pPr>
        <w:autoSpaceDE w:val="0"/>
        <w:autoSpaceDN w:val="0"/>
        <w:adjustRightInd w:val="0"/>
        <w:spacing w:after="0" w:line="240" w:lineRule="auto"/>
        <w:rPr>
          <w:rFonts w:ascii="Times New Roman" w:hAnsi="Times New Roman" w:cs="Times New Roman"/>
          <w:sz w:val="24"/>
          <w:szCs w:val="24"/>
        </w:rPr>
      </w:pPr>
    </w:p>
    <w:p w:rsidR="008D6BB3" w:rsidRDefault="008D6BB3" w:rsidP="00B0470B">
      <w:pPr>
        <w:autoSpaceDE w:val="0"/>
        <w:autoSpaceDN w:val="0"/>
        <w:adjustRightInd w:val="0"/>
        <w:spacing w:after="0" w:line="240" w:lineRule="auto"/>
        <w:rPr>
          <w:rFonts w:ascii="Times New Roman" w:hAnsi="Times New Roman" w:cs="Times New Roman"/>
          <w:sz w:val="24"/>
          <w:szCs w:val="24"/>
        </w:rPr>
      </w:pPr>
    </w:p>
    <w:p w:rsidR="008D6BB3" w:rsidRDefault="008D6BB3" w:rsidP="00B0470B">
      <w:pPr>
        <w:autoSpaceDE w:val="0"/>
        <w:autoSpaceDN w:val="0"/>
        <w:adjustRightInd w:val="0"/>
        <w:spacing w:after="0" w:line="240" w:lineRule="auto"/>
        <w:rPr>
          <w:rFonts w:ascii="Times New Roman" w:hAnsi="Times New Roman" w:cs="Times New Roman"/>
          <w:sz w:val="24"/>
          <w:szCs w:val="24"/>
        </w:rPr>
      </w:pPr>
    </w:p>
    <w:p w:rsidR="008D6BB3" w:rsidRDefault="008D6BB3" w:rsidP="00B0470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648970" cy="978535"/>
            <wp:effectExtent l="19050" t="0" r="0" b="0"/>
            <wp:docPr id="1" name="Picture 1" descr="C:\Users\bdu\Agegn's document\Agegnehus document\Agegnehu's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u\Agegn's document\Agegnehus document\Agegnehu's Photo.jpg"/>
                    <pic:cNvPicPr>
                      <a:picLocks noChangeAspect="1" noChangeArrowheads="1"/>
                    </pic:cNvPicPr>
                  </pic:nvPicPr>
                  <pic:blipFill>
                    <a:blip r:embed="rId4" cstate="print"/>
                    <a:srcRect/>
                    <a:stretch>
                      <a:fillRect/>
                    </a:stretch>
                  </pic:blipFill>
                  <pic:spPr bwMode="auto">
                    <a:xfrm>
                      <a:off x="0" y="0"/>
                      <a:ext cx="648970" cy="978535"/>
                    </a:xfrm>
                    <a:prstGeom prst="rect">
                      <a:avLst/>
                    </a:prstGeom>
                    <a:noFill/>
                    <a:ln w="9525">
                      <a:noFill/>
                      <a:miter lim="800000"/>
                      <a:headEnd/>
                      <a:tailEnd/>
                    </a:ln>
                  </pic:spPr>
                </pic:pic>
              </a:graphicData>
            </a:graphic>
          </wp:inline>
        </w:drawing>
      </w:r>
    </w:p>
    <w:p w:rsidR="008D6BB3" w:rsidRDefault="008D6BB3" w:rsidP="00B0470B">
      <w:pPr>
        <w:autoSpaceDE w:val="0"/>
        <w:autoSpaceDN w:val="0"/>
        <w:adjustRightInd w:val="0"/>
        <w:spacing w:after="0" w:line="240" w:lineRule="auto"/>
        <w:rPr>
          <w:rFonts w:ascii="Times New Roman" w:hAnsi="Times New Roman" w:cs="Times New Roman"/>
          <w:sz w:val="24"/>
          <w:szCs w:val="24"/>
        </w:rPr>
      </w:pPr>
    </w:p>
    <w:p w:rsidR="00B0470B" w:rsidRPr="00B0470B" w:rsidRDefault="00B0470B" w:rsidP="00B0470B">
      <w:pPr>
        <w:rPr>
          <w:rFonts w:ascii="Times New Roman" w:hAnsi="Times New Roman" w:cs="Times New Roman"/>
          <w:sz w:val="24"/>
          <w:szCs w:val="24"/>
        </w:rPr>
      </w:pPr>
      <w:r w:rsidRPr="00B0470B">
        <w:rPr>
          <w:rFonts w:ascii="Times New Roman" w:hAnsi="Times New Roman" w:cs="Times New Roman"/>
          <w:sz w:val="24"/>
          <w:szCs w:val="24"/>
        </w:rPr>
        <w:t>Biography</w:t>
      </w:r>
    </w:p>
    <w:p w:rsidR="00B0470B" w:rsidRPr="00B0470B" w:rsidRDefault="00B0470B" w:rsidP="00B0470B">
      <w:pPr>
        <w:jc w:val="both"/>
        <w:rPr>
          <w:rFonts w:ascii="Times New Roman" w:hAnsi="Times New Roman" w:cs="Times New Roman"/>
          <w:sz w:val="24"/>
          <w:szCs w:val="24"/>
        </w:rPr>
      </w:pPr>
      <w:r w:rsidRPr="00B0470B">
        <w:rPr>
          <w:rFonts w:ascii="Times New Roman" w:hAnsi="Times New Roman" w:cs="Times New Roman"/>
          <w:sz w:val="24"/>
          <w:szCs w:val="24"/>
        </w:rPr>
        <w:t xml:space="preserve">Agegnehu </w:t>
      </w:r>
      <w:proofErr w:type="spellStart"/>
      <w:r w:rsidRPr="00B0470B">
        <w:rPr>
          <w:rFonts w:ascii="Times New Roman" w:hAnsi="Times New Roman" w:cs="Times New Roman"/>
          <w:sz w:val="24"/>
          <w:szCs w:val="24"/>
        </w:rPr>
        <w:t>Alemu</w:t>
      </w:r>
      <w:proofErr w:type="spellEnd"/>
      <w:r w:rsidRPr="00B0470B">
        <w:rPr>
          <w:rFonts w:ascii="Times New Roman" w:hAnsi="Times New Roman" w:cs="Times New Roman"/>
          <w:sz w:val="24"/>
          <w:szCs w:val="24"/>
        </w:rPr>
        <w:t xml:space="preserve"> is an instructor in Bahir Dar University, College of Science, Department of Chemistry. He has BSC and MSc degree in chemistry and environmental chemistry respectively at Addis Ababa University. He has worked on the development cost effective household treatment units for the treatment of fluoride contaminated water applicable in the rural regions of Ethiopia. Now he is a </w:t>
      </w:r>
      <w:r>
        <w:rPr>
          <w:rFonts w:ascii="Times New Roman" w:hAnsi="Times New Roman" w:cs="Times New Roman"/>
          <w:sz w:val="24"/>
          <w:szCs w:val="24"/>
        </w:rPr>
        <w:t>P</w:t>
      </w:r>
      <w:r w:rsidRPr="00B0470B">
        <w:rPr>
          <w:rFonts w:ascii="Times New Roman" w:hAnsi="Times New Roman" w:cs="Times New Roman"/>
          <w:sz w:val="24"/>
          <w:szCs w:val="24"/>
        </w:rPr>
        <w:t xml:space="preserve">hD candidate at Addis Ababa </w:t>
      </w:r>
      <w:r w:rsidR="00BD4BA5" w:rsidRPr="00B0470B">
        <w:rPr>
          <w:rFonts w:ascii="Times New Roman" w:hAnsi="Times New Roman" w:cs="Times New Roman"/>
          <w:sz w:val="24"/>
          <w:szCs w:val="24"/>
        </w:rPr>
        <w:t>University</w:t>
      </w:r>
      <w:r w:rsidRPr="00B0470B">
        <w:rPr>
          <w:rFonts w:ascii="Times New Roman" w:hAnsi="Times New Roman" w:cs="Times New Roman"/>
          <w:sz w:val="24"/>
          <w:szCs w:val="24"/>
        </w:rPr>
        <w:t xml:space="preserve"> in collaboration with Connecticut University (USA). He is working on the treatment of Industrial tannery effluents which is one of most polluting industries of surface waters in the country. He is inspired to develop a treatment system that is environmentally friendly and economically feasible that can reduce high concentrations of organic and inorganic chemicals discharged to water bodies.</w:t>
      </w:r>
    </w:p>
    <w:p w:rsidR="00B0470B" w:rsidRPr="00B0470B" w:rsidRDefault="00B0470B" w:rsidP="00B0470B">
      <w:pPr>
        <w:rPr>
          <w:rFonts w:ascii="Times New Roman" w:hAnsi="Times New Roman" w:cs="Times New Roman"/>
          <w:sz w:val="24"/>
          <w:szCs w:val="24"/>
        </w:rPr>
      </w:pPr>
    </w:p>
    <w:sectPr w:rsidR="00B0470B" w:rsidRPr="00B0470B" w:rsidSect="00FB0AF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rsids>
    <w:rsidRoot w:val="00AC5525"/>
    <w:rsid w:val="005E499A"/>
    <w:rsid w:val="008D6BB3"/>
    <w:rsid w:val="00947607"/>
    <w:rsid w:val="00AC5525"/>
    <w:rsid w:val="00B0470B"/>
    <w:rsid w:val="00BD4BA5"/>
    <w:rsid w:val="00E31CFB"/>
    <w:rsid w:val="00EE7D4A"/>
    <w:rsid w:val="00F27B5E"/>
    <w:rsid w:val="00F82D12"/>
    <w:rsid w:val="00F96BE0"/>
    <w:rsid w:val="00FB0A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A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B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B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bdu</dc:creator>
  <cp:lastModifiedBy>bdu</cp:lastModifiedBy>
  <cp:revision>2</cp:revision>
  <cp:lastPrinted>2017-06-08T08:40:00Z</cp:lastPrinted>
  <dcterms:created xsi:type="dcterms:W3CDTF">2017-06-08T08:36:00Z</dcterms:created>
  <dcterms:modified xsi:type="dcterms:W3CDTF">2017-06-08T12:54:00Z</dcterms:modified>
</cp:coreProperties>
</file>