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7968" w:rsidRPr="00B57968" w:rsidRDefault="00B57968" w:rsidP="00B57968">
      <w:pPr>
        <w:rPr>
          <w:rFonts w:ascii="Verdana" w:hAnsi="Verdana"/>
          <w:b/>
          <w:sz w:val="20"/>
          <w:szCs w:val="20"/>
        </w:rPr>
      </w:pPr>
      <w:r w:rsidRPr="00B57968">
        <w:rPr>
          <w:rFonts w:ascii="Verdana" w:hAnsi="Verdana"/>
          <w:b/>
          <w:sz w:val="20"/>
          <w:szCs w:val="20"/>
        </w:rPr>
        <w:t>Water Resource a Key ESS: Proper Management in an Improving Livelihood</w:t>
      </w:r>
      <w:r w:rsidR="00C0417E">
        <w:rPr>
          <w:rFonts w:ascii="Verdana" w:hAnsi="Verdana"/>
          <w:b/>
          <w:sz w:val="20"/>
          <w:szCs w:val="20"/>
        </w:rPr>
        <w:t xml:space="preserve">, </w:t>
      </w:r>
      <w:proofErr w:type="gramStart"/>
      <w:r w:rsidR="00C0417E">
        <w:rPr>
          <w:rFonts w:ascii="Verdana" w:hAnsi="Verdana"/>
          <w:b/>
          <w:sz w:val="20"/>
          <w:szCs w:val="20"/>
        </w:rPr>
        <w:t>A</w:t>
      </w:r>
      <w:proofErr w:type="gramEnd"/>
      <w:r w:rsidR="00C0417E">
        <w:rPr>
          <w:rFonts w:ascii="Verdana" w:hAnsi="Verdana"/>
          <w:b/>
          <w:sz w:val="20"/>
          <w:szCs w:val="20"/>
        </w:rPr>
        <w:t xml:space="preserve"> Case Study from Mustang, Nepal</w:t>
      </w:r>
    </w:p>
    <w:p w:rsidR="00B57968" w:rsidRPr="00B57968" w:rsidRDefault="00B57968" w:rsidP="00B57968">
      <w:pPr>
        <w:rPr>
          <w:rFonts w:ascii="Verdana" w:hAnsi="Verdana"/>
          <w:b/>
          <w:sz w:val="20"/>
          <w:szCs w:val="20"/>
        </w:rPr>
      </w:pPr>
      <w:r w:rsidRPr="00B57968">
        <w:rPr>
          <w:rFonts w:ascii="Verdana" w:hAnsi="Verdana"/>
          <w:b/>
          <w:sz w:val="20"/>
          <w:szCs w:val="20"/>
        </w:rPr>
        <w:t xml:space="preserve">Abstract: </w:t>
      </w:r>
    </w:p>
    <w:p w:rsidR="00B57968" w:rsidRPr="00B57968" w:rsidRDefault="00B57968" w:rsidP="00B50266">
      <w:pPr>
        <w:jc w:val="both"/>
        <w:rPr>
          <w:rFonts w:ascii="Verdana" w:hAnsi="Verdana"/>
          <w:sz w:val="20"/>
          <w:szCs w:val="20"/>
        </w:rPr>
      </w:pPr>
      <w:r w:rsidRPr="00B57968">
        <w:rPr>
          <w:rFonts w:ascii="Verdana" w:hAnsi="Verdana"/>
          <w:sz w:val="20"/>
          <w:szCs w:val="20"/>
        </w:rPr>
        <w:t xml:space="preserve">Mustang district which integrate upper </w:t>
      </w:r>
      <w:proofErr w:type="spellStart"/>
      <w:r w:rsidRPr="00B57968">
        <w:rPr>
          <w:rFonts w:ascii="Verdana" w:hAnsi="Verdana"/>
          <w:sz w:val="20"/>
          <w:szCs w:val="20"/>
        </w:rPr>
        <w:t>Kaligandaki</w:t>
      </w:r>
      <w:proofErr w:type="spellEnd"/>
      <w:r w:rsidRPr="00B57968">
        <w:rPr>
          <w:rFonts w:ascii="Verdana" w:hAnsi="Verdana"/>
          <w:sz w:val="20"/>
          <w:szCs w:val="20"/>
        </w:rPr>
        <w:t xml:space="preserve"> basin has a unique geographical and climatic features. The region is characterized by semi-arid climate with total annual precipitation less than 300 mm. Water, land (agricultural and pasture) and livestock are the key ecosystem services and significantly livelihoo</w:t>
      </w:r>
      <w:bookmarkStart w:id="0" w:name="_GoBack"/>
      <w:bookmarkEnd w:id="0"/>
      <w:r w:rsidRPr="00B57968">
        <w:rPr>
          <w:rFonts w:ascii="Verdana" w:hAnsi="Verdana"/>
          <w:sz w:val="20"/>
          <w:szCs w:val="20"/>
        </w:rPr>
        <w:t xml:space="preserve">d strategies of the people of this region.  Installation of Stream gauging station will support to quantify the volume of water flowing in stream. Then this stream flow data will help to prepare the plan related to water use management and land use management. With this context, we have carried out a research in our case study site based on participatory monitoring of stream flow which will enable to local people to identify the volume of water flowing in the stream with respect to their irrigation demand. It will help to proper utilization of water according to their needs for better agricultural production and enhancing economic condition. </w:t>
      </w:r>
    </w:p>
    <w:p w:rsidR="00B57968" w:rsidRPr="00B57968" w:rsidRDefault="00B57968" w:rsidP="00B57968">
      <w:pPr>
        <w:rPr>
          <w:rFonts w:ascii="Verdana" w:hAnsi="Verdana"/>
          <w:b/>
        </w:rPr>
      </w:pPr>
      <w:r w:rsidRPr="00B57968">
        <w:rPr>
          <w:rFonts w:ascii="Verdana" w:hAnsi="Verdana"/>
          <w:b/>
          <w:sz w:val="20"/>
          <w:szCs w:val="20"/>
        </w:rPr>
        <w:t>Key words: ecosystem services, stream gauging station, participatory monitoring, irrigation</w:t>
      </w:r>
    </w:p>
    <w:p w:rsidR="006A00BC" w:rsidRPr="00B57968" w:rsidRDefault="006A00BC">
      <w:pPr>
        <w:rPr>
          <w:rFonts w:ascii="Verdana" w:hAnsi="Verdana"/>
        </w:rPr>
      </w:pPr>
    </w:p>
    <w:sectPr w:rsidR="006A00BC" w:rsidRPr="00B579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4723"/>
    <w:rsid w:val="006A00BC"/>
    <w:rsid w:val="00B50266"/>
    <w:rsid w:val="00B57968"/>
    <w:rsid w:val="00C0417E"/>
    <w:rsid w:val="00E04723"/>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F89D0E6-23C0-439D-A747-DB62D92B2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796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175</Words>
  <Characters>1001</Characters>
  <Application>Microsoft Office Word</Application>
  <DocSecurity>0</DocSecurity>
  <Lines>8</Lines>
  <Paragraphs>2</Paragraphs>
  <ScaleCrop>false</ScaleCrop>
  <Company/>
  <LinksUpToDate>false</LinksUpToDate>
  <CharactersWithSpaces>1174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LENVO</dc:creator>
  <cp:keywords/>
  <dc:description/>
  <cp:lastModifiedBy>Mahadave</cp:lastModifiedBy>
  <cp:revision>4</cp:revision>
  <dcterms:created xsi:type="dcterms:W3CDTF">2016-04-10T20:06:00Z</dcterms:created>
  <dcterms:modified xsi:type="dcterms:W3CDTF">2017-05-17T11:37:00Z</dcterms:modified>
</cp:coreProperties>
</file>