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561D79" w:rsidP="00494130">
      <w:pPr>
        <w:pStyle w:val="Heading1"/>
        <w:spacing w:before="170"/>
        <w:ind w:left="0"/>
        <w:rPr>
          <w:color w:val="337AB7"/>
        </w:rPr>
      </w:pPr>
      <w:r>
        <w:rPr>
          <w:b w:val="0"/>
          <w:color w:val="365F91" w:themeColor="accent1" w:themeShade="BF"/>
        </w:rPr>
        <w:t>G</w:t>
      </w:r>
      <w:r w:rsidR="00C6666E" w:rsidRPr="00E62364">
        <w:rPr>
          <w:b w:val="0"/>
          <w:color w:val="365F91" w:themeColor="accent1" w:themeShade="BF"/>
        </w:rPr>
        <w:t xml:space="preserve">lacial environment </w:t>
      </w:r>
      <w:bookmarkStart w:id="0" w:name="_GoBack"/>
      <w:bookmarkEnd w:id="0"/>
      <w:r w:rsidR="00086276">
        <w:rPr>
          <w:b w:val="0"/>
          <w:color w:val="365F91" w:themeColor="accent1" w:themeShade="BF"/>
        </w:rPr>
        <w:t>vulnerability</w:t>
      </w:r>
      <w:r>
        <w:rPr>
          <w:b w:val="0"/>
          <w:color w:val="365F91" w:themeColor="accent1" w:themeShade="BF"/>
        </w:rPr>
        <w:t xml:space="preserve"> and </w:t>
      </w:r>
      <w:r w:rsidR="00C6666E" w:rsidRPr="00E62364">
        <w:rPr>
          <w:b w:val="0"/>
          <w:color w:val="365F91" w:themeColor="accent1" w:themeShade="BF"/>
        </w:rPr>
        <w:t xml:space="preserve">response to changing climate in the high Himalayan region </w:t>
      </w:r>
    </w:p>
    <w:p w:rsidR="00C6666E" w:rsidRDefault="00C6666E" w:rsidP="00494130">
      <w:pPr>
        <w:pStyle w:val="Heading1"/>
        <w:spacing w:before="170"/>
        <w:ind w:left="0"/>
      </w:pPr>
    </w:p>
    <w:p w:rsidR="00E62364" w:rsidRPr="00E62364" w:rsidRDefault="00E62364" w:rsidP="005973B9">
      <w:pPr>
        <w:pStyle w:val="BodyText"/>
        <w:spacing w:before="73" w:line="198" w:lineRule="exact"/>
        <w:ind w:left="100" w:right="5987"/>
        <w:rPr>
          <w:rFonts w:ascii="Arial" w:hAnsi="Arial" w:cs="Arial"/>
          <w:bCs/>
          <w:iCs/>
        </w:rPr>
      </w:pPr>
      <w:r w:rsidRPr="00E62364">
        <w:rPr>
          <w:rFonts w:ascii="Arial" w:hAnsi="Arial" w:cs="Arial"/>
          <w:bCs/>
          <w:iCs/>
        </w:rPr>
        <w:t xml:space="preserve">Arshad Ashraf, </w:t>
      </w:r>
      <w:r w:rsidRPr="00E62364">
        <w:rPr>
          <w:rFonts w:ascii="Arial" w:hAnsi="Arial" w:cs="Arial"/>
        </w:rPr>
        <w:t>PhD, PARC, Pakistan</w:t>
      </w:r>
    </w:p>
    <w:p w:rsidR="00E62364" w:rsidRPr="00E62364" w:rsidRDefault="00E62364" w:rsidP="005973B9">
      <w:pPr>
        <w:pStyle w:val="BodyText"/>
        <w:spacing w:before="73" w:line="198" w:lineRule="exact"/>
        <w:ind w:left="100" w:right="5987"/>
        <w:rPr>
          <w:rFonts w:ascii="Arial" w:hAnsi="Arial" w:cs="Arial"/>
          <w:bCs/>
          <w:iCs/>
        </w:rPr>
      </w:pPr>
      <w:r w:rsidRPr="00E62364">
        <w:rPr>
          <w:rFonts w:ascii="Arial" w:hAnsi="Arial" w:cs="Arial"/>
          <w:bCs/>
          <w:iCs/>
        </w:rPr>
        <w:t>Bashir Ahmad,</w:t>
      </w:r>
      <w:r w:rsidRPr="00E62364">
        <w:rPr>
          <w:rFonts w:ascii="Arial" w:hAnsi="Arial" w:cs="Arial"/>
        </w:rPr>
        <w:t xml:space="preserve"> PhD, PARC, Pakistan</w:t>
      </w:r>
    </w:p>
    <w:p w:rsidR="00E62364" w:rsidRPr="00E62364" w:rsidRDefault="00E62364" w:rsidP="005973B9">
      <w:pPr>
        <w:pStyle w:val="BodyText"/>
        <w:spacing w:before="73" w:line="198" w:lineRule="exact"/>
        <w:ind w:left="100" w:right="5987"/>
        <w:rPr>
          <w:rFonts w:ascii="Arial" w:hAnsi="Arial" w:cs="Arial"/>
          <w:bCs/>
          <w:iCs/>
        </w:rPr>
      </w:pPr>
      <w:r w:rsidRPr="00E62364">
        <w:rPr>
          <w:rFonts w:ascii="Arial" w:hAnsi="Arial" w:cs="Arial"/>
          <w:bCs/>
          <w:iCs/>
        </w:rPr>
        <w:t>Muhammad Bilal Iqbal,</w:t>
      </w:r>
      <w:r w:rsidRPr="00E62364">
        <w:rPr>
          <w:rFonts w:ascii="Arial" w:hAnsi="Arial" w:cs="Arial"/>
        </w:rPr>
        <w:t xml:space="preserve"> PARC, Pakistan</w:t>
      </w:r>
    </w:p>
    <w:p w:rsidR="00E62364" w:rsidRPr="00E62364" w:rsidRDefault="00E62364" w:rsidP="005973B9">
      <w:pPr>
        <w:pStyle w:val="BodyText"/>
        <w:spacing w:before="73" w:line="198" w:lineRule="exact"/>
        <w:ind w:left="100" w:right="5987"/>
        <w:rPr>
          <w:rFonts w:ascii="Arial" w:hAnsi="Arial" w:cs="Arial"/>
          <w:bCs/>
          <w:iCs/>
        </w:rPr>
      </w:pPr>
      <w:r w:rsidRPr="00E62364">
        <w:rPr>
          <w:rFonts w:ascii="Arial" w:hAnsi="Arial" w:cs="Arial"/>
          <w:bCs/>
          <w:iCs/>
        </w:rPr>
        <w:t xml:space="preserve">Naveed Mustafa, </w:t>
      </w:r>
      <w:r w:rsidRPr="00E62364">
        <w:rPr>
          <w:rFonts w:ascii="Arial" w:hAnsi="Arial" w:cs="Arial"/>
        </w:rPr>
        <w:t>PARC, Pakistan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8134EE">
      <w:pPr>
        <w:pStyle w:val="BodyText"/>
        <w:spacing w:before="90" w:line="280" w:lineRule="auto"/>
        <w:ind w:left="100"/>
        <w:jc w:val="both"/>
      </w:pPr>
      <w:r w:rsidRPr="00CC6817">
        <w:t xml:space="preserve">Global warming has impacted the overall agro-environment and hydrological system of the </w:t>
      </w:r>
      <w:r>
        <w:t>high</w:t>
      </w:r>
      <w:r w:rsidRPr="00CC6817">
        <w:t xml:space="preserve"> Asia. </w:t>
      </w:r>
      <w:r w:rsidRPr="00F16ABF">
        <w:rPr>
          <w:rFonts w:cs="Arial"/>
        </w:rPr>
        <w:t xml:space="preserve">The </w:t>
      </w:r>
      <w:r>
        <w:rPr>
          <w:rFonts w:cs="Arial"/>
        </w:rPr>
        <w:t xml:space="preserve">glacial environment of </w:t>
      </w:r>
      <w:r w:rsidRPr="00CC6817">
        <w:t>Himalayan region</w:t>
      </w:r>
      <w:r w:rsidRPr="00F16ABF">
        <w:rPr>
          <w:rFonts w:cs="Arial"/>
        </w:rPr>
        <w:t xml:space="preserve"> </w:t>
      </w:r>
      <w:r>
        <w:rPr>
          <w:rFonts w:cs="Arial"/>
        </w:rPr>
        <w:t xml:space="preserve">is </w:t>
      </w:r>
      <w:r w:rsidRPr="00F16ABF">
        <w:rPr>
          <w:rFonts w:cs="Arial"/>
        </w:rPr>
        <w:t xml:space="preserve">facing the </w:t>
      </w:r>
      <w:r>
        <w:rPr>
          <w:rFonts w:cs="Arial"/>
        </w:rPr>
        <w:t xml:space="preserve">spontaneous </w:t>
      </w:r>
      <w:r w:rsidRPr="00F16ABF">
        <w:rPr>
          <w:rFonts w:cs="Arial"/>
        </w:rPr>
        <w:t>effects of climate change in the form</w:t>
      </w:r>
      <w:r>
        <w:rPr>
          <w:rFonts w:cs="Arial"/>
        </w:rPr>
        <w:t>s</w:t>
      </w:r>
      <w:r w:rsidRPr="00F16ABF">
        <w:rPr>
          <w:rFonts w:cs="Arial"/>
        </w:rPr>
        <w:t xml:space="preserve"> of changing glacier</w:t>
      </w:r>
      <w:r>
        <w:rPr>
          <w:rFonts w:cs="Arial"/>
        </w:rPr>
        <w:t xml:space="preserve"> behavior,</w:t>
      </w:r>
      <w:r w:rsidRPr="00F16ABF">
        <w:rPr>
          <w:rFonts w:cs="Arial"/>
        </w:rPr>
        <w:t xml:space="preserve"> creat</w:t>
      </w:r>
      <w:r w:rsidRPr="00D844DC">
        <w:rPr>
          <w:rFonts w:cs="Arial"/>
        </w:rPr>
        <w:t xml:space="preserve">ion of new lakes and expansion </w:t>
      </w:r>
      <w:r>
        <w:rPr>
          <w:rFonts w:cs="Arial"/>
        </w:rPr>
        <w:t xml:space="preserve">in </w:t>
      </w:r>
      <w:r w:rsidRPr="00D844DC">
        <w:rPr>
          <w:rFonts w:cs="Arial"/>
        </w:rPr>
        <w:t xml:space="preserve">the </w:t>
      </w:r>
      <w:r>
        <w:rPr>
          <w:rFonts w:cs="Arial"/>
        </w:rPr>
        <w:t xml:space="preserve">previously </w:t>
      </w:r>
      <w:r w:rsidRPr="00692D7F">
        <w:rPr>
          <w:rFonts w:cs="Arial"/>
        </w:rPr>
        <w:t xml:space="preserve">existed ones and increase in frequency of extreme flood/drought hazards. </w:t>
      </w:r>
      <w:r w:rsidR="00692D7F" w:rsidRPr="00692D7F">
        <w:rPr>
          <w:rFonts w:eastAsia="Times New Roman" w:cs="Times New Roman"/>
        </w:rPr>
        <w:t>The region forms the single most concentrated source of runoff for the whole Indus basin irrigation system as it supplies approximately 80 % flows to the Indus River during summer and contributes more than 50 % to the total annual runoff in the Indus River system in Pakistan</w:t>
      </w:r>
      <w:r w:rsidR="00692D7F" w:rsidRPr="00692D7F">
        <w:rPr>
          <w:rFonts w:eastAsia="Times New Roman" w:cs="Times New Roman"/>
        </w:rPr>
        <w:t>.</w:t>
      </w:r>
      <w:r w:rsidR="00692D7F" w:rsidRPr="00692D7F">
        <w:rPr>
          <w:rFonts w:eastAsia="Times New Roman" w:cs="Times New Roman"/>
        </w:rPr>
        <w:t xml:space="preserve"> </w:t>
      </w:r>
      <w:r w:rsidRPr="00692D7F">
        <w:rPr>
          <w:rFonts w:cs="Arial"/>
        </w:rPr>
        <w:t xml:space="preserve">In the present study, a </w:t>
      </w:r>
      <w:r w:rsidRPr="00692D7F">
        <w:t>stepwise holistic approach has been adopted to investigate climate change variability, implications and risk involved in the glacial environment of Himalayan region in Pakistan using multi-sensor remote sensing data complemented</w:t>
      </w:r>
      <w:r>
        <w:t xml:space="preserve"> by field observations. Temporal analysis of mean maximum </w:t>
      </w:r>
      <w:r w:rsidRPr="00F16ABF">
        <w:t xml:space="preserve">temperature </w:t>
      </w:r>
      <w:r>
        <w:t xml:space="preserve">data of two decades (1990-2009) </w:t>
      </w:r>
      <w:r w:rsidRPr="00F16ABF">
        <w:t xml:space="preserve">indicated </w:t>
      </w:r>
      <w:r>
        <w:t xml:space="preserve">an </w:t>
      </w:r>
      <w:r w:rsidRPr="00F16ABF">
        <w:t xml:space="preserve">increase in the </w:t>
      </w:r>
      <w:r>
        <w:t>seasonal (</w:t>
      </w:r>
      <w:r w:rsidRPr="00F16ABF">
        <w:t>summer and winter</w:t>
      </w:r>
      <w:r>
        <w:t>)</w:t>
      </w:r>
      <w:r w:rsidRPr="00F16ABF">
        <w:t xml:space="preserve"> </w:t>
      </w:r>
      <w:r>
        <w:t>temperatures in the v</w:t>
      </w:r>
      <w:r w:rsidRPr="00F16ABF">
        <w:t xml:space="preserve">alleys </w:t>
      </w:r>
      <w:r>
        <w:t>(below 3,500m) whereas</w:t>
      </w:r>
      <w:r w:rsidRPr="00F16ABF">
        <w:t xml:space="preserve"> decrease </w:t>
      </w:r>
      <w:r>
        <w:t xml:space="preserve">over </w:t>
      </w:r>
      <w:r w:rsidRPr="00F16ABF">
        <w:t>high</w:t>
      </w:r>
      <w:r>
        <w:t xml:space="preserve"> mountainous regions. Over 95% of the glaciers in HKH were categorized in the le</w:t>
      </w:r>
      <w:r w:rsidRPr="008A3AAD">
        <w:t>ss than 10 km</w:t>
      </w:r>
      <w:r w:rsidRPr="00524F6F">
        <w:rPr>
          <w:vertAlign w:val="superscript"/>
        </w:rPr>
        <w:t>2</w:t>
      </w:r>
      <w:r w:rsidRPr="008A3AAD">
        <w:t xml:space="preserve"> area</w:t>
      </w:r>
      <w:r>
        <w:t xml:space="preserve"> class. Minimum number of large sized glaciers (&gt;100 </w:t>
      </w:r>
      <w:r w:rsidRPr="008A3AAD">
        <w:t>km</w:t>
      </w:r>
      <w:r w:rsidRPr="00524F6F">
        <w:rPr>
          <w:vertAlign w:val="superscript"/>
        </w:rPr>
        <w:t>2</w:t>
      </w:r>
      <w:r w:rsidRPr="00964FCF">
        <w:t xml:space="preserve"> </w:t>
      </w:r>
      <w:r>
        <w:t xml:space="preserve">area) were identified in the Hindukush and Himalaya ranges likely due to lower altitudinal coverage and higher glacial ice melting than Karakoram </w:t>
      </w:r>
      <w:r w:rsidRPr="008F5C79">
        <w:t xml:space="preserve">range. </w:t>
      </w:r>
      <w:r w:rsidR="008F5C79" w:rsidRPr="008F5C79">
        <w:rPr>
          <w:rFonts w:cs="Times New Roman"/>
        </w:rPr>
        <w:t>The sudden increase in the frequency of floods in recent years demanded a pressing need of investigating the prevailing situation of the glacial lakes</w:t>
      </w:r>
      <w:r w:rsidR="008F5C79">
        <w:rPr>
          <w:rFonts w:cs="Times New Roman"/>
        </w:rPr>
        <w:t xml:space="preserve"> in the country</w:t>
      </w:r>
      <w:r w:rsidR="008F5C79" w:rsidRPr="008F5C79">
        <w:rPr>
          <w:rFonts w:cs="Times New Roman"/>
        </w:rPr>
        <w:t xml:space="preserve">. </w:t>
      </w:r>
      <w:r w:rsidRPr="008F5C79">
        <w:t>Overall increase of about 26% in the lakes number and 7% in the lakes area had</w:t>
      </w:r>
      <w:r>
        <w:t xml:space="preserve"> been observed during 2001-2013 period. The glacier-fed lakes like supraglacial and end-moraine dammed, contribute significantly in changing the lakes number and area. These lakes might have been formed/expanded due to faster rate of ice </w:t>
      </w:r>
      <w:r w:rsidRPr="008F5C79">
        <w:t xml:space="preserve">and snow melting under increased warming conditions in the recent decades. </w:t>
      </w:r>
      <w:r w:rsidR="008F5C79" w:rsidRPr="008F5C79">
        <w:rPr>
          <w:rFonts w:cs="Times New Roman"/>
        </w:rPr>
        <w:t>A thorough investigation of the critical expanding lakes is necessary keeping in view reducing high risk of any future flood disaster in the HKH region.</w:t>
      </w:r>
      <w:r w:rsidR="008F5C79">
        <w:rPr>
          <w:rFonts w:ascii="Times New Roman" w:hAnsi="Times New Roman" w:cs="Times New Roman"/>
          <w:sz w:val="24"/>
          <w:szCs w:val="24"/>
        </w:rPr>
        <w:t xml:space="preserve"> </w:t>
      </w:r>
      <w:r w:rsidRPr="00C60234">
        <w:t>An effective long-t</w:t>
      </w:r>
      <w:r>
        <w:t xml:space="preserve">erm programme for </w:t>
      </w:r>
      <w:r w:rsidRPr="007643F2">
        <w:t xml:space="preserve">monitoring </w:t>
      </w:r>
      <w:r>
        <w:t xml:space="preserve">glacial ecosystem </w:t>
      </w:r>
      <w:r w:rsidRPr="007643F2">
        <w:t>and associated hazards</w:t>
      </w:r>
      <w:r>
        <w:t xml:space="preserve"> is essential to manage </w:t>
      </w:r>
      <w:r w:rsidRPr="007643F2">
        <w:t>high risk of climate change implications</w:t>
      </w:r>
      <w:r>
        <w:t xml:space="preserve"> in the Himalayan cryosphere.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953F38" w:rsidP="000C3669">
      <w:pPr>
        <w:pStyle w:val="BodyText"/>
        <w:spacing w:before="2"/>
        <w:jc w:val="center"/>
        <w:rPr>
          <w:rFonts w:ascii="Arial"/>
          <w:b/>
          <w:sz w:val="16"/>
        </w:rPr>
      </w:pPr>
      <w:r w:rsidRPr="002F1499">
        <w:rPr>
          <w:rFonts w:ascii="Times New Roman" w:eastAsia="MS Mincho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1D711FD" wp14:editId="02D9CC30">
            <wp:extent cx="2735885" cy="2088360"/>
            <wp:effectExtent l="0" t="0" r="7620" b="7620"/>
            <wp:docPr id="3" name="Picture 4" descr="Figure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ure-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87" cy="208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57FEB" w:rsidRPr="00757FEB" w:rsidRDefault="00757FEB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120"/>
        <w:ind w:left="426" w:hanging="284"/>
        <w:rPr>
          <w:rFonts w:asciiTheme="minorHAnsi" w:hAnsiTheme="minorHAnsi" w:cstheme="minorHAnsi"/>
          <w:sz w:val="18"/>
          <w:szCs w:val="18"/>
        </w:rPr>
      </w:pPr>
      <w:r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Ashraf, A.; Naz, R.; Iqbal, M.B. 2017. Altitudinal dynamics of glacial lakes under changing climate in the Hindu Kush, Karakoram, and Himalaya ranges</w:t>
      </w:r>
      <w:r w:rsidR="000002CD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.</w:t>
      </w:r>
      <w:r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 xml:space="preserve"> </w:t>
      </w:r>
      <w:r w:rsidRPr="000002CD">
        <w:rPr>
          <w:rFonts w:asciiTheme="minorHAnsi" w:eastAsiaTheme="minorHAnsi" w:hAnsiTheme="minorHAnsi" w:cstheme="minorHAnsi"/>
          <w:i/>
          <w:color w:val="000000" w:themeColor="text1"/>
          <w:sz w:val="18"/>
          <w:szCs w:val="18"/>
          <w:lang w:val="en-GB"/>
        </w:rPr>
        <w:t>Geomorphology</w:t>
      </w:r>
      <w:r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 xml:space="preserve"> 283</w:t>
      </w:r>
      <w:r w:rsidR="000002CD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 xml:space="preserve">: </w:t>
      </w:r>
      <w:r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72–79.</w:t>
      </w:r>
    </w:p>
    <w:p w:rsidR="008D20E9" w:rsidRPr="008D20E9" w:rsidRDefault="008D20E9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120"/>
        <w:ind w:left="426" w:hanging="284"/>
        <w:rPr>
          <w:rFonts w:asciiTheme="minorHAnsi" w:hAnsiTheme="minorHAnsi" w:cstheme="minorHAnsi"/>
          <w:sz w:val="18"/>
          <w:szCs w:val="18"/>
        </w:rPr>
      </w:pPr>
      <w:r w:rsidRPr="008D20E9">
        <w:rPr>
          <w:rFonts w:asciiTheme="minorHAnsi" w:hAnsiTheme="minorHAnsi" w:cstheme="minorHAnsi"/>
          <w:sz w:val="18"/>
          <w:szCs w:val="18"/>
        </w:rPr>
        <w:t xml:space="preserve">Ashraf, A.; Naz, R.; Iqbal, M.B. 2015. Heterogeneous expansion of end-moraine dammed lakes in the Hindukush-Karakoram-Himalaya ranges of Pakistan during 2001-2013. </w:t>
      </w:r>
      <w:r w:rsidRPr="008D20E9">
        <w:rPr>
          <w:rFonts w:asciiTheme="minorHAnsi" w:hAnsiTheme="minorHAnsi" w:cstheme="minorHAnsi"/>
          <w:i/>
          <w:sz w:val="18"/>
          <w:szCs w:val="18"/>
        </w:rPr>
        <w:t>Journal of Mountain Science</w:t>
      </w:r>
      <w:r w:rsidRPr="008D20E9">
        <w:rPr>
          <w:rFonts w:asciiTheme="minorHAnsi" w:hAnsiTheme="minorHAnsi" w:cstheme="minorHAnsi"/>
          <w:sz w:val="18"/>
          <w:szCs w:val="18"/>
        </w:rPr>
        <w:t xml:space="preserve"> 12(5). DOI: 10.1007/s11629-014-3245-4</w:t>
      </w:r>
    </w:p>
    <w:p w:rsidR="008D20E9" w:rsidRPr="008D20E9" w:rsidRDefault="008D20E9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spacing w:before="120"/>
        <w:ind w:left="426" w:hanging="284"/>
        <w:rPr>
          <w:rFonts w:asciiTheme="minorHAnsi" w:hAnsiTheme="minorHAnsi" w:cstheme="minorHAnsi"/>
          <w:sz w:val="18"/>
          <w:szCs w:val="18"/>
        </w:rPr>
      </w:pP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Ashraf, A; Roohi, R.; Naz, R. and Mustafa, N. 2014. </w:t>
      </w:r>
      <w:r w:rsidRPr="008D20E9">
        <w:rPr>
          <w:rFonts w:asciiTheme="minorHAnsi" w:hAnsiTheme="minorHAnsi" w:cstheme="minorHAnsi"/>
          <w:sz w:val="18"/>
          <w:szCs w:val="18"/>
        </w:rPr>
        <w:t>Monitoring cryosphere and associated flood hazards in high mountain ranges of Pakistan using remote sensing technique.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 </w:t>
      </w:r>
      <w:r w:rsidRPr="008D20E9">
        <w:rPr>
          <w:rFonts w:asciiTheme="minorHAnsi" w:eastAsia="MS Mincho" w:hAnsiTheme="minorHAnsi" w:cstheme="minorHAnsi"/>
          <w:i/>
          <w:sz w:val="18"/>
          <w:szCs w:val="18"/>
          <w:lang w:eastAsia="ja-JP"/>
        </w:rPr>
        <w:t>Natural Hazards</w:t>
      </w:r>
      <w:r w:rsidRPr="008D20E9">
        <w:rPr>
          <w:rFonts w:asciiTheme="minorHAnsi" w:hAnsiTheme="minorHAnsi" w:cstheme="minorHAnsi"/>
          <w:sz w:val="18"/>
          <w:szCs w:val="18"/>
        </w:rPr>
        <w:t xml:space="preserve">, </w:t>
      </w:r>
      <w:r w:rsidRPr="008D20E9">
        <w:rPr>
          <w:rFonts w:asciiTheme="minorHAnsi" w:hAnsiTheme="minorHAnsi" w:cstheme="minorHAnsi"/>
          <w:color w:val="000050"/>
          <w:sz w:val="18"/>
          <w:szCs w:val="18"/>
        </w:rPr>
        <w:t>73:933</w:t>
      </w:r>
      <w:r w:rsidR="000002CD"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–</w:t>
      </w:r>
      <w:r w:rsidRPr="008D20E9">
        <w:rPr>
          <w:rFonts w:asciiTheme="minorHAnsi" w:hAnsiTheme="minorHAnsi" w:cstheme="minorHAnsi"/>
          <w:color w:val="000050"/>
          <w:sz w:val="18"/>
          <w:szCs w:val="18"/>
        </w:rPr>
        <w:t>949.</w:t>
      </w:r>
      <w:r w:rsidRPr="008D20E9">
        <w:rPr>
          <w:rFonts w:asciiTheme="minorHAnsi" w:hAnsiTheme="minorHAnsi" w:cstheme="minorHAnsi"/>
          <w:sz w:val="18"/>
          <w:szCs w:val="18"/>
        </w:rPr>
        <w:t xml:space="preserve"> DOI 10.1007/s11069-014-1126-3</w:t>
      </w:r>
    </w:p>
    <w:p w:rsidR="008D20E9" w:rsidRPr="008D20E9" w:rsidRDefault="008D20E9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spacing w:before="120"/>
        <w:ind w:left="426" w:hanging="284"/>
        <w:rPr>
          <w:rFonts w:asciiTheme="minorHAnsi" w:hAnsiTheme="minorHAnsi" w:cstheme="minorHAnsi"/>
          <w:sz w:val="18"/>
          <w:szCs w:val="18"/>
        </w:rPr>
      </w:pP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>Ashraf, A; Naz, R. and Roohi, R. 2012. Glacial lake outburst flood hazards in Hindukush, Karakoram and Himalayan Ranges of Pakistan: implications and risk analysis</w:t>
      </w:r>
      <w:r w:rsidR="000002CD">
        <w:rPr>
          <w:rFonts w:asciiTheme="minorHAnsi" w:eastAsia="MS Mincho" w:hAnsiTheme="minorHAnsi" w:cstheme="minorHAnsi"/>
          <w:sz w:val="18"/>
          <w:szCs w:val="18"/>
          <w:lang w:eastAsia="ja-JP"/>
        </w:rPr>
        <w:t>.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 </w:t>
      </w:r>
      <w:r w:rsidRPr="008D20E9">
        <w:rPr>
          <w:rFonts w:asciiTheme="minorHAnsi" w:eastAsia="MS Mincho" w:hAnsiTheme="minorHAnsi" w:cstheme="minorHAnsi"/>
          <w:i/>
          <w:sz w:val="18"/>
          <w:szCs w:val="18"/>
          <w:lang w:eastAsia="ja-JP"/>
        </w:rPr>
        <w:t>Geomatics, Natural Hazards and Risk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 3:2: 113</w:t>
      </w:r>
      <w:r w:rsidR="000002CD"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–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>132.</w:t>
      </w:r>
    </w:p>
    <w:p w:rsidR="008D20E9" w:rsidRPr="008D20E9" w:rsidRDefault="008D20E9" w:rsidP="008D20E9">
      <w:pPr>
        <w:widowControl/>
        <w:numPr>
          <w:ilvl w:val="0"/>
          <w:numId w:val="5"/>
        </w:numPr>
        <w:tabs>
          <w:tab w:val="clear" w:pos="720"/>
          <w:tab w:val="num" w:pos="426"/>
        </w:tabs>
        <w:spacing w:before="120"/>
        <w:ind w:left="426" w:hanging="284"/>
        <w:rPr>
          <w:rFonts w:asciiTheme="minorHAnsi" w:hAnsiTheme="minorHAnsi" w:cstheme="minorHAnsi"/>
          <w:color w:val="000000"/>
          <w:sz w:val="18"/>
          <w:szCs w:val="18"/>
        </w:rPr>
      </w:pPr>
      <w:r w:rsidRPr="008D20E9">
        <w:rPr>
          <w:rFonts w:asciiTheme="minorHAnsi" w:eastAsia="MS Mincho" w:hAnsiTheme="minorHAnsi" w:cstheme="minorHAnsi"/>
          <w:bCs/>
          <w:sz w:val="18"/>
          <w:szCs w:val="18"/>
          <w:lang w:eastAsia="ja-JP"/>
        </w:rPr>
        <w:t xml:space="preserve">Ashraf, A; </w:t>
      </w:r>
      <w:r w:rsidRPr="008D20E9">
        <w:rPr>
          <w:rFonts w:asciiTheme="minorHAnsi" w:eastAsia="MS Mincho" w:hAnsiTheme="minorHAnsi" w:cstheme="minorHAnsi"/>
          <w:sz w:val="18"/>
          <w:szCs w:val="18"/>
          <w:lang w:eastAsia="ja-JP"/>
        </w:rPr>
        <w:t xml:space="preserve">R. Roohi; R. Naz and N. Mustafa 2011. Identification of Glacial Flood Hazards in Karakoram Range Using Remote Sensing Technique and Risk Analysis. </w:t>
      </w:r>
      <w:r w:rsidRPr="000002CD">
        <w:rPr>
          <w:rFonts w:asciiTheme="minorHAnsi" w:eastAsia="MS Mincho" w:hAnsiTheme="minorHAnsi" w:cstheme="minorHAnsi"/>
          <w:i/>
          <w:sz w:val="18"/>
          <w:szCs w:val="18"/>
          <w:lang w:eastAsia="ja-JP"/>
        </w:rPr>
        <w:t>J</w:t>
      </w:r>
      <w:r w:rsidRPr="000002CD">
        <w:rPr>
          <w:rFonts w:asciiTheme="minorHAnsi" w:eastAsia="MS Mincho" w:hAnsiTheme="minorHAnsi" w:cstheme="minorHAnsi"/>
          <w:i/>
          <w:color w:val="231F20"/>
          <w:sz w:val="18"/>
          <w:szCs w:val="18"/>
          <w:lang w:eastAsia="ja-JP"/>
        </w:rPr>
        <w:t>our of COMSATS-</w:t>
      </w:r>
      <w:r w:rsidRPr="008D20E9">
        <w:rPr>
          <w:rFonts w:asciiTheme="minorHAnsi" w:eastAsia="MS Mincho" w:hAnsiTheme="minorHAnsi" w:cstheme="minorHAnsi"/>
          <w:color w:val="231F20"/>
          <w:sz w:val="18"/>
          <w:szCs w:val="18"/>
          <w:lang w:eastAsia="ja-JP"/>
        </w:rPr>
        <w:t xml:space="preserve"> </w:t>
      </w:r>
      <w:r w:rsidRPr="008D20E9">
        <w:rPr>
          <w:rFonts w:asciiTheme="minorHAnsi" w:eastAsia="MS Mincho" w:hAnsiTheme="minorHAnsi" w:cstheme="minorHAnsi"/>
          <w:i/>
          <w:sz w:val="18"/>
          <w:szCs w:val="18"/>
          <w:lang w:eastAsia="ja-JP"/>
        </w:rPr>
        <w:t>Science Vision</w:t>
      </w:r>
      <w:r w:rsidRPr="008D20E9">
        <w:rPr>
          <w:rFonts w:asciiTheme="minorHAnsi" w:eastAsia="MS Mincho" w:hAnsiTheme="minorHAnsi" w:cstheme="minorHAnsi"/>
          <w:color w:val="000000"/>
          <w:sz w:val="18"/>
          <w:szCs w:val="18"/>
          <w:lang w:eastAsia="ja-JP"/>
        </w:rPr>
        <w:t xml:space="preserve">, </w:t>
      </w:r>
      <w:r w:rsidRPr="008D20E9">
        <w:rPr>
          <w:rFonts w:asciiTheme="minorHAnsi" w:eastAsia="MS Mincho" w:hAnsiTheme="minorHAnsi" w:cstheme="minorHAnsi"/>
          <w:iCs/>
          <w:color w:val="000000"/>
          <w:sz w:val="18"/>
          <w:szCs w:val="18"/>
          <w:lang w:eastAsia="ja-JP"/>
        </w:rPr>
        <w:t>Vol.16</w:t>
      </w:r>
      <w:r w:rsidR="000002CD">
        <w:rPr>
          <w:rFonts w:asciiTheme="minorHAnsi" w:eastAsia="MS Mincho" w:hAnsiTheme="minorHAnsi" w:cstheme="minorHAnsi"/>
          <w:iCs/>
          <w:color w:val="000000"/>
          <w:sz w:val="18"/>
          <w:szCs w:val="18"/>
          <w:lang w:eastAsia="ja-JP"/>
        </w:rPr>
        <w:t>-</w:t>
      </w:r>
      <w:r w:rsidRPr="008D20E9">
        <w:rPr>
          <w:rFonts w:asciiTheme="minorHAnsi" w:eastAsia="MS Mincho" w:hAnsiTheme="minorHAnsi" w:cstheme="minorHAnsi"/>
          <w:iCs/>
          <w:color w:val="000000"/>
          <w:sz w:val="18"/>
          <w:szCs w:val="18"/>
          <w:lang w:eastAsia="ja-JP"/>
        </w:rPr>
        <w:t>17: 71</w:t>
      </w:r>
      <w:r w:rsidR="000002CD" w:rsidRPr="00757FEB">
        <w:rPr>
          <w:rFonts w:asciiTheme="minorHAnsi" w:eastAsiaTheme="minorHAnsi" w:hAnsiTheme="minorHAnsi" w:cstheme="minorHAnsi"/>
          <w:color w:val="000000" w:themeColor="text1"/>
          <w:sz w:val="18"/>
          <w:szCs w:val="18"/>
          <w:lang w:val="en-GB"/>
        </w:rPr>
        <w:t>–</w:t>
      </w:r>
      <w:r w:rsidRPr="008D20E9">
        <w:rPr>
          <w:rFonts w:asciiTheme="minorHAnsi" w:eastAsia="MS Mincho" w:hAnsiTheme="minorHAnsi" w:cstheme="minorHAnsi"/>
          <w:iCs/>
          <w:color w:val="000000"/>
          <w:sz w:val="18"/>
          <w:szCs w:val="18"/>
          <w:lang w:eastAsia="ja-JP"/>
        </w:rPr>
        <w:t>80.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0002CD">
        <w:rPr>
          <w:noProof/>
          <w:lang w:val="en-GB" w:eastAsia="en-GB"/>
        </w:rPr>
        <w:drawing>
          <wp:inline distT="0" distB="0" distL="0" distR="0" wp14:anchorId="6D367548" wp14:editId="5D3E2B4A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FA666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A666A">
        <w:rPr>
          <w:rFonts w:ascii="Arial" w:hAnsi="Arial" w:cs="Arial"/>
          <w:sz w:val="14"/>
          <w:szCs w:val="14"/>
        </w:rPr>
        <w:t>Arshad Ashraf possesses Ph.D degree in Geophysics with specialization in hydrology</w:t>
      </w:r>
      <w:r w:rsidR="00FA5097">
        <w:rPr>
          <w:rFonts w:ascii="Arial" w:hAnsi="Arial" w:cs="Arial"/>
          <w:sz w:val="14"/>
          <w:szCs w:val="14"/>
        </w:rPr>
        <w:t xml:space="preserve"> and </w:t>
      </w:r>
      <w:r w:rsidRPr="00FA666A">
        <w:rPr>
          <w:rFonts w:ascii="Arial" w:hAnsi="Arial" w:cs="Arial"/>
          <w:sz w:val="14"/>
          <w:szCs w:val="14"/>
        </w:rPr>
        <w:t>hydrogeology</w:t>
      </w:r>
      <w:r w:rsidR="00FA5097">
        <w:rPr>
          <w:rFonts w:ascii="Arial" w:hAnsi="Arial" w:cs="Arial"/>
          <w:sz w:val="14"/>
          <w:szCs w:val="14"/>
        </w:rPr>
        <w:t xml:space="preserve">. </w:t>
      </w:r>
      <w:r w:rsidRPr="00FA666A">
        <w:rPr>
          <w:rFonts w:ascii="Arial" w:hAnsi="Arial" w:cs="Arial"/>
          <w:spacing w:val="-3"/>
          <w:sz w:val="14"/>
          <w:szCs w:val="14"/>
        </w:rPr>
        <w:t>He</w:t>
      </w:r>
      <w:r w:rsidRPr="00FA666A">
        <w:rPr>
          <w:rFonts w:ascii="Arial" w:hAnsi="Arial" w:cs="Arial"/>
          <w:sz w:val="14"/>
          <w:szCs w:val="14"/>
        </w:rPr>
        <w:t xml:space="preserve"> is currently working in </w:t>
      </w:r>
      <w:r w:rsidRPr="00FA666A">
        <w:rPr>
          <w:rFonts w:ascii="Arial" w:hAnsi="Arial" w:cs="Arial"/>
          <w:spacing w:val="-3"/>
          <w:sz w:val="14"/>
          <w:szCs w:val="14"/>
        </w:rPr>
        <w:t xml:space="preserve">Pakistan Agricultural Research Council (PARC), as </w:t>
      </w:r>
      <w:r w:rsidRPr="00FA666A">
        <w:rPr>
          <w:rFonts w:ascii="Arial" w:hAnsi="Arial" w:cs="Arial"/>
          <w:iCs/>
          <w:sz w:val="14"/>
          <w:szCs w:val="14"/>
        </w:rPr>
        <w:t>Principal scientifi</w:t>
      </w:r>
      <w:r w:rsidR="00FA5097">
        <w:rPr>
          <w:rFonts w:ascii="Arial" w:hAnsi="Arial" w:cs="Arial"/>
          <w:iCs/>
          <w:sz w:val="14"/>
          <w:szCs w:val="14"/>
        </w:rPr>
        <w:t xml:space="preserve">st. </w:t>
      </w:r>
      <w:r w:rsidRPr="00FA666A">
        <w:rPr>
          <w:rFonts w:ascii="Arial" w:hAnsi="Arial" w:cs="Arial"/>
          <w:iCs/>
          <w:sz w:val="14"/>
          <w:szCs w:val="14"/>
        </w:rPr>
        <w:t xml:space="preserve">He has worked on various projects related to </w:t>
      </w:r>
      <w:r w:rsidRPr="00FA666A">
        <w:rPr>
          <w:rFonts w:ascii="Arial" w:hAnsi="Arial" w:cs="Arial"/>
          <w:sz w:val="14"/>
          <w:szCs w:val="14"/>
        </w:rPr>
        <w:t>w</w:t>
      </w:r>
      <w:r w:rsidRPr="00FA666A">
        <w:rPr>
          <w:rFonts w:ascii="Arial" w:hAnsi="Arial" w:cs="Arial"/>
          <w:iCs/>
          <w:sz w:val="14"/>
          <w:szCs w:val="14"/>
        </w:rPr>
        <w:t xml:space="preserve">ater management of spate irrigation region, </w:t>
      </w:r>
      <w:r w:rsidRPr="00FA666A">
        <w:rPr>
          <w:rFonts w:ascii="Arial" w:hAnsi="Arial" w:cs="Arial"/>
          <w:sz w:val="14"/>
          <w:szCs w:val="14"/>
        </w:rPr>
        <w:t xml:space="preserve">runoff water harvesting in arid region, climate change implications for water resource management, risk analysis of flood/drought hazards and </w:t>
      </w:r>
      <w:r w:rsidRPr="00FA666A">
        <w:rPr>
          <w:rFonts w:ascii="Arial" w:hAnsi="Arial" w:cs="Arial"/>
          <w:iCs/>
          <w:sz w:val="14"/>
          <w:szCs w:val="14"/>
        </w:rPr>
        <w:t>preparation of glaciers and glacial lakes inv</w:t>
      </w:r>
      <w:r w:rsidRPr="00FA666A">
        <w:rPr>
          <w:rFonts w:ascii="Arial" w:hAnsi="Arial" w:cs="Arial"/>
          <w:sz w:val="14"/>
          <w:szCs w:val="14"/>
        </w:rPr>
        <w:t>entories for Indus basin of Pakistan.</w:t>
      </w:r>
      <w:r>
        <w:rPr>
          <w:rFonts w:ascii="Arial" w:hAnsi="Arial" w:cs="Arial"/>
          <w:sz w:val="14"/>
          <w:szCs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0C3669" w:rsidRPr="00D4683A">
          <w:rPr>
            <w:rStyle w:val="Hyperlink"/>
            <w:rFonts w:ascii="Arial"/>
            <w:sz w:val="14"/>
          </w:rPr>
          <w:t>mashr22@yahoo.com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08DE2E7" wp14:editId="5E465D3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757FEB" w:rsidRDefault="00AE3E37" w:rsidP="00F5097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E3E37" w:rsidRPr="00757FE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C1B" w:rsidRDefault="00880C1B">
      <w:r>
        <w:separator/>
      </w:r>
    </w:p>
  </w:endnote>
  <w:endnote w:type="continuationSeparator" w:id="0">
    <w:p w:rsidR="00880C1B" w:rsidRDefault="0088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C1B" w:rsidRDefault="00880C1B">
      <w:r>
        <w:separator/>
      </w:r>
    </w:p>
  </w:footnote>
  <w:footnote w:type="continuationSeparator" w:id="0">
    <w:p w:rsidR="00880C1B" w:rsidRDefault="00880C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B7E"/>
    <w:multiLevelType w:val="hybridMultilevel"/>
    <w:tmpl w:val="E0522DC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71C5E52"/>
    <w:multiLevelType w:val="hybridMultilevel"/>
    <w:tmpl w:val="C1E4C32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02CD"/>
    <w:rsid w:val="00086276"/>
    <w:rsid w:val="000C3669"/>
    <w:rsid w:val="000E2911"/>
    <w:rsid w:val="000F3E3F"/>
    <w:rsid w:val="00116267"/>
    <w:rsid w:val="001263DF"/>
    <w:rsid w:val="00164789"/>
    <w:rsid w:val="00292ED9"/>
    <w:rsid w:val="003065B2"/>
    <w:rsid w:val="00334046"/>
    <w:rsid w:val="0035073D"/>
    <w:rsid w:val="00404E5B"/>
    <w:rsid w:val="00414F7B"/>
    <w:rsid w:val="004355DC"/>
    <w:rsid w:val="004749B4"/>
    <w:rsid w:val="00494130"/>
    <w:rsid w:val="004F3523"/>
    <w:rsid w:val="00561D79"/>
    <w:rsid w:val="005973B9"/>
    <w:rsid w:val="005B3A56"/>
    <w:rsid w:val="006060CE"/>
    <w:rsid w:val="0063497F"/>
    <w:rsid w:val="00692D7F"/>
    <w:rsid w:val="00757FEB"/>
    <w:rsid w:val="008134EE"/>
    <w:rsid w:val="00873DF0"/>
    <w:rsid w:val="008756E6"/>
    <w:rsid w:val="00880C1B"/>
    <w:rsid w:val="008D20E9"/>
    <w:rsid w:val="008F5C79"/>
    <w:rsid w:val="00953F38"/>
    <w:rsid w:val="009B2D44"/>
    <w:rsid w:val="00A07E82"/>
    <w:rsid w:val="00A9710C"/>
    <w:rsid w:val="00AE3E37"/>
    <w:rsid w:val="00B21A57"/>
    <w:rsid w:val="00C33602"/>
    <w:rsid w:val="00C6666E"/>
    <w:rsid w:val="00CC0B11"/>
    <w:rsid w:val="00CD6F55"/>
    <w:rsid w:val="00DE3104"/>
    <w:rsid w:val="00E62364"/>
    <w:rsid w:val="00F50976"/>
    <w:rsid w:val="00F72EEA"/>
    <w:rsid w:val="00F84CAE"/>
    <w:rsid w:val="00FA5097"/>
    <w:rsid w:val="00FA6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BodyText1">
    <w:name w:val="Body Text1"/>
    <w:basedOn w:val="Normal"/>
    <w:rsid w:val="008D20E9"/>
    <w:pPr>
      <w:widowControl/>
      <w:tabs>
        <w:tab w:val="left" w:pos="170"/>
        <w:tab w:val="left" w:pos="283"/>
        <w:tab w:val="left" w:pos="45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line="240" w:lineRule="atLeast"/>
      <w:jc w:val="both"/>
    </w:pPr>
    <w:rPr>
      <w:rFonts w:ascii="Times New Roman" w:eastAsia="Times New Roman" w:hAnsi="Times New Roman" w:cs="Times New Roman"/>
      <w:bCs/>
      <w:color w:val="000000"/>
      <w:spacing w:val="-2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BodyText1">
    <w:name w:val="Body Text1"/>
    <w:basedOn w:val="Normal"/>
    <w:rsid w:val="008D20E9"/>
    <w:pPr>
      <w:widowControl/>
      <w:tabs>
        <w:tab w:val="left" w:pos="170"/>
        <w:tab w:val="left" w:pos="283"/>
        <w:tab w:val="left" w:pos="45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line="240" w:lineRule="atLeast"/>
      <w:jc w:val="both"/>
    </w:pPr>
    <w:rPr>
      <w:rFonts w:ascii="Times New Roman" w:eastAsia="Times New Roman" w:hAnsi="Times New Roman" w:cs="Times New Roman"/>
      <w:bCs/>
      <w:color w:val="000000"/>
      <w:spacing w:val="-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ashr22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Dr.Arshad Ashraf</cp:lastModifiedBy>
  <cp:revision>19</cp:revision>
  <dcterms:created xsi:type="dcterms:W3CDTF">2017-04-25T10:26:00Z</dcterms:created>
  <dcterms:modified xsi:type="dcterms:W3CDTF">2017-04-26T04:00:00Z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