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3BC" w:rsidRDefault="001103BC" w:rsidP="001103BC">
      <w:pPr>
        <w:jc w:val="both"/>
        <w:rPr>
          <w:b/>
          <w:bCs/>
          <w:i/>
          <w:sz w:val="28"/>
          <w:szCs w:val="28"/>
        </w:rPr>
      </w:pPr>
      <w:bookmarkStart w:id="0" w:name="_GoBack"/>
      <w:bookmarkEnd w:id="0"/>
      <w:r w:rsidRPr="001B6FED">
        <w:rPr>
          <w:b/>
          <w:bCs/>
          <w:sz w:val="28"/>
          <w:szCs w:val="28"/>
        </w:rPr>
        <w:t>Antibac</w:t>
      </w:r>
      <w:r>
        <w:rPr>
          <w:b/>
          <w:bCs/>
          <w:sz w:val="28"/>
          <w:szCs w:val="28"/>
        </w:rPr>
        <w:t xml:space="preserve">terial Effects of Green </w:t>
      </w:r>
      <w:r w:rsidRPr="001103BC">
        <w:rPr>
          <w:b/>
          <w:bCs/>
          <w:sz w:val="28"/>
          <w:szCs w:val="28"/>
        </w:rPr>
        <w:t>synthesized</w:t>
      </w:r>
      <w:r w:rsidRPr="00EA4A8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Silver Nanoparticles</w:t>
      </w:r>
      <w:r w:rsidRPr="001B6FED">
        <w:rPr>
          <w:b/>
          <w:bCs/>
          <w:sz w:val="28"/>
          <w:szCs w:val="28"/>
        </w:rPr>
        <w:t xml:space="preserve"> on Surface Ultrastructure and </w:t>
      </w:r>
      <w:proofErr w:type="spellStart"/>
      <w:r w:rsidRPr="001B6FED">
        <w:rPr>
          <w:b/>
          <w:bCs/>
          <w:sz w:val="28"/>
          <w:szCs w:val="28"/>
        </w:rPr>
        <w:t>Nanomechanical</w:t>
      </w:r>
      <w:proofErr w:type="spellEnd"/>
      <w:r w:rsidRPr="001B6FED">
        <w:rPr>
          <w:b/>
          <w:bCs/>
          <w:sz w:val="28"/>
          <w:szCs w:val="28"/>
        </w:rPr>
        <w:t xml:space="preserve"> Properties of Gram-Negative Bacteria viz</w:t>
      </w:r>
      <w:r>
        <w:rPr>
          <w:b/>
          <w:bCs/>
          <w:sz w:val="28"/>
          <w:szCs w:val="28"/>
        </w:rPr>
        <w:t xml:space="preserve">. </w:t>
      </w:r>
      <w:r w:rsidRPr="001B6FED">
        <w:rPr>
          <w:b/>
          <w:bCs/>
          <w:i/>
          <w:sz w:val="28"/>
          <w:szCs w:val="28"/>
        </w:rPr>
        <w:t>Escherichia coli</w:t>
      </w:r>
      <w:r w:rsidRPr="001B6FED">
        <w:rPr>
          <w:b/>
          <w:bCs/>
          <w:sz w:val="28"/>
          <w:szCs w:val="28"/>
        </w:rPr>
        <w:t xml:space="preserve"> and </w:t>
      </w:r>
      <w:r w:rsidRPr="001B6FED">
        <w:rPr>
          <w:b/>
          <w:bCs/>
          <w:i/>
          <w:sz w:val="28"/>
          <w:szCs w:val="28"/>
        </w:rPr>
        <w:t xml:space="preserve">Pseudomonas </w:t>
      </w:r>
      <w:proofErr w:type="spellStart"/>
      <w:r w:rsidRPr="001B6FED">
        <w:rPr>
          <w:b/>
          <w:bCs/>
          <w:i/>
          <w:sz w:val="28"/>
          <w:szCs w:val="28"/>
        </w:rPr>
        <w:t>aeruginosa</w:t>
      </w:r>
      <w:proofErr w:type="spellEnd"/>
    </w:p>
    <w:p w:rsidR="001103BC" w:rsidRPr="00EC7352" w:rsidRDefault="001103BC" w:rsidP="001103BC">
      <w:pPr>
        <w:autoSpaceDE w:val="0"/>
        <w:autoSpaceDN w:val="0"/>
        <w:adjustRightInd w:val="0"/>
        <w:jc w:val="center"/>
        <w:rPr>
          <w:vertAlign w:val="superscript"/>
          <w:lang w:eastAsia="en-IN"/>
        </w:rPr>
      </w:pPr>
    </w:p>
    <w:p w:rsidR="001103BC" w:rsidRPr="00EC7352" w:rsidRDefault="001103BC" w:rsidP="001103BC">
      <w:pPr>
        <w:autoSpaceDE w:val="0"/>
        <w:autoSpaceDN w:val="0"/>
        <w:adjustRightInd w:val="0"/>
        <w:jc w:val="center"/>
        <w:rPr>
          <w:lang w:eastAsia="en-IN"/>
        </w:rPr>
      </w:pPr>
      <w:proofErr w:type="spellStart"/>
      <w:r w:rsidRPr="00774254">
        <w:rPr>
          <w:bCs/>
          <w:lang w:eastAsia="en-IN"/>
        </w:rPr>
        <w:t>Baskaran</w:t>
      </w:r>
      <w:proofErr w:type="spellEnd"/>
      <w:r w:rsidRPr="00EC7352">
        <w:rPr>
          <w:bCs/>
          <w:lang w:eastAsia="en-IN"/>
        </w:rPr>
        <w:t xml:space="preserve"> </w:t>
      </w:r>
      <w:proofErr w:type="spellStart"/>
      <w:r w:rsidRPr="00EC7352">
        <w:rPr>
          <w:bCs/>
          <w:lang w:eastAsia="en-IN"/>
        </w:rPr>
        <w:t>Ramalingam</w:t>
      </w:r>
      <w:proofErr w:type="spellEnd"/>
      <w:proofErr w:type="gramStart"/>
      <w:r w:rsidRPr="00EC7352">
        <w:rPr>
          <w:bCs/>
          <w:lang w:eastAsia="en-IN"/>
        </w:rPr>
        <w:t>,</w:t>
      </w:r>
      <w:r w:rsidRPr="00511595">
        <w:rPr>
          <w:bCs/>
          <w:vertAlign w:val="superscript"/>
          <w:lang w:val="en-IN" w:eastAsia="en-IN"/>
        </w:rPr>
        <w:t>†</w:t>
      </w:r>
      <w:proofErr w:type="gramEnd"/>
      <w:r>
        <w:rPr>
          <w:bCs/>
          <w:vertAlign w:val="superscript"/>
          <w:lang w:eastAsia="en-IN"/>
        </w:rPr>
        <w:t>,</w:t>
      </w:r>
      <w:r w:rsidRPr="001A2C0D">
        <w:rPr>
          <w:rFonts w:eastAsia="NSimSun"/>
          <w:bCs/>
          <w:vertAlign w:val="superscript"/>
          <w:lang w:eastAsia="en-IN"/>
        </w:rPr>
        <w:t>≠</w:t>
      </w:r>
      <w:r w:rsidRPr="00EC7352">
        <w:rPr>
          <w:bCs/>
          <w:lang w:eastAsia="en-IN"/>
        </w:rPr>
        <w:t xml:space="preserve"> </w:t>
      </w:r>
      <w:proofErr w:type="spellStart"/>
      <w:r w:rsidRPr="00EC7352">
        <w:rPr>
          <w:bCs/>
          <w:lang w:eastAsia="en-IN"/>
        </w:rPr>
        <w:t>Thanusu</w:t>
      </w:r>
      <w:proofErr w:type="spellEnd"/>
      <w:r w:rsidRPr="00EC7352">
        <w:rPr>
          <w:bCs/>
          <w:lang w:eastAsia="en-IN"/>
        </w:rPr>
        <w:t xml:space="preserve"> </w:t>
      </w:r>
      <w:proofErr w:type="spellStart"/>
      <w:r w:rsidRPr="00EC7352">
        <w:rPr>
          <w:bCs/>
          <w:lang w:eastAsia="en-IN"/>
        </w:rPr>
        <w:t>Parandhaman</w:t>
      </w:r>
      <w:proofErr w:type="spellEnd"/>
      <w:r>
        <w:rPr>
          <w:bCs/>
          <w:lang w:eastAsia="en-IN"/>
        </w:rPr>
        <w:t>,</w:t>
      </w:r>
      <w:r w:rsidRPr="00511595">
        <w:rPr>
          <w:bCs/>
          <w:vertAlign w:val="superscript"/>
          <w:lang w:val="en-IN" w:eastAsia="en-IN"/>
        </w:rPr>
        <w:t>†</w:t>
      </w:r>
      <w:r>
        <w:rPr>
          <w:bCs/>
          <w:vertAlign w:val="superscript"/>
          <w:lang w:eastAsia="en-IN"/>
        </w:rPr>
        <w:t>,</w:t>
      </w:r>
      <w:r w:rsidRPr="00511595">
        <w:rPr>
          <w:bCs/>
          <w:vertAlign w:val="superscript"/>
          <w:lang w:val="en-IN" w:eastAsia="en-IN"/>
        </w:rPr>
        <w:t>‡</w:t>
      </w:r>
      <w:r>
        <w:rPr>
          <w:bCs/>
          <w:vertAlign w:val="superscript"/>
          <w:lang w:eastAsia="en-IN"/>
        </w:rPr>
        <w:t>,</w:t>
      </w:r>
      <w:r w:rsidRPr="001A2C0D">
        <w:rPr>
          <w:rFonts w:eastAsia="NSimSun"/>
          <w:bCs/>
          <w:vertAlign w:val="superscript"/>
          <w:lang w:eastAsia="en-IN"/>
        </w:rPr>
        <w:t>≠</w:t>
      </w:r>
      <w:r w:rsidRPr="00EC7352">
        <w:rPr>
          <w:bCs/>
          <w:lang w:eastAsia="en-IN"/>
        </w:rPr>
        <w:t xml:space="preserve"> and </w:t>
      </w:r>
      <w:proofErr w:type="spellStart"/>
      <w:r w:rsidRPr="00EC7352">
        <w:rPr>
          <w:bCs/>
          <w:lang w:eastAsia="en-IN"/>
        </w:rPr>
        <w:t>Sujoy</w:t>
      </w:r>
      <w:proofErr w:type="spellEnd"/>
      <w:r w:rsidRPr="00EC7352">
        <w:rPr>
          <w:bCs/>
          <w:lang w:eastAsia="en-IN"/>
        </w:rPr>
        <w:t xml:space="preserve"> K. Das</w:t>
      </w:r>
      <w:r w:rsidRPr="00511595">
        <w:rPr>
          <w:bCs/>
          <w:lang w:eastAsia="en-IN"/>
        </w:rPr>
        <w:t>*</w:t>
      </w:r>
      <w:r w:rsidRPr="00511595">
        <w:rPr>
          <w:bCs/>
          <w:vertAlign w:val="superscript"/>
          <w:lang w:eastAsia="en-IN"/>
        </w:rPr>
        <w:t>,</w:t>
      </w:r>
      <w:r w:rsidRPr="00511595">
        <w:rPr>
          <w:bCs/>
          <w:vertAlign w:val="superscript"/>
          <w:lang w:val="en-IN" w:eastAsia="en-IN"/>
        </w:rPr>
        <w:t>†</w:t>
      </w:r>
      <w:r w:rsidRPr="00511595">
        <w:rPr>
          <w:bCs/>
          <w:vertAlign w:val="superscript"/>
          <w:lang w:eastAsia="en-IN"/>
        </w:rPr>
        <w:t>,</w:t>
      </w:r>
      <w:r w:rsidRPr="00511595">
        <w:rPr>
          <w:bCs/>
          <w:vertAlign w:val="superscript"/>
          <w:lang w:val="en-IN" w:eastAsia="en-IN"/>
        </w:rPr>
        <w:t>‡</w:t>
      </w:r>
    </w:p>
    <w:p w:rsidR="001103BC" w:rsidRPr="00EC7352" w:rsidRDefault="001103BC" w:rsidP="001103BC">
      <w:pPr>
        <w:autoSpaceDE w:val="0"/>
        <w:autoSpaceDN w:val="0"/>
        <w:adjustRightInd w:val="0"/>
        <w:jc w:val="center"/>
        <w:rPr>
          <w:vertAlign w:val="superscript"/>
          <w:lang w:eastAsia="en-IN"/>
        </w:rPr>
      </w:pPr>
    </w:p>
    <w:p w:rsidR="001103BC" w:rsidRPr="00EC7352" w:rsidRDefault="001103BC" w:rsidP="001103BC">
      <w:pPr>
        <w:autoSpaceDE w:val="0"/>
        <w:autoSpaceDN w:val="0"/>
        <w:adjustRightInd w:val="0"/>
        <w:jc w:val="both"/>
        <w:rPr>
          <w:lang w:eastAsia="en-IN"/>
        </w:rPr>
      </w:pPr>
      <w:r w:rsidRPr="00511595">
        <w:rPr>
          <w:bCs/>
          <w:vertAlign w:val="superscript"/>
          <w:lang w:val="en-IN" w:eastAsia="en-IN"/>
        </w:rPr>
        <w:t>†</w:t>
      </w:r>
      <w:r>
        <w:rPr>
          <w:lang w:eastAsia="en-IN"/>
        </w:rPr>
        <w:t>Biological Materials</w:t>
      </w:r>
      <w:r w:rsidRPr="00EC7352">
        <w:rPr>
          <w:lang w:eastAsia="en-IN"/>
        </w:rPr>
        <w:t xml:space="preserve"> Laboratory, Council of Scientific and Industrial Research (CSIR)</w:t>
      </w:r>
      <w:r w:rsidRPr="00EC7352">
        <w:rPr>
          <w:rFonts w:ascii="Symbol" w:hAnsi="Symbol"/>
          <w:lang w:eastAsia="en-IN"/>
        </w:rPr>
        <w:t></w:t>
      </w:r>
      <w:r w:rsidRPr="00EC7352">
        <w:rPr>
          <w:lang w:eastAsia="en-IN"/>
        </w:rPr>
        <w:t>Central leather Research Institute (CLRI), Chennai</w:t>
      </w:r>
      <w:r w:rsidRPr="00EC7352">
        <w:rPr>
          <w:rFonts w:ascii="Symbol" w:hAnsi="Symbol"/>
          <w:lang w:eastAsia="en-IN"/>
        </w:rPr>
        <w:t></w:t>
      </w:r>
      <w:r w:rsidRPr="00EC7352">
        <w:rPr>
          <w:lang w:eastAsia="en-IN"/>
        </w:rPr>
        <w:t xml:space="preserve">600020, India, </w:t>
      </w:r>
      <w:r w:rsidRPr="00EC7352">
        <w:rPr>
          <w:iCs/>
          <w:lang w:eastAsia="en-IN"/>
        </w:rPr>
        <w:t xml:space="preserve">and </w:t>
      </w:r>
      <w:r w:rsidRPr="00511595">
        <w:rPr>
          <w:bCs/>
          <w:vertAlign w:val="superscript"/>
          <w:lang w:val="en-IN" w:eastAsia="en-IN"/>
        </w:rPr>
        <w:t>‡</w:t>
      </w:r>
      <w:r w:rsidRPr="00EC7352">
        <w:rPr>
          <w:iCs/>
          <w:lang w:eastAsia="en-IN"/>
        </w:rPr>
        <w:t>Academy of Scientific and Innovative Research (</w:t>
      </w:r>
      <w:proofErr w:type="spellStart"/>
      <w:r w:rsidRPr="00EC7352">
        <w:rPr>
          <w:iCs/>
          <w:lang w:eastAsia="en-IN"/>
        </w:rPr>
        <w:t>AcSIR</w:t>
      </w:r>
      <w:proofErr w:type="spellEnd"/>
      <w:r w:rsidRPr="00EC7352">
        <w:rPr>
          <w:iCs/>
          <w:lang w:eastAsia="en-IN"/>
        </w:rPr>
        <w:t>), New Delhi</w:t>
      </w:r>
      <w:r w:rsidRPr="00EC7352">
        <w:rPr>
          <w:rFonts w:ascii="Symbol" w:hAnsi="Symbol"/>
          <w:lang w:eastAsia="en-IN"/>
        </w:rPr>
        <w:t></w:t>
      </w:r>
      <w:r w:rsidRPr="00EC7352">
        <w:rPr>
          <w:iCs/>
          <w:lang w:eastAsia="en-IN"/>
        </w:rPr>
        <w:t>110001, India.</w:t>
      </w:r>
    </w:p>
    <w:p w:rsidR="001103BC" w:rsidRDefault="001103BC" w:rsidP="001103BC">
      <w:pPr>
        <w:spacing w:line="360" w:lineRule="auto"/>
        <w:jc w:val="both"/>
        <w:rPr>
          <w:b/>
          <w:bCs/>
        </w:rPr>
      </w:pPr>
      <w:r w:rsidRPr="001A2C0D">
        <w:rPr>
          <w:rFonts w:eastAsia="NSimSun"/>
          <w:bCs/>
          <w:vertAlign w:val="superscript"/>
          <w:lang w:eastAsia="en-IN"/>
        </w:rPr>
        <w:t>≠</w:t>
      </w:r>
      <w:r w:rsidRPr="001A2C0D">
        <w:rPr>
          <w:rFonts w:eastAsia="NSimSun"/>
          <w:bCs/>
          <w:lang w:eastAsia="en-IN"/>
        </w:rPr>
        <w:t>Both have equal contribution</w:t>
      </w:r>
    </w:p>
    <w:p w:rsidR="001103BC" w:rsidRDefault="001103BC" w:rsidP="001103BC">
      <w:pPr>
        <w:jc w:val="both"/>
        <w:rPr>
          <w:b/>
          <w:bCs/>
        </w:rPr>
      </w:pPr>
    </w:p>
    <w:p w:rsidR="001103BC" w:rsidRPr="009C26CD" w:rsidRDefault="001103BC" w:rsidP="001103BC">
      <w:pPr>
        <w:spacing w:line="360" w:lineRule="auto"/>
        <w:jc w:val="both"/>
        <w:rPr>
          <w:lang w:val="en-IN" w:eastAsia="en-IN"/>
        </w:rPr>
      </w:pPr>
      <w:r w:rsidRPr="001103BC">
        <w:rPr>
          <w:rFonts w:ascii="Calisto MT" w:hAnsi="Calisto MT"/>
          <w:b/>
          <w:bCs/>
        </w:rPr>
        <w:t>ABSTRACT:</w:t>
      </w:r>
      <w:r>
        <w:rPr>
          <w:b/>
          <w:bCs/>
        </w:rPr>
        <w:t xml:space="preserve"> </w:t>
      </w:r>
      <w:r w:rsidR="009C26CD" w:rsidRPr="009C26CD">
        <w:rPr>
          <w:bCs/>
        </w:rPr>
        <w:t xml:space="preserve">Silver nanoparticle mediated water purification is </w:t>
      </w:r>
      <w:r w:rsidR="009C26CD">
        <w:rPr>
          <w:bCs/>
        </w:rPr>
        <w:t xml:space="preserve">still </w:t>
      </w:r>
      <w:r w:rsidR="009C26CD" w:rsidRPr="009C26CD">
        <w:rPr>
          <w:bCs/>
        </w:rPr>
        <w:t>under development</w:t>
      </w:r>
      <w:r w:rsidR="009C26CD">
        <w:rPr>
          <w:bCs/>
        </w:rPr>
        <w:t>al stage</w:t>
      </w:r>
      <w:r w:rsidR="009C26CD" w:rsidRPr="009C26CD">
        <w:rPr>
          <w:bCs/>
        </w:rPr>
        <w:t>.</w:t>
      </w:r>
      <w:r w:rsidR="009C26CD">
        <w:rPr>
          <w:b/>
          <w:bCs/>
        </w:rPr>
        <w:t xml:space="preserve"> </w:t>
      </w:r>
      <w:r w:rsidRPr="000B10B1">
        <w:rPr>
          <w:bCs/>
        </w:rPr>
        <w:t xml:space="preserve">Understanding the interactions of </w:t>
      </w:r>
      <w:r w:rsidRPr="00EC7352">
        <w:rPr>
          <w:rFonts w:eastAsia="Calibri"/>
          <w:lang w:val="en-IN" w:eastAsia="en-IN"/>
        </w:rPr>
        <w:t>silver nanoparticles (</w:t>
      </w:r>
      <w:proofErr w:type="spellStart"/>
      <w:r w:rsidRPr="00EC7352">
        <w:rPr>
          <w:rFonts w:eastAsia="Calibri"/>
          <w:lang w:val="en-IN" w:eastAsia="en-IN"/>
        </w:rPr>
        <w:t>AgNPs</w:t>
      </w:r>
      <w:proofErr w:type="spellEnd"/>
      <w:r w:rsidRPr="00EC7352">
        <w:rPr>
          <w:rFonts w:eastAsia="Calibri"/>
          <w:lang w:val="en-IN" w:eastAsia="en-IN"/>
        </w:rPr>
        <w:t>)</w:t>
      </w:r>
      <w:r>
        <w:rPr>
          <w:rFonts w:eastAsia="Calibri"/>
          <w:lang w:val="en-IN" w:eastAsia="en-IN"/>
        </w:rPr>
        <w:t xml:space="preserve"> </w:t>
      </w:r>
      <w:r w:rsidRPr="000B10B1">
        <w:rPr>
          <w:bCs/>
        </w:rPr>
        <w:t xml:space="preserve">with </w:t>
      </w:r>
      <w:r>
        <w:rPr>
          <w:bCs/>
        </w:rPr>
        <w:t>the cell surface</w:t>
      </w:r>
      <w:r w:rsidRPr="000B10B1">
        <w:rPr>
          <w:bCs/>
        </w:rPr>
        <w:t xml:space="preserve"> is crucial for the </w:t>
      </w:r>
      <w:r w:rsidRPr="00EC7352">
        <w:rPr>
          <w:bCs/>
        </w:rPr>
        <w:t xml:space="preserve">evaluation of bactericidal activity and for advanced </w:t>
      </w:r>
      <w:r w:rsidR="009C26CD">
        <w:rPr>
          <w:bCs/>
        </w:rPr>
        <w:t xml:space="preserve">environmental and </w:t>
      </w:r>
      <w:r w:rsidRPr="00EC7352">
        <w:rPr>
          <w:bCs/>
        </w:rPr>
        <w:t>biomedical applications.</w:t>
      </w:r>
      <w:r w:rsidRPr="00867352">
        <w:t xml:space="preserve"> </w:t>
      </w:r>
      <w:r w:rsidRPr="009C26CD">
        <w:rPr>
          <w:lang w:eastAsia="en-IN"/>
        </w:rPr>
        <w:t xml:space="preserve">Biosynthesis </w:t>
      </w:r>
      <w:r w:rsidRPr="009C26CD">
        <w:rPr>
          <w:bCs/>
        </w:rPr>
        <w:t xml:space="preserve">of </w:t>
      </w:r>
      <w:proofErr w:type="spellStart"/>
      <w:r w:rsidRPr="009C26CD">
        <w:rPr>
          <w:bCs/>
        </w:rPr>
        <w:t>AgNPs</w:t>
      </w:r>
      <w:proofErr w:type="spellEnd"/>
      <w:r w:rsidRPr="009C26CD">
        <w:rPr>
          <w:bCs/>
        </w:rPr>
        <w:t xml:space="preserve"> </w:t>
      </w:r>
      <w:r w:rsidRPr="009C26CD">
        <w:rPr>
          <w:rFonts w:eastAsia="Calibri"/>
          <w:lang w:val="en-IN" w:eastAsia="en-IN"/>
        </w:rPr>
        <w:t xml:space="preserve">was carried out through </w:t>
      </w:r>
      <w:r w:rsidRPr="009C26CD">
        <w:rPr>
          <w:rFonts w:eastAsia="Calibri"/>
          <w:i/>
          <w:iCs/>
          <w:lang w:val="en-IN" w:eastAsia="en-IN"/>
        </w:rPr>
        <w:t xml:space="preserve">in situ </w:t>
      </w:r>
      <w:r w:rsidRPr="009C26CD">
        <w:rPr>
          <w:rFonts w:eastAsia="Calibri"/>
          <w:lang w:val="en-IN" w:eastAsia="en-IN"/>
        </w:rPr>
        <w:t>reduction of silver nitrate (AgNO</w:t>
      </w:r>
      <w:r w:rsidRPr="009C26CD">
        <w:rPr>
          <w:rFonts w:eastAsia="Calibri"/>
          <w:vertAlign w:val="subscript"/>
          <w:lang w:val="en-IN" w:eastAsia="en-IN"/>
        </w:rPr>
        <w:t>3</w:t>
      </w:r>
      <w:r w:rsidRPr="009C26CD">
        <w:rPr>
          <w:rFonts w:eastAsia="Calibri"/>
          <w:lang w:val="en-IN" w:eastAsia="en-IN"/>
        </w:rPr>
        <w:t xml:space="preserve">) by cell free protein of </w:t>
      </w:r>
      <w:proofErr w:type="spellStart"/>
      <w:r w:rsidRPr="009C26CD">
        <w:rPr>
          <w:rFonts w:eastAsia="Calibri"/>
          <w:i/>
          <w:iCs/>
          <w:lang w:val="en-IN" w:eastAsia="en-IN"/>
        </w:rPr>
        <w:t>Rhizopus</w:t>
      </w:r>
      <w:proofErr w:type="spellEnd"/>
      <w:r w:rsidRPr="009C26CD">
        <w:rPr>
          <w:rFonts w:eastAsia="Calibri"/>
          <w:i/>
          <w:iCs/>
          <w:lang w:val="en-IN" w:eastAsia="en-IN"/>
        </w:rPr>
        <w:t xml:space="preserve"> </w:t>
      </w:r>
      <w:proofErr w:type="spellStart"/>
      <w:r w:rsidRPr="009C26CD">
        <w:rPr>
          <w:rFonts w:eastAsia="Calibri"/>
          <w:i/>
          <w:iCs/>
          <w:lang w:val="en-IN" w:eastAsia="en-IN"/>
        </w:rPr>
        <w:t>oryzae</w:t>
      </w:r>
      <w:proofErr w:type="spellEnd"/>
      <w:r w:rsidRPr="009C26CD">
        <w:rPr>
          <w:rFonts w:eastAsia="Calibri"/>
          <w:lang w:val="en-IN" w:eastAsia="en-IN"/>
        </w:rPr>
        <w:t xml:space="preserve"> and the synthesized </w:t>
      </w:r>
      <w:proofErr w:type="spellStart"/>
      <w:r w:rsidRPr="009C26CD">
        <w:rPr>
          <w:rFonts w:eastAsia="Calibri"/>
          <w:lang w:val="en-IN" w:eastAsia="en-IN"/>
        </w:rPr>
        <w:t>AgNPs</w:t>
      </w:r>
      <w:proofErr w:type="spellEnd"/>
      <w:r w:rsidRPr="009C26CD">
        <w:rPr>
          <w:rFonts w:eastAsia="Calibri"/>
          <w:lang w:val="en-IN" w:eastAsia="en-IN"/>
        </w:rPr>
        <w:t xml:space="preserve"> was characterized by UV-</w:t>
      </w:r>
      <w:proofErr w:type="spellStart"/>
      <w:r w:rsidRPr="009C26CD">
        <w:rPr>
          <w:rFonts w:eastAsia="Calibri"/>
          <w:lang w:val="en-IN" w:eastAsia="en-IN"/>
        </w:rPr>
        <w:t>vis</w:t>
      </w:r>
      <w:proofErr w:type="spellEnd"/>
      <w:r w:rsidRPr="009C26CD">
        <w:rPr>
          <w:rFonts w:eastAsia="Calibri"/>
          <w:lang w:val="en-IN" w:eastAsia="en-IN"/>
        </w:rPr>
        <w:t xml:space="preserve"> spectroscopy, high resolution transmission electron microscopy (HRTEM), dynamic light scattering (DLS), Zeta potential analysis and FTIR spectroscopy. Th</w:t>
      </w:r>
      <w:r w:rsidRPr="009C26CD">
        <w:rPr>
          <w:rFonts w:eastAsia="Calibri"/>
          <w:lang w:val="en-IN" w:eastAsia="en-IN"/>
        </w:rPr>
        <w:t>e antibacterial activity of the</w:t>
      </w:r>
      <w:r w:rsidRPr="009C26CD">
        <w:rPr>
          <w:rFonts w:eastAsia="Calibri"/>
          <w:lang w:val="en-IN" w:eastAsia="en-IN"/>
        </w:rPr>
        <w:t xml:space="preserve"> </w:t>
      </w:r>
      <w:r w:rsidRPr="009C26CD">
        <w:rPr>
          <w:lang w:eastAsia="en-IN"/>
        </w:rPr>
        <w:t xml:space="preserve">biosynthesized </w:t>
      </w:r>
      <w:proofErr w:type="spellStart"/>
      <w:r w:rsidRPr="009C26CD">
        <w:rPr>
          <w:rFonts w:eastAsia="Calibri"/>
          <w:lang w:val="en-IN" w:eastAsia="en-IN"/>
        </w:rPr>
        <w:t>AgNPs</w:t>
      </w:r>
      <w:proofErr w:type="spellEnd"/>
      <w:r w:rsidRPr="009C26CD">
        <w:rPr>
          <w:rFonts w:eastAsia="Calibri"/>
          <w:lang w:val="en-IN" w:eastAsia="en-IN"/>
        </w:rPr>
        <w:t xml:space="preserve"> </w:t>
      </w:r>
      <w:r w:rsidRPr="009C26CD">
        <w:rPr>
          <w:lang w:eastAsia="en-IN"/>
        </w:rPr>
        <w:t>(</w:t>
      </w:r>
      <w:r w:rsidRPr="009C26CD">
        <w:rPr>
          <w:rFonts w:ascii="Symbol" w:eastAsia="Calibri" w:hAnsi="Symbol" w:cs="AdvPi2"/>
          <w:sz w:val="18"/>
          <w:szCs w:val="18"/>
          <w:lang w:val="en-IN" w:eastAsia="en-IN"/>
        </w:rPr>
        <w:t></w:t>
      </w:r>
      <w:r w:rsidRPr="009C26CD">
        <w:rPr>
          <w:rFonts w:ascii="AdvPi2" w:eastAsia="Calibri" w:hAnsi="AdvPi2" w:cs="AdvPi2"/>
          <w:sz w:val="18"/>
          <w:szCs w:val="18"/>
          <w:lang w:val="en-IN" w:eastAsia="en-IN"/>
        </w:rPr>
        <w:t xml:space="preserve"> </w:t>
      </w:r>
      <w:r w:rsidRPr="009C26CD">
        <w:rPr>
          <w:rFonts w:ascii="AdvOT999035f4" w:eastAsia="AdvOT999035f4" w:hAnsi="AdvPi2" w:cs="AdvOT999035f4"/>
          <w:sz w:val="18"/>
          <w:szCs w:val="18"/>
          <w:lang w:val="en-IN" w:eastAsia="en-IN"/>
        </w:rPr>
        <w:t xml:space="preserve">= </w:t>
      </w:r>
      <w:r w:rsidRPr="009C26CD">
        <w:rPr>
          <w:rFonts w:ascii="Symbol" w:hAnsi="Symbol"/>
          <w:lang w:eastAsia="en-IN"/>
        </w:rPr>
        <w:t></w:t>
      </w:r>
      <w:r w:rsidRPr="009C26CD">
        <w:rPr>
          <w:lang w:eastAsia="en-IN"/>
        </w:rPr>
        <w:t xml:space="preserve">17.1 ± 1.2 mV) </w:t>
      </w:r>
      <w:r w:rsidRPr="009C26CD">
        <w:rPr>
          <w:rFonts w:eastAsia="Calibri"/>
          <w:lang w:val="en-IN" w:eastAsia="en-IN"/>
        </w:rPr>
        <w:t xml:space="preserve">with average size of </w:t>
      </w:r>
      <w:r w:rsidRPr="009C26CD">
        <w:rPr>
          <w:color w:val="222222"/>
        </w:rPr>
        <w:t>9.1 ± 1.6 nm</w:t>
      </w:r>
      <w:r w:rsidRPr="009C26CD">
        <w:rPr>
          <w:rFonts w:eastAsia="Calibri"/>
          <w:lang w:val="en-IN" w:eastAsia="en-IN"/>
        </w:rPr>
        <w:t xml:space="preserve"> </w:t>
      </w:r>
      <w:r w:rsidR="00574BAB">
        <w:rPr>
          <w:rFonts w:eastAsia="Calibri"/>
          <w:lang w:val="en-IN" w:eastAsia="en-IN"/>
        </w:rPr>
        <w:t xml:space="preserve">was </w:t>
      </w:r>
      <w:r w:rsidRPr="009C26CD">
        <w:rPr>
          <w:rFonts w:eastAsia="Calibri"/>
          <w:lang w:val="en-IN" w:eastAsia="en-IN"/>
        </w:rPr>
        <w:t xml:space="preserve">evaluated against Gram-negative bacteria such as </w:t>
      </w:r>
      <w:r w:rsidRPr="009C26CD">
        <w:rPr>
          <w:rFonts w:eastAsia="Calibri"/>
          <w:i/>
          <w:iCs/>
          <w:lang w:val="en-IN" w:eastAsia="en-IN"/>
        </w:rPr>
        <w:t xml:space="preserve">Escherichia coli </w:t>
      </w:r>
      <w:r w:rsidRPr="009C26CD">
        <w:rPr>
          <w:rFonts w:eastAsia="Calibri"/>
          <w:lang w:val="en-IN" w:eastAsia="en-IN"/>
        </w:rPr>
        <w:t xml:space="preserve">and </w:t>
      </w:r>
      <w:r w:rsidRPr="009C26CD">
        <w:rPr>
          <w:rFonts w:eastAsia="Calibri"/>
          <w:i/>
          <w:iCs/>
          <w:lang w:val="en-IN" w:eastAsia="en-IN"/>
        </w:rPr>
        <w:t xml:space="preserve">Pseudomonas </w:t>
      </w:r>
      <w:proofErr w:type="spellStart"/>
      <w:r w:rsidRPr="009C26CD">
        <w:rPr>
          <w:rFonts w:eastAsia="Calibri"/>
          <w:i/>
          <w:iCs/>
          <w:lang w:val="en-IN" w:eastAsia="en-IN"/>
        </w:rPr>
        <w:t>aeruginosa</w:t>
      </w:r>
      <w:proofErr w:type="spellEnd"/>
      <w:r w:rsidRPr="009C26CD">
        <w:rPr>
          <w:rFonts w:eastAsia="Calibri"/>
          <w:iCs/>
          <w:lang w:val="en-IN" w:eastAsia="en-IN"/>
        </w:rPr>
        <w:t>.</w:t>
      </w:r>
      <w:r w:rsidRPr="009C26CD">
        <w:rPr>
          <w:rFonts w:eastAsia="Calibri"/>
          <w:lang w:val="en-IN" w:eastAsia="en-IN"/>
        </w:rPr>
        <w:t xml:space="preserve"> </w:t>
      </w:r>
      <w:r w:rsidRPr="009C26CD">
        <w:rPr>
          <w:lang w:eastAsia="en-IN"/>
        </w:rPr>
        <w:t xml:space="preserve">The results showed that </w:t>
      </w:r>
      <w:proofErr w:type="spellStart"/>
      <w:r w:rsidRPr="009C26CD">
        <w:rPr>
          <w:lang w:eastAsia="en-IN"/>
        </w:rPr>
        <w:t>AgNPs</w:t>
      </w:r>
      <w:proofErr w:type="spellEnd"/>
      <w:r w:rsidRPr="009C26CD">
        <w:rPr>
          <w:lang w:eastAsia="en-IN"/>
        </w:rPr>
        <w:t xml:space="preserve"> exhibited concentration dependent antibacterial activity and 100% killing of </w:t>
      </w:r>
      <w:r w:rsidRPr="009C26CD">
        <w:rPr>
          <w:rFonts w:eastAsia="Calibri"/>
          <w:i/>
          <w:iCs/>
          <w:lang w:val="en-IN" w:eastAsia="en-IN"/>
        </w:rPr>
        <w:t xml:space="preserve">E. coli </w:t>
      </w:r>
      <w:r w:rsidRPr="009C26CD">
        <w:rPr>
          <w:rFonts w:eastAsia="Calibri"/>
          <w:lang w:val="en-IN" w:eastAsia="en-IN"/>
        </w:rPr>
        <w:t xml:space="preserve">and </w:t>
      </w:r>
      <w:r w:rsidRPr="009C26CD">
        <w:rPr>
          <w:rFonts w:eastAsia="Calibri"/>
          <w:i/>
          <w:iCs/>
          <w:lang w:val="en-IN" w:eastAsia="en-IN"/>
        </w:rPr>
        <w:t xml:space="preserve">P. </w:t>
      </w:r>
      <w:proofErr w:type="spellStart"/>
      <w:r w:rsidRPr="009C26CD">
        <w:rPr>
          <w:rFonts w:eastAsia="Calibri"/>
          <w:i/>
          <w:iCs/>
          <w:lang w:val="en-IN" w:eastAsia="en-IN"/>
        </w:rPr>
        <w:t>aeruginosa</w:t>
      </w:r>
      <w:proofErr w:type="spellEnd"/>
      <w:r w:rsidRPr="009C26CD">
        <w:rPr>
          <w:lang w:eastAsia="en-IN"/>
        </w:rPr>
        <w:t xml:space="preserve"> achieved when the cells were treated with 4.5 and 2.7 µg/mL </w:t>
      </w:r>
      <w:proofErr w:type="spellStart"/>
      <w:r w:rsidRPr="009C26CD">
        <w:rPr>
          <w:lang w:eastAsia="en-IN"/>
        </w:rPr>
        <w:t>AgNPs</w:t>
      </w:r>
      <w:proofErr w:type="spellEnd"/>
      <w:r w:rsidRPr="009C26CD">
        <w:rPr>
          <w:lang w:eastAsia="en-IN"/>
        </w:rPr>
        <w:t xml:space="preserve">, respectively for 4 h. Furthermore, the intracellular reactive oxygen species (ROS) production suppressed the antioxidant defense and </w:t>
      </w:r>
      <w:r w:rsidRPr="009C26CD">
        <w:rPr>
          <w:lang w:val="en-IN" w:eastAsia="en-IN"/>
        </w:rPr>
        <w:t>exerted mechanical damage on the membrane</w:t>
      </w:r>
      <w:r w:rsidRPr="009C26CD">
        <w:rPr>
          <w:lang w:eastAsia="en-IN"/>
        </w:rPr>
        <w:t xml:space="preserve">. </w:t>
      </w:r>
      <w:proofErr w:type="spellStart"/>
      <w:r w:rsidRPr="009C26CD">
        <w:rPr>
          <w:lang w:eastAsia="en-IN"/>
        </w:rPr>
        <w:t>AgNPs</w:t>
      </w:r>
      <w:proofErr w:type="spellEnd"/>
      <w:r w:rsidRPr="009C26CD">
        <w:rPr>
          <w:lang w:eastAsia="en-IN"/>
        </w:rPr>
        <w:t xml:space="preserve"> also induced surface charge neutralization and altered of the cell membrane permeability causing non-viability of the cells</w:t>
      </w:r>
      <w:r w:rsidRPr="009C26CD">
        <w:rPr>
          <w:rFonts w:eastAsia="Calibri"/>
          <w:lang w:val="en-IN" w:eastAsia="en-IN"/>
        </w:rPr>
        <w:t xml:space="preserve">. Atomic force microscopic (AFM) studies depicted alteration of </w:t>
      </w:r>
      <w:proofErr w:type="spellStart"/>
      <w:r w:rsidRPr="009C26CD">
        <w:rPr>
          <w:rFonts w:eastAsia="Calibri"/>
          <w:lang w:val="en-IN" w:eastAsia="en-IN"/>
        </w:rPr>
        <w:t>ultrastructural</w:t>
      </w:r>
      <w:proofErr w:type="spellEnd"/>
      <w:r w:rsidRPr="009C26CD">
        <w:rPr>
          <w:rFonts w:eastAsia="Calibri"/>
          <w:lang w:val="en-IN" w:eastAsia="en-IN"/>
        </w:rPr>
        <w:t xml:space="preserve"> and </w:t>
      </w:r>
      <w:proofErr w:type="spellStart"/>
      <w:r w:rsidRPr="009C26CD">
        <w:rPr>
          <w:rFonts w:eastAsia="Calibri"/>
          <w:lang w:val="en-IN" w:eastAsia="en-IN"/>
        </w:rPr>
        <w:t>nanomechanical</w:t>
      </w:r>
      <w:proofErr w:type="spellEnd"/>
      <w:r w:rsidRPr="009C26CD">
        <w:rPr>
          <w:rFonts w:eastAsia="Calibri"/>
          <w:lang w:val="en-IN" w:eastAsia="en-IN"/>
        </w:rPr>
        <w:t xml:space="preserve"> properties of the cell surface following interaction with </w:t>
      </w:r>
      <w:proofErr w:type="spellStart"/>
      <w:r w:rsidRPr="009C26CD">
        <w:rPr>
          <w:rFonts w:eastAsia="Calibri"/>
          <w:lang w:val="en-IN" w:eastAsia="en-IN"/>
        </w:rPr>
        <w:t>AgNPs</w:t>
      </w:r>
      <w:proofErr w:type="spellEnd"/>
      <w:r w:rsidRPr="009C26CD">
        <w:rPr>
          <w:rFonts w:eastAsia="Calibri"/>
          <w:lang w:val="en-IN" w:eastAsia="en-IN"/>
        </w:rPr>
        <w:t>, while FTIR spectroscopic analysis demonstrated that cell membrane of the treated cells</w:t>
      </w:r>
      <w:r w:rsidRPr="009C26CD">
        <w:rPr>
          <w:rFonts w:eastAsia="Calibri"/>
          <w:i/>
          <w:lang w:val="en-IN" w:eastAsia="en-IN"/>
        </w:rPr>
        <w:t xml:space="preserve"> </w:t>
      </w:r>
      <w:r w:rsidRPr="009C26CD">
        <w:rPr>
          <w:rFonts w:eastAsia="Calibri"/>
          <w:lang w:val="en-IN" w:eastAsia="en-IN"/>
        </w:rPr>
        <w:t xml:space="preserve">underwent an order-to-disorder transition during the killing process and chemical composition of the cell membrane including fatty acids, proteins, and carbohydrates was decomposed following interaction with </w:t>
      </w:r>
      <w:proofErr w:type="spellStart"/>
      <w:r w:rsidRPr="009C26CD">
        <w:rPr>
          <w:rFonts w:eastAsia="Calibri"/>
          <w:lang w:val="en-IN" w:eastAsia="en-IN"/>
        </w:rPr>
        <w:t>AgNPs</w:t>
      </w:r>
      <w:proofErr w:type="spellEnd"/>
      <w:r w:rsidRPr="009C26CD">
        <w:rPr>
          <w:rFonts w:eastAsia="Calibri"/>
          <w:lang w:val="en-IN" w:eastAsia="en-IN"/>
        </w:rPr>
        <w:t xml:space="preserve">. </w:t>
      </w:r>
    </w:p>
    <w:p w:rsidR="001103BC" w:rsidRDefault="001103BC" w:rsidP="001103BC">
      <w:pPr>
        <w:jc w:val="both"/>
        <w:rPr>
          <w:rFonts w:eastAsia="Calibri"/>
          <w:sz w:val="23"/>
          <w:szCs w:val="23"/>
          <w:lang w:val="en-IN" w:eastAsia="en-IN"/>
        </w:rPr>
      </w:pPr>
    </w:p>
    <w:p w:rsidR="001103BC" w:rsidRDefault="001103BC" w:rsidP="001103BC">
      <w:pPr>
        <w:jc w:val="both"/>
        <w:rPr>
          <w:rFonts w:eastAsia="Calibri"/>
          <w:sz w:val="23"/>
          <w:szCs w:val="23"/>
          <w:lang w:val="en-IN" w:eastAsia="en-IN"/>
        </w:rPr>
      </w:pPr>
    </w:p>
    <w:p w:rsidR="001103BC" w:rsidRDefault="001103BC" w:rsidP="001103BC">
      <w:pPr>
        <w:jc w:val="both"/>
        <w:rPr>
          <w:rFonts w:eastAsia="Calibri"/>
          <w:sz w:val="23"/>
          <w:szCs w:val="23"/>
          <w:lang w:val="en-IN" w:eastAsia="en-IN"/>
        </w:rPr>
      </w:pPr>
      <w:r w:rsidRPr="001103BC">
        <w:rPr>
          <w:rFonts w:ascii="Calisto MT" w:eastAsia="Calibri" w:hAnsi="Calisto MT" w:cs="Arial"/>
          <w:b/>
          <w:sz w:val="23"/>
          <w:szCs w:val="23"/>
          <w:lang w:val="en-IN" w:eastAsia="en-IN"/>
        </w:rPr>
        <w:t>KEYWORDS:</w:t>
      </w:r>
      <w:r>
        <w:rPr>
          <w:rFonts w:eastAsia="Calibri"/>
          <w:sz w:val="23"/>
          <w:szCs w:val="23"/>
          <w:lang w:val="en-IN" w:eastAsia="en-IN"/>
        </w:rPr>
        <w:t xml:space="preserve"> Silver nanoparticles, Antibacterial activity, Reactive oxygen species, F</w:t>
      </w:r>
      <w:r w:rsidRPr="006B4324">
        <w:rPr>
          <w:rFonts w:eastAsia="Calibri"/>
          <w:sz w:val="23"/>
          <w:szCs w:val="23"/>
          <w:lang w:val="en-IN" w:eastAsia="en-IN"/>
        </w:rPr>
        <w:t>orce spectroscopy</w:t>
      </w:r>
      <w:r>
        <w:rPr>
          <w:rFonts w:eastAsia="Calibri"/>
          <w:sz w:val="23"/>
          <w:szCs w:val="23"/>
          <w:lang w:val="en-IN" w:eastAsia="en-IN"/>
        </w:rPr>
        <w:t xml:space="preserve">, </w:t>
      </w:r>
      <w:proofErr w:type="spellStart"/>
      <w:r>
        <w:rPr>
          <w:rFonts w:eastAsia="Calibri"/>
          <w:sz w:val="23"/>
          <w:szCs w:val="23"/>
          <w:lang w:val="en-IN" w:eastAsia="en-IN"/>
        </w:rPr>
        <w:t>Nanomechanical</w:t>
      </w:r>
      <w:proofErr w:type="spellEnd"/>
      <w:r>
        <w:rPr>
          <w:rFonts w:eastAsia="Calibri"/>
          <w:sz w:val="23"/>
          <w:szCs w:val="23"/>
          <w:lang w:val="en-IN" w:eastAsia="en-IN"/>
        </w:rPr>
        <w:t xml:space="preserve"> properties</w:t>
      </w:r>
      <w:r w:rsidR="009C26CD">
        <w:rPr>
          <w:rFonts w:eastAsia="Calibri"/>
          <w:sz w:val="23"/>
          <w:szCs w:val="23"/>
          <w:lang w:val="en-IN" w:eastAsia="en-IN"/>
        </w:rPr>
        <w:t>.</w:t>
      </w:r>
    </w:p>
    <w:sectPr w:rsidR="001103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dvPi2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999035f4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3BC"/>
    <w:rsid w:val="001103BC"/>
    <w:rsid w:val="00574BAB"/>
    <w:rsid w:val="006C77F8"/>
    <w:rsid w:val="008006CD"/>
    <w:rsid w:val="009C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3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3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RAMALINGAM</dc:creator>
  <cp:lastModifiedBy>RAMALINGAM</cp:lastModifiedBy>
  <cp:revision>1</cp:revision>
  <dcterms:created xsi:type="dcterms:W3CDTF">2017-06-14T17:23:00Z</dcterms:created>
  <dcterms:modified xsi:type="dcterms:W3CDTF">2017-06-14T17:45:00Z</dcterms:modified>
</cp:coreProperties>
</file>