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9F7" w:rsidRDefault="00D760CC" w:rsidP="006D19F7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B4494">
        <w:rPr>
          <w:rFonts w:asciiTheme="majorBidi" w:hAnsiTheme="majorBidi" w:cstheme="majorBidi"/>
          <w:b/>
          <w:bCs/>
          <w:sz w:val="24"/>
          <w:szCs w:val="24"/>
        </w:rPr>
        <w:t xml:space="preserve">Production of antimicrobial agents by marine </w:t>
      </w:r>
      <w:r w:rsidRPr="008B4494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Bacillus </w:t>
      </w:r>
      <w:proofErr w:type="spellStart"/>
      <w:r w:rsidRPr="008B4494">
        <w:rPr>
          <w:rFonts w:asciiTheme="majorBidi" w:hAnsiTheme="majorBidi" w:cstheme="majorBidi"/>
          <w:b/>
          <w:bCs/>
          <w:i/>
          <w:iCs/>
          <w:sz w:val="24"/>
          <w:szCs w:val="24"/>
        </w:rPr>
        <w:t>subtilis</w:t>
      </w:r>
      <w:proofErr w:type="spellEnd"/>
      <w:r w:rsidRPr="008B4494">
        <w:rPr>
          <w:rFonts w:asciiTheme="majorBidi" w:hAnsiTheme="majorBidi" w:cstheme="majorBidi"/>
          <w:b/>
          <w:bCs/>
          <w:sz w:val="24"/>
          <w:szCs w:val="24"/>
        </w:rPr>
        <w:t xml:space="preserve">: Application of </w:t>
      </w:r>
      <w:proofErr w:type="spellStart"/>
      <w:r w:rsidRPr="008B4494">
        <w:rPr>
          <w:rFonts w:asciiTheme="majorBidi" w:hAnsiTheme="majorBidi" w:cstheme="majorBidi"/>
          <w:b/>
          <w:bCs/>
          <w:sz w:val="24"/>
          <w:szCs w:val="24"/>
        </w:rPr>
        <w:t>Plackett-Burman</w:t>
      </w:r>
      <w:proofErr w:type="spellEnd"/>
      <w:r w:rsidRPr="008B4494">
        <w:rPr>
          <w:rFonts w:asciiTheme="majorBidi" w:hAnsiTheme="majorBidi" w:cstheme="majorBidi"/>
          <w:b/>
          <w:bCs/>
          <w:sz w:val="24"/>
          <w:szCs w:val="24"/>
        </w:rPr>
        <w:t xml:space="preserve"> and Box </w:t>
      </w:r>
      <w:proofErr w:type="spellStart"/>
      <w:proofErr w:type="gramStart"/>
      <w:r w:rsidRPr="008B4494">
        <w:rPr>
          <w:rFonts w:asciiTheme="majorBidi" w:hAnsiTheme="majorBidi" w:cstheme="majorBidi"/>
          <w:b/>
          <w:bCs/>
          <w:sz w:val="24"/>
          <w:szCs w:val="24"/>
        </w:rPr>
        <w:t>Behnken</w:t>
      </w:r>
      <w:proofErr w:type="spellEnd"/>
      <w:r w:rsidRPr="008B44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B791D" w:rsidRPr="008B4494">
        <w:rPr>
          <w:rFonts w:asciiTheme="majorBidi" w:hAnsiTheme="majorBidi" w:cstheme="majorBidi"/>
          <w:b/>
          <w:bCs/>
          <w:sz w:val="24"/>
          <w:szCs w:val="24"/>
        </w:rPr>
        <w:t xml:space="preserve"> experimental</w:t>
      </w:r>
      <w:proofErr w:type="gramEnd"/>
      <w:r w:rsidR="006B791D" w:rsidRPr="008B449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B4494">
        <w:rPr>
          <w:rFonts w:asciiTheme="majorBidi" w:hAnsiTheme="majorBidi" w:cstheme="majorBidi"/>
          <w:b/>
          <w:bCs/>
          <w:sz w:val="24"/>
          <w:szCs w:val="24"/>
        </w:rPr>
        <w:t>designs</w:t>
      </w:r>
    </w:p>
    <w:p w:rsidR="006D19F7" w:rsidRPr="008B4494" w:rsidRDefault="006D19F7" w:rsidP="006D19F7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6D19F7" w:rsidRPr="006D19F7" w:rsidRDefault="006D19F7" w:rsidP="006D19F7">
      <w:pPr>
        <w:rPr>
          <w:rFonts w:asciiTheme="majorBidi" w:hAnsiTheme="majorBidi" w:cstheme="majorBidi"/>
          <w:b/>
          <w:bCs/>
          <w:sz w:val="32"/>
          <w:szCs w:val="32"/>
          <w:vertAlign w:val="superscript"/>
        </w:rPr>
      </w:pP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Sahar</w:t>
      </w:r>
      <w:proofErr w:type="spellEnd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Wefky</w:t>
      </w:r>
      <w:proofErr w:type="spellEnd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Mostafa</w:t>
      </w:r>
      <w:proofErr w:type="spellEnd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Hassan</w:t>
      </w:r>
      <w:r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r w:rsidRPr="006D19F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a</w:t>
      </w:r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,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Waleed</w:t>
      </w:r>
      <w:proofErr w:type="spellEnd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Lotfi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r w:rsidRPr="006D19F7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b</w:t>
      </w:r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,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Amr</w:t>
      </w:r>
      <w:proofErr w:type="spellEnd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Adel</w:t>
      </w:r>
      <w:r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a</w:t>
      </w:r>
      <w:proofErr w:type="gram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, 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Khaled</w:t>
      </w:r>
      <w:proofErr w:type="spellEnd"/>
      <w:proofErr w:type="gramEnd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proofErr w:type="spellStart"/>
      <w:r w:rsidRPr="006D19F7"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>Ghanem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vertAlign w:val="superscript"/>
        </w:rPr>
        <w:t xml:space="preserve"> </w:t>
      </w:r>
      <w:r w:rsidRPr="006D19F7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c</w:t>
      </w:r>
    </w:p>
    <w:p w:rsidR="006D19F7" w:rsidRPr="006D19F7" w:rsidRDefault="006D19F7" w:rsidP="006D19F7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proofErr w:type="spellStart"/>
      <w:proofErr w:type="gramStart"/>
      <w:r w:rsidRPr="006D19F7">
        <w:rPr>
          <w:rFonts w:asciiTheme="majorBidi" w:hAnsiTheme="majorBidi" w:cstheme="majorBidi"/>
          <w:sz w:val="20"/>
          <w:szCs w:val="20"/>
          <w:vertAlign w:val="superscript"/>
        </w:rPr>
        <w:t>a</w:t>
      </w:r>
      <w:r w:rsidRPr="006D19F7">
        <w:rPr>
          <w:rFonts w:asciiTheme="majorBidi" w:hAnsiTheme="majorBidi" w:cstheme="majorBidi"/>
          <w:sz w:val="20"/>
          <w:szCs w:val="20"/>
        </w:rPr>
        <w:t>National</w:t>
      </w:r>
      <w:proofErr w:type="spellEnd"/>
      <w:proofErr w:type="gramEnd"/>
      <w:r w:rsidRPr="006D19F7">
        <w:rPr>
          <w:rFonts w:asciiTheme="majorBidi" w:hAnsiTheme="majorBidi" w:cstheme="majorBidi"/>
          <w:sz w:val="20"/>
          <w:szCs w:val="20"/>
        </w:rPr>
        <w:t xml:space="preserve"> Institute of Oceanography and Fisheries, Microbiology Lab, Environmental Division, Alexandria, Egypt</w:t>
      </w:r>
    </w:p>
    <w:p w:rsidR="008B4494" w:rsidRPr="006D19F7" w:rsidRDefault="006D19F7" w:rsidP="006D19F7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proofErr w:type="gramStart"/>
      <w:r w:rsidRPr="006D19F7">
        <w:rPr>
          <w:rFonts w:asciiTheme="majorBidi" w:hAnsiTheme="majorBidi" w:cstheme="majorBidi"/>
          <w:sz w:val="20"/>
          <w:szCs w:val="20"/>
          <w:vertAlign w:val="superscript"/>
        </w:rPr>
        <w:t>b</w:t>
      </w:r>
      <w:proofErr w:type="gramEnd"/>
      <w:r w:rsidRPr="006D19F7">
        <w:rPr>
          <w:rFonts w:asciiTheme="majorBidi" w:hAnsiTheme="majorBidi" w:cstheme="majorBidi"/>
          <w:sz w:val="20"/>
          <w:szCs w:val="20"/>
        </w:rPr>
        <w:t xml:space="preserve"> Pharos University, Alexandria, Egypt</w:t>
      </w:r>
      <w:bookmarkStart w:id="0" w:name="_GoBack"/>
      <w:bookmarkEnd w:id="0"/>
    </w:p>
    <w:p w:rsidR="006D19F7" w:rsidRPr="006D19F7" w:rsidRDefault="006D19F7" w:rsidP="006D19F7">
      <w:pPr>
        <w:spacing w:line="240" w:lineRule="auto"/>
        <w:rPr>
          <w:rFonts w:asciiTheme="majorBidi" w:hAnsiTheme="majorBidi" w:cstheme="majorBidi"/>
          <w:sz w:val="20"/>
          <w:szCs w:val="20"/>
        </w:rPr>
      </w:pPr>
      <w:proofErr w:type="gramStart"/>
      <w:r w:rsidRPr="006D19F7">
        <w:rPr>
          <w:rFonts w:asciiTheme="majorBidi" w:hAnsiTheme="majorBidi" w:cstheme="majorBidi"/>
          <w:sz w:val="20"/>
          <w:szCs w:val="20"/>
          <w:vertAlign w:val="superscript"/>
        </w:rPr>
        <w:t>c</w:t>
      </w:r>
      <w:proofErr w:type="gramEnd"/>
      <w:r w:rsidRPr="006D19F7">
        <w:rPr>
          <w:rFonts w:asciiTheme="majorBidi" w:hAnsiTheme="majorBidi" w:cstheme="majorBidi"/>
          <w:sz w:val="20"/>
          <w:szCs w:val="20"/>
          <w:vertAlign w:val="superscript"/>
        </w:rPr>
        <w:t xml:space="preserve"> </w:t>
      </w:r>
      <w:r w:rsidRPr="006D19F7">
        <w:rPr>
          <w:rFonts w:asciiTheme="majorBidi" w:hAnsiTheme="majorBidi" w:cstheme="majorBidi"/>
          <w:sz w:val="20"/>
          <w:szCs w:val="20"/>
        </w:rPr>
        <w:t>Faculty of Science, Alexandria university</w:t>
      </w:r>
    </w:p>
    <w:p w:rsidR="006D19F7" w:rsidRDefault="006D19F7" w:rsidP="003748A4">
      <w:pPr>
        <w:jc w:val="center"/>
        <w:rPr>
          <w:rFonts w:asciiTheme="majorBidi" w:hAnsiTheme="majorBidi" w:cstheme="majorBidi"/>
          <w:b/>
          <w:bCs/>
          <w:sz w:val="32"/>
          <w:szCs w:val="32"/>
          <w:vertAlign w:val="superscript"/>
        </w:rPr>
      </w:pPr>
    </w:p>
    <w:p w:rsidR="007E3D04" w:rsidRPr="006D19F7" w:rsidRDefault="003748A4" w:rsidP="003748A4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D19F7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3748A4" w:rsidRDefault="003748A4" w:rsidP="00884E4B">
      <w:pPr>
        <w:jc w:val="both"/>
        <w:rPr>
          <w:rFonts w:asciiTheme="majorBidi" w:hAnsiTheme="majorBidi" w:cstheme="majorBidi"/>
          <w:sz w:val="28"/>
          <w:szCs w:val="28"/>
        </w:rPr>
      </w:pPr>
      <w:r w:rsidRPr="007C6C2B">
        <w:rPr>
          <w:rFonts w:asciiTheme="majorBidi" w:hAnsiTheme="majorBidi" w:cstheme="majorBidi"/>
          <w:sz w:val="24"/>
          <w:szCs w:val="24"/>
        </w:rPr>
        <w:t>A</w:t>
      </w:r>
      <w:r w:rsidR="002B5AD6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Pr="007C6C2B">
        <w:rPr>
          <w:rFonts w:asciiTheme="majorBidi" w:hAnsiTheme="majorBidi" w:cstheme="majorBidi"/>
          <w:sz w:val="24"/>
          <w:szCs w:val="24"/>
        </w:rPr>
        <w:t xml:space="preserve">total of 29 bacterial </w:t>
      </w:r>
      <w:r w:rsidR="00884E4B">
        <w:rPr>
          <w:rFonts w:asciiTheme="majorBidi" w:hAnsiTheme="majorBidi" w:cstheme="majorBidi"/>
          <w:sz w:val="24"/>
          <w:szCs w:val="24"/>
        </w:rPr>
        <w:t>strains were isolated</w:t>
      </w:r>
      <w:r w:rsidRPr="007C6C2B">
        <w:rPr>
          <w:rFonts w:asciiTheme="majorBidi" w:hAnsiTheme="majorBidi" w:cstheme="majorBidi"/>
          <w:sz w:val="24"/>
          <w:szCs w:val="24"/>
        </w:rPr>
        <w:t xml:space="preserve"> from seawate</w:t>
      </w:r>
      <w:r w:rsidR="00792BF6">
        <w:rPr>
          <w:rFonts w:asciiTheme="majorBidi" w:hAnsiTheme="majorBidi" w:cstheme="majorBidi"/>
          <w:sz w:val="24"/>
          <w:szCs w:val="24"/>
        </w:rPr>
        <w:t>r, sediment and shrimp samples</w:t>
      </w:r>
      <w:r w:rsidR="00884E4B">
        <w:rPr>
          <w:rFonts w:asciiTheme="majorBidi" w:hAnsiTheme="majorBidi" w:cstheme="majorBidi"/>
          <w:sz w:val="24"/>
          <w:szCs w:val="24"/>
        </w:rPr>
        <w:t>.</w:t>
      </w:r>
      <w:r w:rsidR="00792BF6">
        <w:rPr>
          <w:rFonts w:asciiTheme="majorBidi" w:hAnsiTheme="majorBidi" w:cstheme="majorBidi"/>
          <w:sz w:val="24"/>
          <w:szCs w:val="24"/>
        </w:rPr>
        <w:t xml:space="preserve"> </w:t>
      </w:r>
      <w:r w:rsidR="00884E4B">
        <w:rPr>
          <w:rFonts w:asciiTheme="majorBidi" w:hAnsiTheme="majorBidi" w:cstheme="majorBidi"/>
          <w:sz w:val="24"/>
          <w:szCs w:val="24"/>
        </w:rPr>
        <w:t xml:space="preserve">They </w:t>
      </w:r>
      <w:r w:rsidRPr="007C6C2B">
        <w:rPr>
          <w:rFonts w:asciiTheme="majorBidi" w:hAnsiTheme="majorBidi" w:cstheme="majorBidi"/>
          <w:sz w:val="24"/>
          <w:szCs w:val="24"/>
        </w:rPr>
        <w:t>were screened for antimicrobial pot</w:t>
      </w:r>
      <w:r w:rsidR="00F259B4" w:rsidRPr="007C6C2B">
        <w:rPr>
          <w:rFonts w:asciiTheme="majorBidi" w:hAnsiTheme="majorBidi" w:cstheme="majorBidi"/>
          <w:sz w:val="24"/>
          <w:szCs w:val="24"/>
        </w:rPr>
        <w:t xml:space="preserve">entiality against </w:t>
      </w:r>
      <w:r w:rsidR="00794AED" w:rsidRPr="007C6C2B">
        <w:rPr>
          <w:rFonts w:asciiTheme="majorBidi" w:hAnsiTheme="majorBidi" w:cstheme="majorBidi"/>
          <w:sz w:val="24"/>
          <w:szCs w:val="24"/>
        </w:rPr>
        <w:t xml:space="preserve">different </w:t>
      </w:r>
      <w:r w:rsidR="00447E3E" w:rsidRPr="007C6C2B">
        <w:rPr>
          <w:rFonts w:asciiTheme="majorBidi" w:hAnsiTheme="majorBidi" w:cstheme="majorBidi"/>
          <w:sz w:val="24"/>
          <w:szCs w:val="24"/>
        </w:rPr>
        <w:t xml:space="preserve">pathogenic indicators. </w:t>
      </w:r>
      <w:r w:rsidR="00794AED" w:rsidRPr="007C6C2B">
        <w:rPr>
          <w:rFonts w:asciiTheme="majorBidi" w:hAnsiTheme="majorBidi" w:cstheme="majorBidi"/>
          <w:sz w:val="24"/>
          <w:szCs w:val="24"/>
        </w:rPr>
        <w:t xml:space="preserve">Out of the isolated bacteria only 24% exhibited antimicrobial activity. </w:t>
      </w:r>
      <w:r w:rsidRPr="007C6C2B">
        <w:rPr>
          <w:rFonts w:asciiTheme="majorBidi" w:hAnsiTheme="majorBidi" w:cstheme="majorBidi"/>
          <w:sz w:val="24"/>
          <w:szCs w:val="24"/>
        </w:rPr>
        <w:t xml:space="preserve">The most promising candidate was </w:t>
      </w:r>
      <w:r w:rsidR="00E50197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Bacillus </w:t>
      </w:r>
      <w:proofErr w:type="spellStart"/>
      <w:r w:rsidR="00E50197" w:rsidRPr="007C6C2B">
        <w:rPr>
          <w:rFonts w:asciiTheme="majorBidi" w:hAnsiTheme="majorBidi" w:cstheme="majorBidi"/>
          <w:i/>
          <w:iCs/>
          <w:sz w:val="24"/>
          <w:szCs w:val="24"/>
        </w:rPr>
        <w:t>subtilis</w:t>
      </w:r>
      <w:proofErr w:type="spellEnd"/>
      <w:r w:rsidR="00E50197" w:rsidRPr="007C6C2B">
        <w:rPr>
          <w:rFonts w:asciiTheme="majorBidi" w:hAnsiTheme="majorBidi" w:cstheme="majorBidi"/>
          <w:sz w:val="24"/>
          <w:szCs w:val="24"/>
        </w:rPr>
        <w:t xml:space="preserve"> AH314</w:t>
      </w:r>
      <w:r w:rsidR="008B4494" w:rsidRPr="007C6C2B">
        <w:rPr>
          <w:rFonts w:asciiTheme="majorBidi" w:hAnsiTheme="majorBidi" w:cstheme="majorBidi"/>
          <w:sz w:val="24"/>
          <w:szCs w:val="24"/>
        </w:rPr>
        <w:t xml:space="preserve"> with antimicrobial activity of </w:t>
      </w:r>
      <w:r w:rsidR="00387EBA" w:rsidRPr="007C6C2B">
        <w:rPr>
          <w:rFonts w:asciiTheme="majorBidi" w:hAnsiTheme="majorBidi" w:cstheme="majorBidi"/>
          <w:sz w:val="24"/>
          <w:szCs w:val="24"/>
        </w:rPr>
        <w:t>2.25,</w:t>
      </w:r>
      <w:r w:rsidR="00447E3E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387EBA" w:rsidRPr="007C6C2B">
        <w:rPr>
          <w:rFonts w:asciiTheme="majorBidi" w:hAnsiTheme="majorBidi" w:cstheme="majorBidi"/>
          <w:sz w:val="24"/>
          <w:szCs w:val="24"/>
        </w:rPr>
        <w:t>3.36, 3.6, 2.7, 2.5, 2.56, 2.25</w:t>
      </w:r>
      <w:r w:rsidR="008B4494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387EBA" w:rsidRPr="007C6C2B">
        <w:rPr>
          <w:rFonts w:asciiTheme="majorBidi" w:hAnsiTheme="majorBidi" w:cstheme="majorBidi"/>
          <w:sz w:val="24"/>
          <w:szCs w:val="24"/>
        </w:rPr>
        <w:t>AU</w:t>
      </w:r>
      <w:r w:rsidR="000B6798" w:rsidRPr="007C6C2B">
        <w:rPr>
          <w:rFonts w:asciiTheme="majorBidi" w:hAnsiTheme="majorBidi" w:cstheme="majorBidi"/>
          <w:sz w:val="24"/>
          <w:szCs w:val="24"/>
        </w:rPr>
        <w:t>/ml</w:t>
      </w:r>
      <w:r w:rsidR="00387EBA" w:rsidRPr="007C6C2B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="008B4494" w:rsidRPr="007C6C2B">
        <w:rPr>
          <w:rFonts w:asciiTheme="majorBidi" w:hAnsiTheme="majorBidi" w:cstheme="majorBidi"/>
          <w:sz w:val="24"/>
          <w:szCs w:val="24"/>
        </w:rPr>
        <w:t xml:space="preserve">against </w:t>
      </w:r>
      <w:r w:rsidR="00387EBA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Staphylococcus</w:t>
      </w:r>
      <w:proofErr w:type="gramEnd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aureus</w:t>
      </w:r>
      <w:proofErr w:type="spellEnd"/>
      <w:r w:rsidR="008B4494" w:rsidRPr="007C6C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S.epidermidis</w:t>
      </w:r>
      <w:proofErr w:type="spellEnd"/>
      <w:r w:rsidR="008B4494" w:rsidRPr="007C6C2B">
        <w:rPr>
          <w:rFonts w:asciiTheme="majorBidi" w:hAnsiTheme="majorBidi" w:cstheme="majorBidi"/>
          <w:sz w:val="24"/>
          <w:szCs w:val="24"/>
        </w:rPr>
        <w:t xml:space="preserve">, </w:t>
      </w:r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Pseudomonas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aeruginosa</w:t>
      </w:r>
      <w:proofErr w:type="spellEnd"/>
      <w:r w:rsidR="008B4494" w:rsidRPr="007C6C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Aeromonas</w:t>
      </w:r>
      <w:proofErr w:type="spellEnd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hydrophila</w:t>
      </w:r>
      <w:proofErr w:type="spellEnd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, Escherichia coli, Salmonella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typhimurium</w:t>
      </w:r>
      <w:proofErr w:type="spellEnd"/>
      <w:r w:rsidR="00447E3E" w:rsidRPr="007C6C2B">
        <w:rPr>
          <w:rFonts w:asciiTheme="majorBidi" w:hAnsiTheme="majorBidi" w:cstheme="majorBidi"/>
          <w:sz w:val="24"/>
          <w:szCs w:val="24"/>
        </w:rPr>
        <w:t xml:space="preserve"> and</w:t>
      </w:r>
      <w:r w:rsidR="008B4494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Listeria </w:t>
      </w:r>
      <w:proofErr w:type="spellStart"/>
      <w:r w:rsidR="008B4494" w:rsidRPr="007C6C2B">
        <w:rPr>
          <w:rFonts w:asciiTheme="majorBidi" w:hAnsiTheme="majorBidi" w:cstheme="majorBidi"/>
          <w:i/>
          <w:iCs/>
          <w:sz w:val="24"/>
          <w:szCs w:val="24"/>
        </w:rPr>
        <w:t>monocytogene</w:t>
      </w:r>
      <w:r w:rsidR="008B4494" w:rsidRPr="007C6C2B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="008B4494" w:rsidRPr="007C6C2B">
        <w:rPr>
          <w:rFonts w:asciiTheme="majorBidi" w:hAnsiTheme="majorBidi" w:cstheme="majorBidi"/>
          <w:sz w:val="24"/>
          <w:szCs w:val="24"/>
        </w:rPr>
        <w:t xml:space="preserve"> respectively. </w:t>
      </w:r>
      <w:r w:rsidR="002B5AD6" w:rsidRPr="007C6C2B">
        <w:rPr>
          <w:rFonts w:asciiTheme="majorBidi" w:hAnsiTheme="majorBidi" w:cstheme="majorBidi"/>
          <w:sz w:val="24"/>
          <w:szCs w:val="24"/>
        </w:rPr>
        <w:t xml:space="preserve">Antimicrobial activity </w:t>
      </w:r>
      <w:r w:rsidR="00794AED" w:rsidRPr="007C6C2B">
        <w:rPr>
          <w:rFonts w:asciiTheme="majorBidi" w:hAnsiTheme="majorBidi" w:cstheme="majorBidi"/>
          <w:sz w:val="24"/>
          <w:szCs w:val="24"/>
        </w:rPr>
        <w:t xml:space="preserve">of </w:t>
      </w:r>
      <w:r w:rsidR="00794AED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B. </w:t>
      </w:r>
      <w:proofErr w:type="spellStart"/>
      <w:r w:rsidR="00794AED" w:rsidRPr="007C6C2B">
        <w:rPr>
          <w:rFonts w:asciiTheme="majorBidi" w:hAnsiTheme="majorBidi" w:cstheme="majorBidi"/>
          <w:i/>
          <w:iCs/>
          <w:sz w:val="24"/>
          <w:szCs w:val="24"/>
        </w:rPr>
        <w:t>subtilis</w:t>
      </w:r>
      <w:proofErr w:type="spellEnd"/>
      <w:r w:rsidR="00794AED" w:rsidRPr="007C6C2B">
        <w:rPr>
          <w:rFonts w:asciiTheme="majorBidi" w:hAnsiTheme="majorBidi" w:cstheme="majorBidi"/>
          <w:sz w:val="24"/>
          <w:szCs w:val="24"/>
        </w:rPr>
        <w:t xml:space="preserve"> AH314</w:t>
      </w:r>
      <w:r w:rsidR="00447E3E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2B5AD6" w:rsidRPr="007C6C2B">
        <w:rPr>
          <w:rFonts w:asciiTheme="majorBidi" w:hAnsiTheme="majorBidi" w:cstheme="majorBidi"/>
          <w:sz w:val="24"/>
          <w:szCs w:val="24"/>
        </w:rPr>
        <w:t xml:space="preserve">was increased </w:t>
      </w:r>
      <w:r w:rsidR="004F2CE8" w:rsidRPr="007C6C2B">
        <w:rPr>
          <w:rFonts w:asciiTheme="majorBidi" w:hAnsiTheme="majorBidi" w:cstheme="majorBidi"/>
          <w:sz w:val="24"/>
          <w:szCs w:val="24"/>
        </w:rPr>
        <w:t xml:space="preserve">upon using </w:t>
      </w:r>
      <w:r w:rsidR="00D22AF6" w:rsidRPr="007C6C2B">
        <w:rPr>
          <w:rFonts w:asciiTheme="majorBidi" w:hAnsiTheme="majorBidi" w:cstheme="majorBidi"/>
          <w:sz w:val="24"/>
          <w:szCs w:val="24"/>
        </w:rPr>
        <w:t>starch and asparagin</w:t>
      </w:r>
      <w:r w:rsidR="008B4494" w:rsidRPr="007C6C2B">
        <w:rPr>
          <w:rFonts w:asciiTheme="majorBidi" w:hAnsiTheme="majorBidi" w:cstheme="majorBidi"/>
          <w:sz w:val="24"/>
          <w:szCs w:val="24"/>
        </w:rPr>
        <w:t>e</w:t>
      </w:r>
      <w:r w:rsidR="00D22AF6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2B5AD6" w:rsidRPr="007C6C2B">
        <w:rPr>
          <w:rFonts w:asciiTheme="majorBidi" w:hAnsiTheme="majorBidi" w:cstheme="majorBidi"/>
          <w:sz w:val="24"/>
          <w:szCs w:val="24"/>
        </w:rPr>
        <w:t>as carbon and nitrogen sources</w:t>
      </w:r>
      <w:r w:rsidR="004F2CE8" w:rsidRPr="007C6C2B">
        <w:rPr>
          <w:rFonts w:asciiTheme="majorBidi" w:hAnsiTheme="majorBidi" w:cstheme="majorBidi"/>
          <w:sz w:val="24"/>
          <w:szCs w:val="24"/>
        </w:rPr>
        <w:t xml:space="preserve"> respectively</w:t>
      </w:r>
      <w:r w:rsidR="002B5AD6" w:rsidRPr="007C6C2B">
        <w:rPr>
          <w:rFonts w:asciiTheme="majorBidi" w:hAnsiTheme="majorBidi" w:cstheme="majorBidi"/>
          <w:sz w:val="24"/>
          <w:szCs w:val="24"/>
        </w:rPr>
        <w:t>. Optimization of fermentation condition</w:t>
      </w:r>
      <w:r w:rsidR="004F2CE8" w:rsidRPr="007C6C2B">
        <w:rPr>
          <w:rFonts w:asciiTheme="majorBidi" w:hAnsiTheme="majorBidi" w:cstheme="majorBidi"/>
          <w:sz w:val="24"/>
          <w:szCs w:val="24"/>
        </w:rPr>
        <w:t>s</w:t>
      </w:r>
      <w:r w:rsidR="002B5AD6" w:rsidRPr="007C6C2B">
        <w:rPr>
          <w:rFonts w:asciiTheme="majorBidi" w:hAnsiTheme="majorBidi" w:cstheme="majorBidi"/>
          <w:sz w:val="24"/>
          <w:szCs w:val="24"/>
        </w:rPr>
        <w:t xml:space="preserve"> was studied using </w:t>
      </w:r>
      <w:proofErr w:type="spellStart"/>
      <w:r w:rsidR="002B5AD6" w:rsidRPr="007C6C2B">
        <w:rPr>
          <w:rFonts w:asciiTheme="majorBidi" w:hAnsiTheme="majorBidi" w:cstheme="majorBidi"/>
          <w:sz w:val="24"/>
          <w:szCs w:val="24"/>
        </w:rPr>
        <w:t>Placket</w:t>
      </w:r>
      <w:r w:rsidR="0049182D" w:rsidRPr="007C6C2B">
        <w:rPr>
          <w:rFonts w:asciiTheme="majorBidi" w:hAnsiTheme="majorBidi" w:cstheme="majorBidi"/>
          <w:sz w:val="24"/>
          <w:szCs w:val="24"/>
        </w:rPr>
        <w:t>t</w:t>
      </w:r>
      <w:r w:rsidR="002B5AD6" w:rsidRPr="007C6C2B">
        <w:rPr>
          <w:rFonts w:asciiTheme="majorBidi" w:hAnsiTheme="majorBidi" w:cstheme="majorBidi"/>
          <w:sz w:val="24"/>
          <w:szCs w:val="24"/>
        </w:rPr>
        <w:t>-Burman</w:t>
      </w:r>
      <w:proofErr w:type="spellEnd"/>
      <w:r w:rsidR="002B5AD6" w:rsidRPr="007C6C2B">
        <w:rPr>
          <w:rFonts w:asciiTheme="majorBidi" w:hAnsiTheme="majorBidi" w:cstheme="majorBidi"/>
          <w:sz w:val="24"/>
          <w:szCs w:val="24"/>
        </w:rPr>
        <w:t xml:space="preserve"> experimental design.</w:t>
      </w:r>
      <w:r w:rsidR="00E50197" w:rsidRPr="007C6C2B">
        <w:rPr>
          <w:rFonts w:asciiTheme="majorBidi" w:hAnsiTheme="majorBidi" w:cstheme="majorBidi"/>
          <w:sz w:val="24"/>
          <w:szCs w:val="24"/>
        </w:rPr>
        <w:t xml:space="preserve"> Among the screened factors, sodium chloride had negative effect on the antibacterial activity, while the other tested factors showed varied effect </w:t>
      </w:r>
      <w:proofErr w:type="gramStart"/>
      <w:r w:rsidR="00E50197" w:rsidRPr="007C6C2B">
        <w:rPr>
          <w:rFonts w:asciiTheme="majorBidi" w:hAnsiTheme="majorBidi" w:cstheme="majorBidi"/>
          <w:sz w:val="24"/>
          <w:szCs w:val="24"/>
        </w:rPr>
        <w:t>against</w:t>
      </w:r>
      <w:proofErr w:type="gramEnd"/>
      <w:r w:rsidR="00E50197" w:rsidRPr="007C6C2B">
        <w:rPr>
          <w:rFonts w:asciiTheme="majorBidi" w:hAnsiTheme="majorBidi" w:cstheme="majorBidi"/>
          <w:sz w:val="24"/>
          <w:szCs w:val="24"/>
        </w:rPr>
        <w:t xml:space="preserve"> the tested pathogens. T</w:t>
      </w:r>
      <w:r w:rsidR="0066509B" w:rsidRPr="007C6C2B">
        <w:rPr>
          <w:rFonts w:asciiTheme="majorBidi" w:hAnsiTheme="majorBidi" w:cstheme="majorBidi"/>
          <w:sz w:val="24"/>
          <w:szCs w:val="24"/>
        </w:rPr>
        <w:t>he optimal response region of the significant factors was predicted by appl</w:t>
      </w:r>
      <w:r w:rsidR="00B23F09" w:rsidRPr="007C6C2B">
        <w:rPr>
          <w:rFonts w:asciiTheme="majorBidi" w:hAnsiTheme="majorBidi" w:cstheme="majorBidi"/>
          <w:sz w:val="24"/>
          <w:szCs w:val="24"/>
        </w:rPr>
        <w:t xml:space="preserve">ying Box </w:t>
      </w:r>
      <w:proofErr w:type="spellStart"/>
      <w:r w:rsidR="00B23F09" w:rsidRPr="007C6C2B">
        <w:rPr>
          <w:rFonts w:asciiTheme="majorBidi" w:hAnsiTheme="majorBidi" w:cstheme="majorBidi"/>
          <w:sz w:val="24"/>
          <w:szCs w:val="24"/>
        </w:rPr>
        <w:t>Behnken</w:t>
      </w:r>
      <w:proofErr w:type="spellEnd"/>
      <w:r w:rsidR="00B23F09" w:rsidRPr="007C6C2B">
        <w:rPr>
          <w:rFonts w:asciiTheme="majorBidi" w:hAnsiTheme="majorBidi" w:cstheme="majorBidi"/>
          <w:sz w:val="24"/>
          <w:szCs w:val="24"/>
        </w:rPr>
        <w:t xml:space="preserve"> statistical design</w:t>
      </w:r>
      <w:r w:rsidR="0088614A" w:rsidRPr="007C6C2B">
        <w:rPr>
          <w:rFonts w:asciiTheme="majorBidi" w:hAnsiTheme="majorBidi" w:cstheme="majorBidi"/>
          <w:sz w:val="24"/>
          <w:szCs w:val="24"/>
        </w:rPr>
        <w:t xml:space="preserve">. Results indicated that </w:t>
      </w:r>
      <w:r w:rsidR="00B23F09" w:rsidRPr="007C6C2B">
        <w:rPr>
          <w:rFonts w:asciiTheme="majorBidi" w:hAnsiTheme="majorBidi" w:cstheme="majorBidi"/>
          <w:sz w:val="24"/>
          <w:szCs w:val="24"/>
        </w:rPr>
        <w:t>the optimal levels of the tested three factors were aeration (245 rpm), inoculum size (0.1 %) and sodium chloride (7.5 gL</w:t>
      </w:r>
      <w:r w:rsidR="00B23F09" w:rsidRPr="007C6C2B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="00B23F09" w:rsidRPr="007C6C2B">
        <w:rPr>
          <w:rFonts w:asciiTheme="majorBidi" w:hAnsiTheme="majorBidi" w:cstheme="majorBidi"/>
          <w:sz w:val="24"/>
          <w:szCs w:val="24"/>
        </w:rPr>
        <w:t xml:space="preserve">) </w:t>
      </w:r>
      <w:r w:rsidR="0049182D" w:rsidRPr="007C6C2B">
        <w:rPr>
          <w:rFonts w:asciiTheme="majorBidi" w:hAnsiTheme="majorBidi" w:cstheme="majorBidi"/>
          <w:sz w:val="24"/>
          <w:szCs w:val="24"/>
        </w:rPr>
        <w:t>and achieved (5.8-10.7)</w:t>
      </w:r>
      <w:r w:rsidR="0088614A" w:rsidRPr="007C6C2B">
        <w:rPr>
          <w:rFonts w:asciiTheme="majorBidi" w:hAnsiTheme="majorBidi" w:cstheme="majorBidi"/>
          <w:sz w:val="24"/>
          <w:szCs w:val="24"/>
        </w:rPr>
        <w:t xml:space="preserve"> fold increase in the antibacterial activity</w:t>
      </w:r>
      <w:r w:rsidR="0049182D" w:rsidRPr="007C6C2B">
        <w:rPr>
          <w:rFonts w:asciiTheme="majorBidi" w:hAnsiTheme="majorBidi" w:cstheme="majorBidi"/>
          <w:sz w:val="24"/>
          <w:szCs w:val="24"/>
        </w:rPr>
        <w:t xml:space="preserve">. </w:t>
      </w:r>
      <w:r w:rsidR="003F6A11" w:rsidRPr="007C6C2B">
        <w:rPr>
          <w:rFonts w:asciiTheme="majorBidi" w:hAnsiTheme="majorBidi" w:cstheme="majorBidi"/>
          <w:sz w:val="24"/>
          <w:szCs w:val="24"/>
        </w:rPr>
        <w:t>Effect of p</w:t>
      </w:r>
      <w:r w:rsidR="004F43A3" w:rsidRPr="007C6C2B">
        <w:rPr>
          <w:rFonts w:asciiTheme="majorBidi" w:hAnsiTheme="majorBidi" w:cstheme="majorBidi"/>
          <w:sz w:val="24"/>
          <w:szCs w:val="24"/>
        </w:rPr>
        <w:t xml:space="preserve">hysical and chemical mutations </w:t>
      </w:r>
      <w:r w:rsidR="003F6A11" w:rsidRPr="007C6C2B">
        <w:rPr>
          <w:rFonts w:asciiTheme="majorBidi" w:hAnsiTheme="majorBidi" w:cstheme="majorBidi"/>
          <w:sz w:val="24"/>
          <w:szCs w:val="24"/>
        </w:rPr>
        <w:t xml:space="preserve">on the antibacterial activity was studied. Physical mutation using ultra violet radiation increased the antibacterial activity against </w:t>
      </w:r>
      <w:r w:rsidR="00D760CC" w:rsidRPr="007C6C2B">
        <w:rPr>
          <w:rFonts w:asciiTheme="majorBidi" w:hAnsiTheme="majorBidi" w:cstheme="majorBidi"/>
          <w:sz w:val="24"/>
          <w:szCs w:val="24"/>
        </w:rPr>
        <w:t xml:space="preserve">only </w:t>
      </w:r>
      <w:proofErr w:type="spellStart"/>
      <w:r w:rsidR="003F6A11" w:rsidRPr="007C6C2B">
        <w:rPr>
          <w:rFonts w:asciiTheme="majorBidi" w:hAnsiTheme="majorBidi" w:cstheme="majorBidi"/>
          <w:i/>
          <w:iCs/>
          <w:sz w:val="24"/>
          <w:szCs w:val="24"/>
        </w:rPr>
        <w:t>S.aureus</w:t>
      </w:r>
      <w:proofErr w:type="spellEnd"/>
      <w:r w:rsidR="003F6A11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F6A11" w:rsidRPr="007C6C2B">
        <w:rPr>
          <w:rFonts w:asciiTheme="majorBidi" w:hAnsiTheme="majorBidi" w:cstheme="majorBidi"/>
          <w:sz w:val="24"/>
          <w:szCs w:val="24"/>
        </w:rPr>
        <w:t>with 1.04 fold</w:t>
      </w:r>
      <w:r w:rsidR="00D760CC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="00D760CC" w:rsidRPr="007C6C2B">
        <w:rPr>
          <w:rFonts w:asciiTheme="majorBidi" w:hAnsiTheme="majorBidi" w:cstheme="majorBidi"/>
          <w:sz w:val="24"/>
          <w:szCs w:val="24"/>
        </w:rPr>
        <w:t xml:space="preserve">while reverse effect was observed by using </w:t>
      </w:r>
      <w:proofErr w:type="spellStart"/>
      <w:r w:rsidR="00D760CC" w:rsidRPr="007C6C2B">
        <w:rPr>
          <w:rFonts w:asciiTheme="majorBidi" w:hAnsiTheme="majorBidi" w:cstheme="majorBidi"/>
          <w:sz w:val="24"/>
          <w:szCs w:val="24"/>
        </w:rPr>
        <w:t>ethidium</w:t>
      </w:r>
      <w:proofErr w:type="spellEnd"/>
      <w:r w:rsidR="00D760CC" w:rsidRPr="007C6C2B">
        <w:rPr>
          <w:rFonts w:asciiTheme="majorBidi" w:hAnsiTheme="majorBidi" w:cstheme="majorBidi"/>
          <w:sz w:val="24"/>
          <w:szCs w:val="24"/>
        </w:rPr>
        <w:t xml:space="preserve"> bromide as chemical mutagen</w:t>
      </w:r>
      <w:r w:rsidR="00D760CC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="003F6A11" w:rsidRPr="007C6C2B">
        <w:rPr>
          <w:rFonts w:asciiTheme="majorBidi" w:hAnsiTheme="majorBidi" w:cstheme="majorBidi"/>
          <w:sz w:val="24"/>
          <w:szCs w:val="24"/>
        </w:rPr>
        <w:t xml:space="preserve">Immobilization using adsorption and entrapment techniques were applied. </w:t>
      </w:r>
      <w:r w:rsidR="00902D66" w:rsidRPr="007C6C2B">
        <w:rPr>
          <w:rFonts w:asciiTheme="majorBidi" w:hAnsiTheme="majorBidi" w:cstheme="majorBidi"/>
          <w:sz w:val="24"/>
          <w:szCs w:val="24"/>
        </w:rPr>
        <w:t xml:space="preserve">Adsorbed cells on sponge increased the antibacterial activity by 1.2, 1.12, 1.1, 1.04 </w:t>
      </w:r>
      <w:r w:rsidR="00447E3E" w:rsidRPr="007C6C2B">
        <w:rPr>
          <w:rFonts w:asciiTheme="majorBidi" w:hAnsiTheme="majorBidi" w:cstheme="majorBidi"/>
          <w:sz w:val="24"/>
          <w:szCs w:val="24"/>
        </w:rPr>
        <w:t xml:space="preserve">fold </w:t>
      </w:r>
      <w:r w:rsidR="00902D66" w:rsidRPr="007C6C2B">
        <w:rPr>
          <w:rFonts w:asciiTheme="majorBidi" w:hAnsiTheme="majorBidi" w:cstheme="majorBidi"/>
          <w:sz w:val="24"/>
          <w:szCs w:val="24"/>
        </w:rPr>
        <w:t>against</w:t>
      </w:r>
      <w:r w:rsidR="00F259B4" w:rsidRPr="007C6C2B">
        <w:rPr>
          <w:rFonts w:asciiTheme="majorBidi" w:hAnsiTheme="majorBidi" w:cstheme="majorBidi"/>
          <w:sz w:val="24"/>
          <w:szCs w:val="24"/>
        </w:rPr>
        <w:t xml:space="preserve">  </w:t>
      </w:r>
      <w:r w:rsidR="00902D66" w:rsidRPr="007C6C2B">
        <w:rPr>
          <w:rFonts w:asciiTheme="majorBidi" w:hAnsiTheme="majorBidi" w:cstheme="majorBidi"/>
          <w:sz w:val="24"/>
          <w:szCs w:val="24"/>
        </w:rPr>
        <w:t xml:space="preserve"> </w:t>
      </w:r>
      <w:r w:rsidR="00902D66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L. </w:t>
      </w:r>
      <w:proofErr w:type="spellStart"/>
      <w:r w:rsidR="00902D66" w:rsidRPr="007C6C2B">
        <w:rPr>
          <w:rFonts w:asciiTheme="majorBidi" w:hAnsiTheme="majorBidi" w:cstheme="majorBidi"/>
          <w:i/>
          <w:iCs/>
          <w:sz w:val="24"/>
          <w:szCs w:val="24"/>
        </w:rPr>
        <w:t>monocytogenes</w:t>
      </w:r>
      <w:proofErr w:type="spellEnd"/>
      <w:r w:rsidR="00902D66" w:rsidRPr="007C6C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902D66" w:rsidRPr="007C6C2B">
        <w:rPr>
          <w:rFonts w:asciiTheme="majorBidi" w:hAnsiTheme="majorBidi" w:cstheme="majorBidi"/>
          <w:i/>
          <w:iCs/>
          <w:sz w:val="24"/>
          <w:szCs w:val="24"/>
        </w:rPr>
        <w:t>P.aeruginosa</w:t>
      </w:r>
      <w:proofErr w:type="spellEnd"/>
      <w:r w:rsidR="00902D66" w:rsidRPr="007C6C2B">
        <w:rPr>
          <w:rFonts w:asciiTheme="majorBidi" w:hAnsiTheme="majorBidi" w:cstheme="majorBidi"/>
          <w:sz w:val="24"/>
          <w:szCs w:val="24"/>
        </w:rPr>
        <w:t xml:space="preserve">, </w:t>
      </w:r>
      <w:r w:rsidR="00902D66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A. </w:t>
      </w:r>
      <w:proofErr w:type="spellStart"/>
      <w:r w:rsidR="00902D66" w:rsidRPr="007C6C2B">
        <w:rPr>
          <w:rFonts w:asciiTheme="majorBidi" w:hAnsiTheme="majorBidi" w:cstheme="majorBidi"/>
          <w:i/>
          <w:iCs/>
          <w:sz w:val="24"/>
          <w:szCs w:val="24"/>
        </w:rPr>
        <w:t>hydrophila</w:t>
      </w:r>
      <w:proofErr w:type="spellEnd"/>
      <w:r w:rsidR="00902D66" w:rsidRPr="007C6C2B">
        <w:rPr>
          <w:rFonts w:asciiTheme="majorBidi" w:hAnsiTheme="majorBidi" w:cstheme="majorBidi"/>
          <w:sz w:val="24"/>
          <w:szCs w:val="24"/>
        </w:rPr>
        <w:t xml:space="preserve">, </w:t>
      </w:r>
      <w:r w:rsidR="00902D66" w:rsidRPr="007C6C2B">
        <w:rPr>
          <w:rFonts w:asciiTheme="majorBidi" w:hAnsiTheme="majorBidi" w:cstheme="majorBidi"/>
          <w:i/>
          <w:iCs/>
          <w:sz w:val="24"/>
          <w:szCs w:val="24"/>
        </w:rPr>
        <w:t xml:space="preserve">E. coli </w:t>
      </w:r>
      <w:r w:rsidR="00902D66" w:rsidRPr="007C6C2B">
        <w:rPr>
          <w:rFonts w:asciiTheme="majorBidi" w:hAnsiTheme="majorBidi" w:cstheme="majorBidi"/>
          <w:sz w:val="24"/>
          <w:szCs w:val="24"/>
        </w:rPr>
        <w:t>respectively</w:t>
      </w:r>
      <w:r w:rsidR="00902D66" w:rsidRPr="00902D66">
        <w:rPr>
          <w:rFonts w:asciiTheme="majorBidi" w:hAnsiTheme="majorBidi" w:cstheme="majorBidi"/>
          <w:sz w:val="28"/>
          <w:szCs w:val="28"/>
        </w:rPr>
        <w:t>.</w:t>
      </w:r>
    </w:p>
    <w:p w:rsidR="00927397" w:rsidRPr="00927397" w:rsidRDefault="00927397" w:rsidP="00370D58">
      <w:p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7E512A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="00B00A1F" w:rsidRPr="007E512A">
        <w:rPr>
          <w:rFonts w:asciiTheme="majorBidi" w:hAnsiTheme="majorBidi" w:cstheme="majorBidi"/>
          <w:b/>
          <w:bCs/>
          <w:sz w:val="24"/>
          <w:szCs w:val="24"/>
        </w:rPr>
        <w:t>: A</w:t>
      </w:r>
      <w:r w:rsidR="00370D58" w:rsidRPr="007E512A">
        <w:rPr>
          <w:rFonts w:asciiTheme="majorBidi" w:hAnsiTheme="majorBidi" w:cstheme="majorBidi"/>
          <w:b/>
          <w:bCs/>
          <w:sz w:val="24"/>
          <w:szCs w:val="24"/>
        </w:rPr>
        <w:t>ntimicrobial activity</w:t>
      </w:r>
      <w:r w:rsidR="00B00A1F" w:rsidRPr="007E512A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, </w:t>
      </w:r>
      <w:proofErr w:type="spellStart"/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>Plackett</w:t>
      </w:r>
      <w:proofErr w:type="spellEnd"/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 xml:space="preserve">- </w:t>
      </w:r>
      <w:proofErr w:type="spellStart"/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>Burman</w:t>
      </w:r>
      <w:proofErr w:type="spellEnd"/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 xml:space="preserve"> design</w:t>
      </w:r>
      <w:r w:rsidR="00794AED" w:rsidRPr="007E512A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, </w:t>
      </w:r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 xml:space="preserve">Box </w:t>
      </w:r>
      <w:proofErr w:type="spellStart"/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>Behnken</w:t>
      </w:r>
      <w:proofErr w:type="spellEnd"/>
      <w:r w:rsidR="00794AED" w:rsidRPr="007E512A">
        <w:rPr>
          <w:rFonts w:asciiTheme="majorBidi" w:hAnsiTheme="majorBidi" w:cstheme="majorBidi"/>
          <w:b/>
          <w:bCs/>
          <w:sz w:val="24"/>
          <w:szCs w:val="24"/>
        </w:rPr>
        <w:t xml:space="preserve"> design</w:t>
      </w:r>
      <w:r w:rsidR="00794AED" w:rsidRPr="007E512A">
        <w:rPr>
          <w:rFonts w:asciiTheme="majorBidi" w:hAnsiTheme="majorBidi" w:cstheme="majorBidi"/>
          <w:sz w:val="24"/>
          <w:szCs w:val="24"/>
        </w:rPr>
        <w:t xml:space="preserve">, </w:t>
      </w:r>
      <w:r w:rsidR="00B00A1F" w:rsidRPr="007E512A">
        <w:rPr>
          <w:rFonts w:asciiTheme="majorBidi" w:hAnsiTheme="majorBidi" w:cstheme="majorBidi"/>
          <w:b/>
          <w:bCs/>
          <w:sz w:val="24"/>
          <w:szCs w:val="24"/>
        </w:rPr>
        <w:t>Mutation,</w:t>
      </w:r>
      <w:r w:rsidRPr="007E512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B00A1F" w:rsidRPr="007E512A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7E512A">
        <w:rPr>
          <w:rFonts w:asciiTheme="majorBidi" w:hAnsiTheme="majorBidi" w:cstheme="majorBidi"/>
          <w:b/>
          <w:bCs/>
          <w:sz w:val="24"/>
          <w:szCs w:val="24"/>
        </w:rPr>
        <w:t>mmobilization</w:t>
      </w:r>
      <w:r w:rsidR="00370D58">
        <w:rPr>
          <w:rFonts w:asciiTheme="majorBidi" w:hAnsiTheme="majorBidi" w:cstheme="majorBidi"/>
          <w:b/>
          <w:bCs/>
          <w:sz w:val="28"/>
          <w:szCs w:val="28"/>
        </w:rPr>
        <w:t>.</w:t>
      </w:r>
    </w:p>
    <w:sectPr w:rsidR="00927397" w:rsidRPr="0092739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8A4"/>
    <w:rsid w:val="00074EDB"/>
    <w:rsid w:val="00080B0A"/>
    <w:rsid w:val="000B6798"/>
    <w:rsid w:val="002B5AD6"/>
    <w:rsid w:val="00370D58"/>
    <w:rsid w:val="003748A4"/>
    <w:rsid w:val="00387EBA"/>
    <w:rsid w:val="003F6A11"/>
    <w:rsid w:val="00447E3E"/>
    <w:rsid w:val="0047427F"/>
    <w:rsid w:val="0049182D"/>
    <w:rsid w:val="004F2CE8"/>
    <w:rsid w:val="004F43A3"/>
    <w:rsid w:val="00523FC6"/>
    <w:rsid w:val="00605254"/>
    <w:rsid w:val="00664082"/>
    <w:rsid w:val="0066509B"/>
    <w:rsid w:val="006B791D"/>
    <w:rsid w:val="006D19F7"/>
    <w:rsid w:val="006E0AF3"/>
    <w:rsid w:val="006E1205"/>
    <w:rsid w:val="006F3EE6"/>
    <w:rsid w:val="00763059"/>
    <w:rsid w:val="00792BF6"/>
    <w:rsid w:val="00794AED"/>
    <w:rsid w:val="007C6C2B"/>
    <w:rsid w:val="007E3D04"/>
    <w:rsid w:val="007E512A"/>
    <w:rsid w:val="00884E4B"/>
    <w:rsid w:val="0088614A"/>
    <w:rsid w:val="008B4494"/>
    <w:rsid w:val="00902D66"/>
    <w:rsid w:val="00927397"/>
    <w:rsid w:val="00995DD4"/>
    <w:rsid w:val="009D7C7C"/>
    <w:rsid w:val="00AF6534"/>
    <w:rsid w:val="00B00A1F"/>
    <w:rsid w:val="00B23F09"/>
    <w:rsid w:val="00CC4BBA"/>
    <w:rsid w:val="00D22AF6"/>
    <w:rsid w:val="00D760CC"/>
    <w:rsid w:val="00E232D5"/>
    <w:rsid w:val="00E50197"/>
    <w:rsid w:val="00F2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</dc:creator>
  <cp:lastModifiedBy>Sahar</cp:lastModifiedBy>
  <cp:revision>2</cp:revision>
  <dcterms:created xsi:type="dcterms:W3CDTF">2017-04-14T22:04:00Z</dcterms:created>
  <dcterms:modified xsi:type="dcterms:W3CDTF">2017-04-14T22:04:00Z</dcterms:modified>
</cp:coreProperties>
</file>