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8A7" w:rsidRDefault="002D58A7" w:rsidP="002D58A7">
      <w:pPr>
        <w:jc w:val="center"/>
        <w:rPr>
          <w:b/>
          <w:bCs/>
          <w:sz w:val="32"/>
          <w:lang w:val="en-US"/>
        </w:rPr>
      </w:pPr>
      <w:r w:rsidRPr="002D58A7">
        <w:rPr>
          <w:b/>
          <w:bCs/>
          <w:sz w:val="32"/>
          <w:lang w:val="en-US"/>
        </w:rPr>
        <w:t>Abstract</w:t>
      </w:r>
    </w:p>
    <w:p w:rsidR="002D58A7" w:rsidRPr="002D58A7" w:rsidRDefault="002D58A7" w:rsidP="002D58A7">
      <w:pPr>
        <w:jc w:val="center"/>
        <w:rPr>
          <w:b/>
          <w:bCs/>
          <w:sz w:val="32"/>
          <w:lang w:val="en-US"/>
        </w:rPr>
      </w:pPr>
    </w:p>
    <w:p w:rsidR="002D58A7" w:rsidRPr="002D58A7" w:rsidRDefault="002D58A7" w:rsidP="002D58A7">
      <w:pPr>
        <w:rPr>
          <w:rFonts w:ascii="Times New Roman" w:hAnsi="Times New Roman" w:cs="Times New Roman"/>
          <w:sz w:val="24"/>
          <w:lang w:val="en-US"/>
        </w:rPr>
      </w:pPr>
      <w:r w:rsidRPr="002D58A7">
        <w:rPr>
          <w:rFonts w:ascii="Times New Roman" w:hAnsi="Times New Roman" w:cs="Times New Roman"/>
          <w:sz w:val="24"/>
          <w:lang w:val="en-US"/>
        </w:rPr>
        <w:t>Electronic waste (E-Waste) refers to discarded electronic gears or gadgets, for example computers, laptops, cell phones, air conditioners, refrigerators, televisions, computer peripherals and so forth, which are never again being used and might be set up for resale, refurbishing or recycle. E-Waste is produced when the hardware is dumped by the purchaser in situations where reuse, recycling or exchange is unimaginable. Further, the residue produced after recycling of these gadgets additionally adds to the E-Waste. These equipments consists of many metals, plastics and various substances, some of which are hazardous but some of which are valuable resource equipment (e.g. Gold, Silver, Platinum, Palladium, Copper, Aluminum etc.) that should not be wasted and can be recovered for use in new products. It contains conceivably hazardous particles like Lead, Cobalt, Cadmium, Mercury, if not discarded legitimately it can prompt genuine environment harm and cause major health issues. The utilization and unlawful dumping of machines and electronic devices is higher than ever and will keep on rising. Subsequently, an efficient and scientific treatment of E-waste is required.</w:t>
      </w:r>
    </w:p>
    <w:p w:rsidR="002D58A7" w:rsidRPr="002D58A7" w:rsidRDefault="002D58A7" w:rsidP="002D58A7">
      <w:pPr>
        <w:rPr>
          <w:rFonts w:ascii="Times New Roman" w:hAnsi="Times New Roman" w:cs="Times New Roman"/>
          <w:sz w:val="24"/>
          <w:lang w:val="en-US"/>
        </w:rPr>
      </w:pPr>
      <w:r w:rsidRPr="002D58A7">
        <w:rPr>
          <w:rFonts w:ascii="Times New Roman" w:hAnsi="Times New Roman" w:cs="Times New Roman"/>
          <w:sz w:val="24"/>
          <w:lang w:val="en-US"/>
        </w:rPr>
        <w:t>The cathode ray tubes present in TV sets and computer monitors have enormous amount of heavy and dangerous chemical compounds such as Lead, chromium and barium and it is very harmful for nature as the manufacture of electronics also releases large amounts of carbon dioxide .It was found that, for every one ton of CRT display device produced, 2.9 metric tons of carbon was liberated. It directly affects the human nervous and respiratory systems and disturbs their working. In the same manner, beryllium of the mother-boards, mercury in switches and L.E.D monitors, Cadmium in batteries, Polyvinyl chloride (PVC) in the insulation of wires and cables may cause injurious effects to the vital human body parts such as kidney, liver, skin, brain, muscles, heart, immune system and endocrine system.</w:t>
      </w:r>
    </w:p>
    <w:p w:rsidR="002D58A7" w:rsidRPr="002D58A7" w:rsidRDefault="002D58A7" w:rsidP="002D58A7">
      <w:pPr>
        <w:rPr>
          <w:rFonts w:ascii="Times New Roman" w:hAnsi="Times New Roman" w:cs="Times New Roman"/>
          <w:sz w:val="24"/>
          <w:lang w:val="en-US"/>
        </w:rPr>
      </w:pPr>
      <w:r w:rsidRPr="002D58A7">
        <w:rPr>
          <w:rFonts w:ascii="Times New Roman" w:hAnsi="Times New Roman" w:cs="Times New Roman"/>
          <w:sz w:val="24"/>
          <w:lang w:val="en-US"/>
        </w:rPr>
        <w:t>There are various benefits of doing scientific recycling – Protection of Environment, saving natural resources by not exploiting earth for various precious minerals, it creates employment and subsequently saves land-filling of E-waste.</w:t>
      </w:r>
    </w:p>
    <w:p w:rsidR="002D58A7" w:rsidRPr="002D58A7" w:rsidRDefault="002D58A7" w:rsidP="002D58A7">
      <w:pPr>
        <w:rPr>
          <w:rFonts w:ascii="Times New Roman" w:hAnsi="Times New Roman" w:cs="Times New Roman"/>
          <w:sz w:val="24"/>
          <w:lang w:val="en-US"/>
        </w:rPr>
      </w:pPr>
      <w:r w:rsidRPr="002D58A7">
        <w:rPr>
          <w:rFonts w:ascii="Times New Roman" w:hAnsi="Times New Roman" w:cs="Times New Roman"/>
          <w:sz w:val="24"/>
          <w:lang w:val="en-US"/>
        </w:rPr>
        <w:t>Scientific recycling includes various steps which are based on basic sciences and can help create efficient machinery, like Magnetic separation, eddy current separation, usage of funnel glass, Screen vibrating screens, water density separation.</w:t>
      </w:r>
    </w:p>
    <w:p w:rsidR="008B743F" w:rsidRPr="002D58A7" w:rsidRDefault="002D58A7" w:rsidP="002D58A7">
      <w:pPr>
        <w:rPr>
          <w:rFonts w:ascii="Times New Roman" w:hAnsi="Times New Roman" w:cs="Times New Roman"/>
          <w:sz w:val="24"/>
        </w:rPr>
      </w:pPr>
      <w:r w:rsidRPr="002D58A7">
        <w:rPr>
          <w:rFonts w:ascii="Times New Roman" w:hAnsi="Times New Roman" w:cs="Times New Roman"/>
          <w:sz w:val="24"/>
          <w:lang w:val="en-US"/>
        </w:rPr>
        <w:t xml:space="preserve">Collection of E-waste can also be done from Scrappers who aims to pollute the environment by burning, but if appropriate policies are enacted, they can help in creating a sustainable surrounding. They are </w:t>
      </w:r>
      <w:r w:rsidRPr="002D58A7">
        <w:rPr>
          <w:rFonts w:ascii="Times New Roman" w:hAnsi="Times New Roman" w:cs="Times New Roman"/>
          <w:i/>
          <w:sz w:val="24"/>
          <w:lang w:val="en-US"/>
        </w:rPr>
        <w:t>‘Bulk Holders’</w:t>
      </w:r>
      <w:r w:rsidRPr="002D58A7">
        <w:rPr>
          <w:rFonts w:ascii="Times New Roman" w:hAnsi="Times New Roman" w:cs="Times New Roman"/>
          <w:sz w:val="24"/>
          <w:lang w:val="en-US"/>
        </w:rPr>
        <w:t xml:space="preserve"> and providing them more incentives may indirectly help administration to make the management strong and interconnected and that will be a bridge in shifting this E-waste from informal sector to formal sector. Despite the reality of administration form to boost feasible e-waste dumping, implementation of policies contains substantial challenges.</w:t>
      </w:r>
    </w:p>
    <w:sectPr w:rsidR="008B743F" w:rsidRPr="002D58A7" w:rsidSect="008B743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2D58A7"/>
    <w:rsid w:val="002D58A7"/>
    <w:rsid w:val="008B743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43F"/>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453</Words>
  <Characters>2586</Characters>
  <Application>Microsoft Office Word</Application>
  <DocSecurity>0</DocSecurity>
  <Lines>21</Lines>
  <Paragraphs>6</Paragraphs>
  <ScaleCrop>false</ScaleCrop>
  <Company/>
  <LinksUpToDate>false</LinksUpToDate>
  <CharactersWithSpaces>3033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2019-09-24T13:12:00Z</dcterms:created>
  <dcterms:modified xsi:type="dcterms:W3CDTF">2019-09-24T13:12:00Z</dcterms:modified>
</cp:coreProperties>
</file>