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D96" w:rsidRDefault="00D20EE3">
      <w:pPr>
        <w:rPr>
          <w:rFonts w:ascii="Myriad Pro" w:hAnsi="Myriad Pro"/>
          <w:sz w:val="24"/>
          <w:szCs w:val="24"/>
        </w:rPr>
      </w:pPr>
      <w:r>
        <w:rPr>
          <w:rFonts w:ascii="Myriad Pro" w:hAnsi="Myriad Pro"/>
          <w:sz w:val="24"/>
          <w:szCs w:val="24"/>
        </w:rPr>
        <w:t>Bernard Seytre</w:t>
      </w:r>
    </w:p>
    <w:p w:rsidR="00D20EE3" w:rsidRDefault="00D20EE3">
      <w:pPr>
        <w:rPr>
          <w:rFonts w:ascii="Myriad Pro" w:hAnsi="Myriad Pro"/>
          <w:sz w:val="24"/>
          <w:szCs w:val="24"/>
        </w:rPr>
      </w:pPr>
      <w:proofErr w:type="spellStart"/>
      <w:r>
        <w:rPr>
          <w:rFonts w:ascii="Myriad Pro" w:hAnsi="Myriad Pro"/>
          <w:sz w:val="24"/>
          <w:szCs w:val="24"/>
        </w:rPr>
        <w:t>Director</w:t>
      </w:r>
      <w:proofErr w:type="spellEnd"/>
      <w:r>
        <w:rPr>
          <w:rFonts w:ascii="Myriad Pro" w:hAnsi="Myriad Pro"/>
          <w:sz w:val="24"/>
          <w:szCs w:val="24"/>
        </w:rPr>
        <w:t>, bnscommunication</w:t>
      </w:r>
    </w:p>
    <w:p w:rsidR="00D20EE3" w:rsidRDefault="00D20EE3">
      <w:pPr>
        <w:rPr>
          <w:rFonts w:ascii="Myriad Pro" w:hAnsi="Myriad Pro"/>
          <w:sz w:val="24"/>
          <w:szCs w:val="24"/>
        </w:rPr>
      </w:pPr>
      <w:r>
        <w:rPr>
          <w:rFonts w:ascii="Myriad Pro" w:hAnsi="Myriad Pro"/>
          <w:sz w:val="24"/>
          <w:szCs w:val="24"/>
        </w:rPr>
        <w:t xml:space="preserve">7 rue </w:t>
      </w:r>
      <w:proofErr w:type="spellStart"/>
      <w:r>
        <w:rPr>
          <w:rFonts w:ascii="Myriad Pro" w:hAnsi="Myriad Pro"/>
          <w:sz w:val="24"/>
          <w:szCs w:val="24"/>
        </w:rPr>
        <w:t>Ledion</w:t>
      </w:r>
      <w:proofErr w:type="spellEnd"/>
      <w:r>
        <w:rPr>
          <w:rFonts w:ascii="Myriad Pro" w:hAnsi="Myriad Pro"/>
          <w:sz w:val="24"/>
          <w:szCs w:val="24"/>
        </w:rPr>
        <w:t>, 75014 Paris</w:t>
      </w:r>
    </w:p>
    <w:p w:rsidR="00D20EE3" w:rsidRDefault="00D20EE3">
      <w:pPr>
        <w:rPr>
          <w:rFonts w:ascii="Myriad Pro" w:hAnsi="Myriad Pro"/>
          <w:sz w:val="24"/>
          <w:szCs w:val="24"/>
        </w:rPr>
      </w:pPr>
      <w:hyperlink r:id="rId4" w:history="1">
        <w:r w:rsidRPr="00C63F3C">
          <w:rPr>
            <w:rStyle w:val="Lienhypertexte"/>
            <w:rFonts w:ascii="Myriad Pro" w:hAnsi="Myriad Pro"/>
            <w:sz w:val="24"/>
            <w:szCs w:val="24"/>
          </w:rPr>
          <w:t>seytre@bnscom.fr</w:t>
        </w:r>
      </w:hyperlink>
    </w:p>
    <w:p w:rsidR="00D20EE3" w:rsidRDefault="00D20EE3">
      <w:pPr>
        <w:rPr>
          <w:rFonts w:ascii="Myriad Pro" w:hAnsi="Myriad Pro"/>
          <w:sz w:val="24"/>
          <w:szCs w:val="24"/>
        </w:rPr>
      </w:pPr>
    </w:p>
    <w:p w:rsidR="00D20EE3" w:rsidRDefault="00D20EE3">
      <w:pPr>
        <w:rPr>
          <w:rFonts w:ascii="Myriad Pro" w:hAnsi="Myriad Pro"/>
          <w:sz w:val="24"/>
          <w:szCs w:val="24"/>
        </w:rPr>
      </w:pPr>
    </w:p>
    <w:p w:rsidR="00D20EE3" w:rsidRPr="00D20EE3" w:rsidRDefault="00D20EE3">
      <w:pPr>
        <w:rPr>
          <w:rFonts w:ascii="Myriad Pro" w:hAnsi="Myriad Pro"/>
          <w:b/>
          <w:sz w:val="24"/>
          <w:szCs w:val="24"/>
        </w:rPr>
      </w:pPr>
      <w:r w:rsidRPr="00D20EE3">
        <w:rPr>
          <w:rFonts w:ascii="Myriad Pro" w:hAnsi="Myriad Pro"/>
          <w:b/>
          <w:sz w:val="24"/>
          <w:szCs w:val="24"/>
        </w:rPr>
        <w:t>Abstract</w:t>
      </w:r>
    </w:p>
    <w:p w:rsidR="00D20EE3" w:rsidRPr="00D20EE3" w:rsidRDefault="00D20EE3">
      <w:pPr>
        <w:rPr>
          <w:rFonts w:ascii="Myriad Pro" w:hAnsi="Myriad Pro"/>
          <w:sz w:val="24"/>
          <w:szCs w:val="24"/>
          <w:lang w:val="en-US"/>
        </w:rPr>
      </w:pPr>
    </w:p>
    <w:p w:rsidR="00D20EE3" w:rsidRPr="00D20EE3" w:rsidRDefault="00D20EE3" w:rsidP="00D20EE3">
      <w:pPr>
        <w:rPr>
          <w:rFonts w:ascii="Myriad Pro" w:hAnsi="Myriad Pro"/>
          <w:sz w:val="24"/>
          <w:szCs w:val="24"/>
          <w:lang w:val="en-US"/>
        </w:rPr>
      </w:pPr>
      <w:r w:rsidRPr="00D20EE3">
        <w:rPr>
          <w:rFonts w:ascii="Myriad Pro" w:hAnsi="Myriad Pro"/>
          <w:sz w:val="24"/>
          <w:szCs w:val="24"/>
          <w:lang w:val="en-US"/>
        </w:rPr>
        <w:t xml:space="preserve">For two reasons, communication is one of the major tools in the fight against any Ebola epidemics. Firstly, because Ebola is one of the most easily preventable of all infectious diseases and the thorough application of health-protection measures by the community of the sick persons is the best tool to fight any Ebola epidemic. Secondly, because during the two dozens of  known Ebola epidemics health care workers have often met with people’s skepticism, or even hostility. However, our review of Ebola communication, as defined by </w:t>
      </w:r>
      <w:proofErr w:type="gramStart"/>
      <w:r w:rsidRPr="00D20EE3">
        <w:rPr>
          <w:rFonts w:ascii="Myriad Pro" w:hAnsi="Myriad Pro"/>
          <w:sz w:val="24"/>
          <w:szCs w:val="24"/>
          <w:lang w:val="en-US"/>
        </w:rPr>
        <w:t>WHO</w:t>
      </w:r>
      <w:proofErr w:type="gramEnd"/>
      <w:r w:rsidRPr="00D20EE3">
        <w:rPr>
          <w:rFonts w:ascii="Myriad Pro" w:hAnsi="Myriad Pro"/>
          <w:sz w:val="24"/>
          <w:szCs w:val="24"/>
          <w:lang w:val="en-US"/>
        </w:rPr>
        <w:t xml:space="preserve"> since 2013, shows that it has been marked by a series of errors, as well from a strategic perspective as in its concrete deployment. The same communication messages and tools have been used in non-epidemic and epidemic countries. A general ban on hunting has been promoted, while only 2% of sub-Saharan Africans live in areas inhabited by the bats that are the reservoir of the Ebola virus and while it is not proven that hunting is a major risk of infection. Erroneous or inappropriate messages have contributed to doubts and created anxiety. To be effective, Ebola communication should be based on education about the disease, meaning explanation of its cause, its transmission and its prevention.</w:t>
      </w:r>
    </w:p>
    <w:p w:rsidR="00D20EE3" w:rsidRPr="00D20EE3" w:rsidRDefault="00D20EE3">
      <w:pPr>
        <w:rPr>
          <w:rFonts w:ascii="Myriad Pro" w:hAnsi="Myriad Pro"/>
          <w:sz w:val="24"/>
          <w:szCs w:val="24"/>
          <w:lang w:val="en-US"/>
        </w:rPr>
      </w:pPr>
    </w:p>
    <w:sectPr w:rsidR="00D20EE3" w:rsidRPr="00D20EE3" w:rsidSect="00016A0D">
      <w:pgSz w:w="12240" w:h="15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dgnword-docGUID" w:val="{E463CA1E-86CD-4C6B-B74C-B1A998CBA744}"/>
    <w:docVar w:name="dgnword-eventsink" w:val="170888624"/>
  </w:docVars>
  <w:rsids>
    <w:rsidRoot w:val="00D20EE3"/>
    <w:rsid w:val="00016A0D"/>
    <w:rsid w:val="002F05B1"/>
    <w:rsid w:val="006C4CF5"/>
    <w:rsid w:val="007F209E"/>
    <w:rsid w:val="00811DA5"/>
    <w:rsid w:val="009B4053"/>
    <w:rsid w:val="00A00460"/>
    <w:rsid w:val="00A95CCD"/>
    <w:rsid w:val="00B234E8"/>
    <w:rsid w:val="00D20EE3"/>
    <w:rsid w:val="00E8095B"/>
    <w:rsid w:val="00EF4E8E"/>
    <w:rsid w:val="00F179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A0D"/>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D20E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doNotOrganizeInFold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eytre@bnscom.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205</Words>
  <Characters>1170</Characters>
  <Application>Microsoft Office Word</Application>
  <DocSecurity>0</DocSecurity>
  <Lines>9</Lines>
  <Paragraphs>2</Paragraphs>
  <ScaleCrop>false</ScaleCrop>
  <Company/>
  <LinksUpToDate>false</LinksUpToDate>
  <CharactersWithSpaces>1373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Bernard Seytre</dc:creator>
  <cp:lastModifiedBy>Bernard Seytre</cp:lastModifiedBy>
  <cp:revision>1</cp:revision>
  <dcterms:created xsi:type="dcterms:W3CDTF">2016-11-30T13:52:00Z</dcterms:created>
  <dcterms:modified xsi:type="dcterms:W3CDTF">2016-11-30T13:53:00Z</dcterms:modified>
</cp:coreProperties>
</file>