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3A6" w:rsidRPr="006453A6" w:rsidRDefault="006453A6" w:rsidP="006453A6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6453A6">
        <w:rPr>
          <w:rFonts w:ascii="Times New Roman" w:hAnsi="Times New Roman" w:cs="Times New Roman"/>
          <w:b/>
        </w:rPr>
        <w:t xml:space="preserve">Mummy Principal Unusual Triggers of the Depression and Anxiety Episodes of Private Rural cum by Pass Pharmacy </w:t>
      </w:r>
      <w:proofErr w:type="spellStart"/>
      <w:r w:rsidRPr="006453A6">
        <w:rPr>
          <w:rFonts w:ascii="Times New Roman" w:hAnsi="Times New Roman" w:cs="Times New Roman"/>
          <w:b/>
        </w:rPr>
        <w:t>Instituions</w:t>
      </w:r>
      <w:proofErr w:type="spellEnd"/>
      <w:r w:rsidRPr="006453A6">
        <w:rPr>
          <w:rFonts w:ascii="Times New Roman" w:hAnsi="Times New Roman" w:cs="Times New Roman"/>
          <w:b/>
        </w:rPr>
        <w:t xml:space="preserve"> in </w:t>
      </w:r>
      <w:proofErr w:type="spellStart"/>
      <w:r w:rsidRPr="006453A6">
        <w:rPr>
          <w:rFonts w:ascii="Times New Roman" w:hAnsi="Times New Roman" w:cs="Times New Roman"/>
          <w:b/>
        </w:rPr>
        <w:t>Pune</w:t>
      </w:r>
      <w:proofErr w:type="spellEnd"/>
      <w:r w:rsidRPr="006453A6">
        <w:rPr>
          <w:rFonts w:ascii="Times New Roman" w:hAnsi="Times New Roman" w:cs="Times New Roman"/>
          <w:b/>
        </w:rPr>
        <w:t>, India</w:t>
      </w:r>
    </w:p>
    <w:p w:rsidR="006453A6" w:rsidRPr="006453A6" w:rsidRDefault="006453A6" w:rsidP="006453A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36"/>
          <w:lang w:eastAsia="en-IN"/>
        </w:rPr>
      </w:pPr>
      <w:r w:rsidRPr="006453A6">
        <w:rPr>
          <w:rFonts w:ascii="Times New Roman" w:eastAsia="Times New Roman" w:hAnsi="Times New Roman" w:cs="Times New Roman"/>
          <w:b/>
          <w:bCs/>
          <w:kern w:val="36"/>
          <w:lang w:eastAsia="en-IN"/>
        </w:rPr>
        <w:t>Rahul Hajare</w:t>
      </w:r>
    </w:p>
    <w:p w:rsidR="006453A6" w:rsidRPr="006453A6" w:rsidRDefault="006453A6" w:rsidP="006453A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36"/>
          <w:lang w:eastAsia="en-IN"/>
        </w:rPr>
      </w:pPr>
      <w:r w:rsidRPr="006453A6">
        <w:rPr>
          <w:rFonts w:ascii="Times New Roman" w:eastAsia="Times New Roman" w:hAnsi="Times New Roman" w:cs="Times New Roman"/>
          <w:b/>
          <w:bCs/>
          <w:kern w:val="36"/>
          <w:lang w:eastAsia="en-IN"/>
        </w:rPr>
        <w:t xml:space="preserve">Indian Council of Medical Research </w:t>
      </w:r>
    </w:p>
    <w:p w:rsidR="006453A6" w:rsidRPr="006453A6" w:rsidRDefault="006453A6" w:rsidP="006453A6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en-IN"/>
        </w:rPr>
      </w:pPr>
      <w:r w:rsidRPr="006453A6">
        <w:rPr>
          <w:rFonts w:ascii="Times New Roman" w:eastAsia="Times New Roman" w:hAnsi="Times New Roman" w:cs="Times New Roman"/>
          <w:b/>
          <w:bCs/>
          <w:lang w:eastAsia="en-IN"/>
        </w:rPr>
        <w:t>Abstract</w:t>
      </w:r>
    </w:p>
    <w:p w:rsidR="006453A6" w:rsidRPr="006453A6" w:rsidRDefault="006453A6" w:rsidP="006453A6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en-IN"/>
        </w:rPr>
      </w:pPr>
      <w:r w:rsidRPr="006453A6">
        <w:rPr>
          <w:rFonts w:ascii="Times New Roman" w:eastAsia="Times New Roman" w:hAnsi="Times New Roman" w:cs="Times New Roman"/>
          <w:bCs/>
          <w:lang w:eastAsia="en-IN"/>
        </w:rPr>
        <w:t xml:space="preserve">Consuming smelly food at the office desk can affect working </w:t>
      </w:r>
      <w:proofErr w:type="spellStart"/>
      <w:r w:rsidRPr="006453A6">
        <w:rPr>
          <w:rFonts w:ascii="Times New Roman" w:eastAsia="Times New Roman" w:hAnsi="Times New Roman" w:cs="Times New Roman"/>
          <w:bCs/>
          <w:lang w:eastAsia="en-IN"/>
        </w:rPr>
        <w:t>conditions.</w:t>
      </w:r>
      <w:r w:rsidRPr="006453A6">
        <w:rPr>
          <w:rFonts w:ascii="Times New Roman" w:eastAsia="Times New Roman" w:hAnsi="Times New Roman" w:cs="Times New Roman"/>
          <w:lang w:eastAsia="en-IN"/>
        </w:rPr>
        <w:t>Represents</w:t>
      </w:r>
      <w:proofErr w:type="spellEnd"/>
      <w:r w:rsidRPr="006453A6">
        <w:rPr>
          <w:rFonts w:ascii="Times New Roman" w:eastAsia="Times New Roman" w:hAnsi="Times New Roman" w:cs="Times New Roman"/>
          <w:lang w:eastAsia="en-IN"/>
        </w:rPr>
        <w:t xml:space="preserve"> a substantial void in the literature both on corporate governance and international business. The new theoretical proposition of culturally determined agency has suggested. It builds on the recently put forward </w:t>
      </w:r>
      <w:proofErr w:type="spellStart"/>
      <w:r w:rsidRPr="006453A6">
        <w:rPr>
          <w:rFonts w:ascii="Times New Roman" w:eastAsia="Times New Roman" w:hAnsi="Times New Roman" w:cs="Times New Roman"/>
          <w:lang w:eastAsia="en-IN"/>
        </w:rPr>
        <w:t>behavioral</w:t>
      </w:r>
      <w:proofErr w:type="spellEnd"/>
      <w:r w:rsidRPr="006453A6">
        <w:rPr>
          <w:rFonts w:ascii="Times New Roman" w:eastAsia="Times New Roman" w:hAnsi="Times New Roman" w:cs="Times New Roman"/>
          <w:lang w:eastAsia="en-IN"/>
        </w:rPr>
        <w:t xml:space="preserve"> theory of corporate governance. This novel theoretical lens in corporate governance merges the under-socialized agency theory, as the dominant institutional logic in corporate governance of domestic firms, and the </w:t>
      </w:r>
      <w:proofErr w:type="spellStart"/>
      <w:r w:rsidRPr="006453A6">
        <w:rPr>
          <w:rFonts w:ascii="Times New Roman" w:eastAsia="Times New Roman" w:hAnsi="Times New Roman" w:cs="Times New Roman"/>
          <w:lang w:eastAsia="en-IN"/>
        </w:rPr>
        <w:t>behavioral</w:t>
      </w:r>
      <w:proofErr w:type="spellEnd"/>
      <w:r w:rsidRPr="006453A6">
        <w:rPr>
          <w:rFonts w:ascii="Times New Roman" w:eastAsia="Times New Roman" w:hAnsi="Times New Roman" w:cs="Times New Roman"/>
          <w:lang w:eastAsia="en-IN"/>
        </w:rPr>
        <w:t xml:space="preserve"> theory of the firm, which has probably the only theory of the firm that explicitly treats firms as complex social systems. </w:t>
      </w:r>
      <w:proofErr w:type="gramStart"/>
      <w:r w:rsidRPr="006453A6">
        <w:rPr>
          <w:rFonts w:ascii="Times New Roman" w:eastAsia="Times New Roman" w:hAnsi="Times New Roman" w:cs="Times New Roman"/>
          <w:lang w:eastAsia="en-IN"/>
        </w:rPr>
        <w:t>Finally, three exemplifications of application of this new theoretical construct of culturally determined agency to the analysis of contemporaneous business issues in pharmaceuticals.</w:t>
      </w:r>
      <w:proofErr w:type="gramEnd"/>
    </w:p>
    <w:p w:rsidR="006453A6" w:rsidRPr="006453A6" w:rsidRDefault="006453A6" w:rsidP="006453A6">
      <w:pPr>
        <w:shd w:val="clear" w:color="auto" w:fill="FFFFFF"/>
        <w:spacing w:line="360" w:lineRule="auto"/>
        <w:jc w:val="both"/>
        <w:rPr>
          <w:rFonts w:eastAsia="Times New Roman"/>
          <w:color w:val="000000" w:themeColor="text1"/>
          <w:lang w:eastAsia="en-IN"/>
        </w:rPr>
      </w:pPr>
      <w:r w:rsidRPr="006453A6">
        <w:rPr>
          <w:rFonts w:eastAsia="Times New Roman"/>
          <w:b/>
          <w:bCs/>
          <w:lang w:eastAsia="en-IN"/>
        </w:rPr>
        <w:t xml:space="preserve">Biography </w:t>
      </w:r>
    </w:p>
    <w:p w:rsidR="006453A6" w:rsidRPr="006453A6" w:rsidRDefault="006453A6" w:rsidP="006453A6">
      <w:pPr>
        <w:jc w:val="both"/>
        <w:rPr>
          <w:rFonts w:eastAsia="Times New Roman"/>
          <w:color w:val="000000" w:themeColor="text1"/>
          <w:lang w:eastAsia="en-IN"/>
        </w:rPr>
      </w:pPr>
      <w:r w:rsidRPr="006453A6">
        <w:rPr>
          <w:rFonts w:eastAsia="Times New Roman"/>
          <w:bCs/>
          <w:color w:val="000000" w:themeColor="text1"/>
          <w:lang w:eastAsia="en-IN"/>
        </w:rPr>
        <w:t xml:space="preserve">Dr. Rahul Hajare has been a hard worker all his academic life. After his </w:t>
      </w:r>
      <w:proofErr w:type="spellStart"/>
      <w:r w:rsidRPr="006453A6">
        <w:rPr>
          <w:rFonts w:eastAsia="Times New Roman"/>
          <w:bCs/>
          <w:color w:val="000000" w:themeColor="text1"/>
          <w:lang w:eastAsia="en-IN"/>
        </w:rPr>
        <w:t>Ph.D</w:t>
      </w:r>
      <w:proofErr w:type="spellEnd"/>
      <w:r w:rsidRPr="006453A6">
        <w:rPr>
          <w:rFonts w:eastAsia="Times New Roman"/>
          <w:bCs/>
          <w:color w:val="000000" w:themeColor="text1"/>
          <w:lang w:eastAsia="en-IN"/>
        </w:rPr>
        <w:t xml:space="preserve"> in Pharmacy from VMRF Salem which he completed with flying colours, he is fortunate to work NARI primer HIV research Institute to complete </w:t>
      </w:r>
      <w:r w:rsidRPr="006453A6">
        <w:rPr>
          <w:rFonts w:eastAsia="Times New Roman"/>
          <w:color w:val="000000" w:themeColor="text1"/>
          <w:lang w:eastAsia="en-IN"/>
        </w:rPr>
        <w:t xml:space="preserve">Post </w:t>
      </w:r>
      <w:proofErr w:type="spellStart"/>
      <w:r w:rsidRPr="006453A6">
        <w:rPr>
          <w:rFonts w:eastAsia="Times New Roman"/>
          <w:color w:val="000000" w:themeColor="text1"/>
          <w:lang w:eastAsia="en-IN"/>
        </w:rPr>
        <w:t>Docunder</w:t>
      </w:r>
      <w:proofErr w:type="spellEnd"/>
      <w:r w:rsidRPr="006453A6">
        <w:rPr>
          <w:rFonts w:eastAsia="Times New Roman"/>
          <w:color w:val="000000" w:themeColor="text1"/>
          <w:lang w:eastAsia="en-IN"/>
        </w:rPr>
        <w:t xml:space="preserve"> the of World Renowned Scientist Respected Dr. </w:t>
      </w:r>
      <w:proofErr w:type="spellStart"/>
      <w:r w:rsidRPr="006453A6">
        <w:rPr>
          <w:rFonts w:eastAsia="Times New Roman"/>
          <w:color w:val="000000" w:themeColor="text1"/>
          <w:lang w:eastAsia="en-IN"/>
        </w:rPr>
        <w:t>R.S.Paranjape</w:t>
      </w:r>
      <w:proofErr w:type="spellEnd"/>
      <w:r w:rsidRPr="006453A6">
        <w:rPr>
          <w:rFonts w:eastAsia="Times New Roman"/>
          <w:color w:val="000000" w:themeColor="text1"/>
          <w:lang w:eastAsia="en-IN"/>
        </w:rPr>
        <w:t xml:space="preserve">., Retired Director &amp; Scientist ‘G’ National AIDS Research Institute </w:t>
      </w:r>
      <w:proofErr w:type="spellStart"/>
      <w:r w:rsidRPr="006453A6">
        <w:rPr>
          <w:rFonts w:eastAsia="Times New Roman"/>
          <w:color w:val="000000" w:themeColor="text1"/>
          <w:lang w:eastAsia="en-IN"/>
        </w:rPr>
        <w:t>Pune</w:t>
      </w:r>
      <w:proofErr w:type="spellEnd"/>
      <w:r w:rsidRPr="006453A6">
        <w:rPr>
          <w:rFonts w:eastAsia="Times New Roman"/>
          <w:color w:val="000000" w:themeColor="text1"/>
          <w:lang w:eastAsia="en-IN"/>
        </w:rPr>
        <w:t xml:space="preserve">. Dr. Rahul Hajare has Associate Professor of Pharmaceutical Medical Chemistry to </w:t>
      </w:r>
      <w:proofErr w:type="spellStart"/>
      <w:r w:rsidRPr="006453A6">
        <w:rPr>
          <w:rFonts w:eastAsia="Times New Roman"/>
          <w:color w:val="000000" w:themeColor="text1"/>
          <w:lang w:eastAsia="en-IN"/>
        </w:rPr>
        <w:t>Pune</w:t>
      </w:r>
      <w:proofErr w:type="spellEnd"/>
      <w:r w:rsidRPr="006453A6">
        <w:rPr>
          <w:rFonts w:eastAsia="Times New Roman"/>
          <w:color w:val="000000" w:themeColor="text1"/>
          <w:lang w:eastAsia="en-IN"/>
        </w:rPr>
        <w:t xml:space="preserve"> University (until 2020)</w:t>
      </w:r>
      <w:proofErr w:type="gramStart"/>
      <w:r w:rsidRPr="006453A6">
        <w:rPr>
          <w:rFonts w:eastAsia="Times New Roman"/>
          <w:color w:val="000000" w:themeColor="text1"/>
          <w:lang w:eastAsia="en-IN"/>
        </w:rPr>
        <w:t>,</w:t>
      </w:r>
      <w:proofErr w:type="gramEnd"/>
      <w:r w:rsidRPr="006453A6">
        <w:rPr>
          <w:rFonts w:eastAsia="Times New Roman"/>
          <w:color w:val="000000" w:themeColor="text1"/>
          <w:lang w:eastAsia="en-IN"/>
        </w:rPr>
        <w:t xml:space="preserve"> he has serviced three times </w:t>
      </w:r>
      <w:proofErr w:type="spellStart"/>
      <w:r w:rsidRPr="006453A6">
        <w:rPr>
          <w:rFonts w:eastAsia="Times New Roman"/>
          <w:color w:val="000000" w:themeColor="text1"/>
          <w:lang w:eastAsia="en-IN"/>
        </w:rPr>
        <w:t>AssociateProfessor</w:t>
      </w:r>
      <w:proofErr w:type="spellEnd"/>
      <w:r w:rsidRPr="006453A6">
        <w:rPr>
          <w:rFonts w:eastAsia="Times New Roman"/>
          <w:color w:val="000000" w:themeColor="text1"/>
          <w:lang w:eastAsia="en-IN"/>
        </w:rPr>
        <w:t xml:space="preserve"> in Pharmaceutical Science and Analytical Science. Graduated from Amravati University in 2003, after an assignment he worked as an </w:t>
      </w:r>
      <w:proofErr w:type="spellStart"/>
      <w:r w:rsidRPr="006453A6">
        <w:rPr>
          <w:rFonts w:eastAsia="Times New Roman"/>
          <w:color w:val="000000" w:themeColor="text1"/>
          <w:lang w:eastAsia="en-IN"/>
        </w:rPr>
        <w:t>M.Pharm</w:t>
      </w:r>
      <w:proofErr w:type="spellEnd"/>
      <w:r w:rsidRPr="006453A6">
        <w:rPr>
          <w:rFonts w:eastAsia="Times New Roman"/>
          <w:color w:val="000000" w:themeColor="text1"/>
          <w:lang w:eastAsia="en-IN"/>
        </w:rPr>
        <w:t xml:space="preserve"> Scholar in the Institute of Pharmaceutical Education and Research passed with distinction, he has Post Graduate Teacher for Master of Pharmacy, he has more than 30 scientific and methodological works, 3 patents of scientific research.  </w:t>
      </w:r>
      <w:r w:rsidRPr="006453A6">
        <w:t xml:space="preserve">Dr. Rahul Hajare now Principal of Ishwar </w:t>
      </w:r>
      <w:proofErr w:type="spellStart"/>
      <w:r w:rsidRPr="006453A6">
        <w:t>Deshmukh</w:t>
      </w:r>
      <w:proofErr w:type="spellEnd"/>
      <w:r w:rsidRPr="006453A6">
        <w:t xml:space="preserve"> Institute of Pharmacy affiliated combined Amravati University and All India Council of Technical education New Delhi. </w:t>
      </w:r>
    </w:p>
    <w:p w:rsidR="006453A6" w:rsidRPr="006453A6" w:rsidRDefault="006453A6" w:rsidP="006453A6">
      <w:pPr>
        <w:jc w:val="both"/>
        <w:rPr>
          <w:rFonts w:eastAsia="Times New Roman"/>
          <w:bCs/>
          <w:color w:val="000000" w:themeColor="text1"/>
          <w:lang w:eastAsia="en-IN"/>
        </w:rPr>
      </w:pPr>
      <w:r w:rsidRPr="006453A6">
        <w:rPr>
          <w:rFonts w:eastAsia="Times New Roman"/>
          <w:b/>
          <w:bCs/>
          <w:lang w:eastAsia="en-IN"/>
        </w:rPr>
        <w:t>Research Interest</w:t>
      </w:r>
    </w:p>
    <w:p w:rsidR="006453A6" w:rsidRPr="006453A6" w:rsidRDefault="006453A6" w:rsidP="006453A6">
      <w:pPr>
        <w:spacing w:before="30"/>
        <w:ind w:right="150"/>
        <w:rPr>
          <w:rFonts w:eastAsia="Times New Roman"/>
          <w:lang w:eastAsia="en-IN"/>
        </w:rPr>
      </w:pPr>
      <w:r w:rsidRPr="006453A6">
        <w:rPr>
          <w:rFonts w:eastAsia="Times New Roman"/>
          <w:lang w:eastAsia="en-IN"/>
        </w:rPr>
        <w:t xml:space="preserve">Prof. Dr. Rahul Hajare Research interests include Molecular Virology, Biology and Geneticist.  </w:t>
      </w:r>
    </w:p>
    <w:p w:rsidR="006453A6" w:rsidRPr="006453A6" w:rsidRDefault="006453A6" w:rsidP="006453A6">
      <w:pPr>
        <w:jc w:val="right"/>
        <w:rPr>
          <w:color w:val="000000" w:themeColor="text1"/>
        </w:rPr>
      </w:pPr>
      <w:r w:rsidRPr="006453A6">
        <w:rPr>
          <w:color w:val="000000" w:themeColor="text1"/>
        </w:rPr>
        <w:t>Email ID: rahulhajare17@gmail.com</w:t>
      </w:r>
    </w:p>
    <w:p w:rsidR="006453A6" w:rsidRPr="006453A6" w:rsidRDefault="006453A6" w:rsidP="006453A6">
      <w:pPr>
        <w:rPr>
          <w:color w:val="000000" w:themeColor="text1"/>
        </w:rPr>
      </w:pPr>
      <w:r w:rsidRPr="006453A6">
        <w:rPr>
          <w:color w:val="000000" w:themeColor="text1"/>
        </w:rPr>
        <w:t>Presenter Name: Rahul Hajare</w:t>
      </w:r>
    </w:p>
    <w:p w:rsidR="006453A6" w:rsidRPr="006453A6" w:rsidRDefault="006453A6" w:rsidP="006453A6">
      <w:pPr>
        <w:rPr>
          <w:color w:val="000000" w:themeColor="text1"/>
        </w:rPr>
      </w:pPr>
      <w:r w:rsidRPr="006453A6">
        <w:rPr>
          <w:color w:val="000000" w:themeColor="text1"/>
        </w:rPr>
        <w:t>Type of Presentation: Speaker</w:t>
      </w:r>
    </w:p>
    <w:p w:rsidR="006453A6" w:rsidRPr="006453A6" w:rsidRDefault="006453A6" w:rsidP="006453A6">
      <w:pPr>
        <w:rPr>
          <w:color w:val="000000" w:themeColor="text1"/>
        </w:rPr>
      </w:pPr>
      <w:bookmarkStart w:id="0" w:name="_GoBack"/>
      <w:bookmarkEnd w:id="0"/>
      <w:r w:rsidRPr="006453A6">
        <w:rPr>
          <w:color w:val="000000" w:themeColor="text1"/>
        </w:rPr>
        <w:t>Contact Number: 9921707584</w:t>
      </w:r>
    </w:p>
    <w:p w:rsidR="007A7EC8" w:rsidRPr="006453A6" w:rsidRDefault="006453A6">
      <w:pPr>
        <w:rPr>
          <w:color w:val="000000" w:themeColor="text1"/>
        </w:rPr>
      </w:pPr>
      <w:r w:rsidRPr="006453A6">
        <w:rPr>
          <w:noProof/>
          <w:color w:val="000000" w:themeColor="text1"/>
          <w:lang w:eastAsia="en-IN"/>
        </w:rPr>
        <w:drawing>
          <wp:inline distT="0" distB="0" distL="0" distR="0">
            <wp:extent cx="797786" cy="760021"/>
            <wp:effectExtent l="19050" t="0" r="2314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342" cy="773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7EC8" w:rsidRPr="006453A6" w:rsidSect="007A7E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453A6"/>
    <w:rsid w:val="006453A6"/>
    <w:rsid w:val="007A7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3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fuvd">
    <w:name w:val="ilfuvd"/>
    <w:basedOn w:val="DefaultParagraphFont"/>
    <w:rsid w:val="006453A6"/>
  </w:style>
  <w:style w:type="paragraph" w:styleId="BalloonText">
    <w:name w:val="Balloon Text"/>
    <w:basedOn w:val="Normal"/>
    <w:link w:val="BalloonTextChar"/>
    <w:uiPriority w:val="99"/>
    <w:semiHidden/>
    <w:unhideWhenUsed/>
    <w:rsid w:val="00645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3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2019-10-08T09:47:00Z</dcterms:created>
  <dcterms:modified xsi:type="dcterms:W3CDTF">2019-10-08T09:49:00Z</dcterms:modified>
</cp:coreProperties>
</file>